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42" w:rsidRPr="00EC1B42" w:rsidRDefault="00EC1B4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1B42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63246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94" t="-156" r="-194" b="-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E6B" w:rsidRDefault="00E95E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Новоржевского муниципального округа</w:t>
      </w:r>
    </w:p>
    <w:p w:rsidR="003B6E6B" w:rsidRDefault="00E95E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B6E6B" w:rsidRDefault="003B6E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6E6B" w:rsidRDefault="003B6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E6B" w:rsidRPr="0065750F" w:rsidRDefault="0065750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09.08.2024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282  </w:t>
      </w:r>
    </w:p>
    <w:p w:rsidR="003B6E6B" w:rsidRDefault="00E95E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Новоржев</w:t>
      </w:r>
    </w:p>
    <w:p w:rsidR="003B6E6B" w:rsidRDefault="003B6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E6B" w:rsidRDefault="00E95E70" w:rsidP="00A17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межведомственной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E6B" w:rsidRDefault="00E95E70" w:rsidP="00A17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обследованию  безопасности  и  инженерно-</w:t>
      </w:r>
    </w:p>
    <w:p w:rsidR="003B6E6B" w:rsidRDefault="00E95E70" w:rsidP="00A17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технической      защищенности      объектов </w:t>
      </w:r>
    </w:p>
    <w:p w:rsidR="003B6E6B" w:rsidRDefault="00E95E70" w:rsidP="00A17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массового пребывания людей на территории </w:t>
      </w:r>
    </w:p>
    <w:p w:rsidR="003B6E6B" w:rsidRDefault="00E95E70" w:rsidP="00A17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3B6E6B" w:rsidRDefault="003B6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E6B" w:rsidRDefault="00E95E70" w:rsidP="00A17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организации и выполнения мероприятий по обследованию состояния безопасности и инженерно-технической защищенности объектов массового пребывания людей, расположенных на территории Новоржевского муниципального округа, в соответствии с требованиями пункта 6.1 ч.1 ст. 15 Федерального закона от 06.10.2003 № 131-ФЗ «Об общих принципах организации местного самоуправления в Российской Федерации», части 3, 4 ст. 52 Федерального закона от 06.03.2006 № 35-ФЗ «О противодействии терроризму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пунктов 38-40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 требований, утвержденных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 Администрация Новоржевского муниципального округа ПОСТАНОВЛЯЕТ:</w:t>
      </w:r>
    </w:p>
    <w:p w:rsidR="003B6E6B" w:rsidRDefault="00E95E70" w:rsidP="00A17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межведомственную комиссию по обследованию состояния безопасности и инженерно-технической защищенности объектов массового пребывания людей, расположенных на территории Новоржевского муниципального округа и находящихся в ведении муниципального образования «Новоржевский муниципальный округ» и утверди</w:t>
      </w:r>
      <w:r w:rsidR="008A02C9">
        <w:rPr>
          <w:rFonts w:ascii="Times New Roman" w:hAnsi="Times New Roman" w:cs="Times New Roman"/>
          <w:sz w:val="28"/>
          <w:szCs w:val="28"/>
        </w:rPr>
        <w:t>ть ее состав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3B6E6B" w:rsidRDefault="00E95E70" w:rsidP="00A17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перечень объектов мест массового пребывания людей расположенных на территории Новоржевского муниципального округа, подлежащих обследованию безопасности и инженерно-технической </w:t>
      </w:r>
      <w:r w:rsidR="008A02C9">
        <w:rPr>
          <w:rFonts w:ascii="Times New Roman" w:hAnsi="Times New Roman" w:cs="Times New Roman"/>
          <w:sz w:val="28"/>
          <w:szCs w:val="28"/>
        </w:rPr>
        <w:t>защищенности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  к настоящему постановлению.</w:t>
      </w:r>
    </w:p>
    <w:p w:rsidR="003B6E6B" w:rsidRDefault="00E95E70" w:rsidP="00A17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Комиссии провести обследование безопасности и инженерно-технической защищенности объектов мест массового пребывания людей</w:t>
      </w:r>
      <w:r w:rsidR="007E3B26">
        <w:rPr>
          <w:rFonts w:ascii="Times New Roman" w:hAnsi="Times New Roman" w:cs="Times New Roman"/>
          <w:sz w:val="28"/>
          <w:szCs w:val="28"/>
        </w:rPr>
        <w:t xml:space="preserve"> 15 августа</w:t>
      </w:r>
      <w:r>
        <w:rPr>
          <w:rFonts w:ascii="Times New Roman" w:hAnsi="Times New Roman" w:cs="Times New Roman"/>
          <w:sz w:val="28"/>
          <w:szCs w:val="28"/>
        </w:rPr>
        <w:t xml:space="preserve"> с составление А</w:t>
      </w:r>
      <w:r w:rsidR="008A02C9">
        <w:rPr>
          <w:rFonts w:ascii="Times New Roman" w:hAnsi="Times New Roman" w:cs="Times New Roman"/>
          <w:sz w:val="28"/>
          <w:szCs w:val="28"/>
        </w:rPr>
        <w:t>кта проверки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 к настоящему постановлению.</w:t>
      </w:r>
    </w:p>
    <w:p w:rsidR="00A173BF" w:rsidRDefault="00A173BF" w:rsidP="00A17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 Настоящее постановление всту</w:t>
      </w:r>
      <w:r w:rsidR="007E3B26">
        <w:rPr>
          <w:rFonts w:ascii="Times New Roman" w:hAnsi="Times New Roman" w:cs="Times New Roman"/>
          <w:bCs/>
          <w:color w:val="000000"/>
          <w:sz w:val="28"/>
          <w:szCs w:val="28"/>
        </w:rPr>
        <w:t>пает в силу с момента опубликования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173BF" w:rsidRPr="00A173BF" w:rsidRDefault="00A173BF" w:rsidP="00A173BF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Опубликовать настоящее постановление в сетевом издании «Нормативные  правовые  акты  Псковской  области» 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pravo</w:t>
      </w:r>
      <w:proofErr w:type="spellEnd"/>
      <w:r w:rsidRPr="00A173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pskov</w:t>
      </w:r>
      <w:proofErr w:type="spellEnd"/>
      <w:r w:rsidRPr="00A173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  <w:r w:rsidRPr="00A173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и разместить на официальном сайте Администрации Новоржевского муниципального округа в информационно-телекоммуникационной сети «Интернет» </w:t>
      </w:r>
      <w:r w:rsidRPr="00A173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novorzhev</w:t>
      </w:r>
      <w:proofErr w:type="spellEnd"/>
      <w:r w:rsidRPr="00A173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gosuslugi</w:t>
      </w:r>
      <w:proofErr w:type="spellEnd"/>
      <w:r w:rsidRPr="00A173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  <w:r w:rsidRPr="00A173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B6E6B" w:rsidRDefault="00A173BF" w:rsidP="00A17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5E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5E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5E7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3B6E6B" w:rsidRDefault="003B6E6B" w:rsidP="00A17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E9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 Л.М. Трифонова</w:t>
      </w:r>
    </w:p>
    <w:p w:rsidR="00F74737" w:rsidRDefault="00F74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37" w:rsidRDefault="00F74737" w:rsidP="00F74737">
      <w:pPr>
        <w:pStyle w:val="ConsPlusNormal"/>
        <w:widowControl/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F74737" w:rsidRDefault="00F74737" w:rsidP="00F74737">
      <w:pPr>
        <w:pStyle w:val="ConsPlusNormal"/>
        <w:widowControl/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F74737" w:rsidRDefault="00F74737" w:rsidP="00F74737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А.В. Мацедонская</w:t>
      </w: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3BF" w:rsidRDefault="00A173B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173BF" w:rsidRDefault="00A173B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A02C9" w:rsidRDefault="008A02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74737" w:rsidRDefault="00F74737" w:rsidP="00EC1B4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B6E6B" w:rsidRDefault="00E95E70" w:rsidP="00EC1B42">
      <w:pPr>
        <w:spacing w:after="0"/>
        <w:jc w:val="right"/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3B6E6B" w:rsidRDefault="00E9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B6E6B" w:rsidRDefault="00E9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</w:p>
    <w:p w:rsidR="0065750F" w:rsidRPr="0065750F" w:rsidRDefault="0065750F" w:rsidP="0065750F">
      <w:pPr>
        <w:spacing w:after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65750F">
        <w:rPr>
          <w:rFonts w:ascii="Times New Roman" w:hAnsi="Times New Roman" w:cs="Times New Roman"/>
          <w:sz w:val="26"/>
          <w:szCs w:val="26"/>
        </w:rPr>
        <w:t xml:space="preserve">от </w:t>
      </w:r>
      <w:r w:rsidRPr="0065750F">
        <w:rPr>
          <w:rFonts w:ascii="Times New Roman" w:hAnsi="Times New Roman" w:cs="Times New Roman"/>
          <w:sz w:val="26"/>
          <w:szCs w:val="26"/>
          <w:u w:val="single"/>
        </w:rPr>
        <w:t xml:space="preserve">   09.08.2024  </w:t>
      </w:r>
      <w:r w:rsidRPr="0065750F">
        <w:rPr>
          <w:rFonts w:ascii="Times New Roman" w:hAnsi="Times New Roman" w:cs="Times New Roman"/>
          <w:sz w:val="26"/>
          <w:szCs w:val="26"/>
        </w:rPr>
        <w:t xml:space="preserve"> № </w:t>
      </w:r>
      <w:r w:rsidRPr="0065750F">
        <w:rPr>
          <w:rFonts w:ascii="Times New Roman" w:hAnsi="Times New Roman" w:cs="Times New Roman"/>
          <w:sz w:val="26"/>
          <w:szCs w:val="26"/>
          <w:u w:val="single"/>
        </w:rPr>
        <w:t xml:space="preserve">   282   </w:t>
      </w:r>
    </w:p>
    <w:p w:rsidR="003B6E6B" w:rsidRDefault="003B6E6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B6E6B" w:rsidRDefault="003B6E6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B6E6B" w:rsidRDefault="00E95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B6E6B" w:rsidRDefault="00E95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межведомственной комиссии по обследованию состояния безопасности и инженерно-технической защищенности объектов массового пребывания людей, расположенных на территории Новоржевского муниципального округа и находящихся в ведении муниципального образования «Новоржевский муниципальный округ»</w:t>
      </w:r>
    </w:p>
    <w:p w:rsidR="003B6E6B" w:rsidRDefault="003B6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 Д.А. – заместитель Главы Администрации Новоржевского муниципального округа по ЖКХ, дорожной деятельности, архитектуре, градостроительству, транспорту и связи, председатель комиссии.</w:t>
      </w: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Корныльев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начальник ОП по Новоржевскому району МО МВД России «Бежаницкий» (по согласованию)</w:t>
      </w: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 В.Е. – заместитель начальника отдела ГО, ЧС и МП Администрации Новоржевского муниципального округа, секретарь комиссии</w:t>
      </w:r>
    </w:p>
    <w:p w:rsidR="003B6E6B" w:rsidRDefault="00E95E70" w:rsidP="00A725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- И.о начальника ОВО «Пушкиногорское» - филиала ФГКУ «Отдел вневедомственной охраны войск национальной гвардии России по Псковской области» (по согласованию)</w:t>
      </w: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О.Ю. – заместитель Главы Администрации Новоржевского муниципального округа по социальным вопросам.</w:t>
      </w: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95E70" w:rsidRDefault="00E9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95E70" w:rsidRDefault="00E9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95E70" w:rsidRDefault="00E9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B6E6B" w:rsidRDefault="00E9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3B6E6B" w:rsidRDefault="00E9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B6E6B" w:rsidRDefault="00E9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</w:p>
    <w:p w:rsidR="0065750F" w:rsidRPr="0065750F" w:rsidRDefault="0065750F" w:rsidP="0065750F">
      <w:pPr>
        <w:spacing w:after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65750F">
        <w:rPr>
          <w:rFonts w:ascii="Times New Roman" w:hAnsi="Times New Roman" w:cs="Times New Roman"/>
          <w:sz w:val="26"/>
          <w:szCs w:val="26"/>
        </w:rPr>
        <w:t xml:space="preserve">от </w:t>
      </w:r>
      <w:r w:rsidRPr="0065750F">
        <w:rPr>
          <w:rFonts w:ascii="Times New Roman" w:hAnsi="Times New Roman" w:cs="Times New Roman"/>
          <w:sz w:val="26"/>
          <w:szCs w:val="26"/>
          <w:u w:val="single"/>
        </w:rPr>
        <w:t xml:space="preserve">   09.08.2024  </w:t>
      </w:r>
      <w:r w:rsidRPr="0065750F">
        <w:rPr>
          <w:rFonts w:ascii="Times New Roman" w:hAnsi="Times New Roman" w:cs="Times New Roman"/>
          <w:sz w:val="26"/>
          <w:szCs w:val="26"/>
        </w:rPr>
        <w:t xml:space="preserve"> № </w:t>
      </w:r>
      <w:r w:rsidRPr="0065750F">
        <w:rPr>
          <w:rFonts w:ascii="Times New Roman" w:hAnsi="Times New Roman" w:cs="Times New Roman"/>
          <w:sz w:val="26"/>
          <w:szCs w:val="26"/>
          <w:u w:val="single"/>
        </w:rPr>
        <w:t xml:space="preserve">   282  </w:t>
      </w:r>
    </w:p>
    <w:p w:rsidR="003B6E6B" w:rsidRDefault="003B6E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E6B" w:rsidRDefault="00E95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объектов массового пребывания людей, расположенных на территории Новоржевского муниципального округа и находящихся в ведении муниципального образования «Новоржевский муниципальный округ»</w:t>
      </w:r>
    </w:p>
    <w:p w:rsidR="003B6E6B" w:rsidRDefault="003B6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570" w:type="dxa"/>
        <w:tblLook w:val="04A0"/>
      </w:tblPr>
      <w:tblGrid>
        <w:gridCol w:w="675"/>
        <w:gridCol w:w="4820"/>
        <w:gridCol w:w="4075"/>
      </w:tblGrid>
      <w:tr w:rsidR="003B6E6B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40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3B6E6B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МОУ «Новоржевская средняя школа»</w:t>
            </w:r>
          </w:p>
        </w:tc>
        <w:tc>
          <w:tcPr>
            <w:tcW w:w="40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Псковская область,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Новоржев, ул. Германа д. 72 (здание № 1)</w:t>
            </w:r>
          </w:p>
        </w:tc>
      </w:tr>
      <w:tr w:rsidR="003B6E6B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МОУ «Новоржевская средняя школа»</w:t>
            </w:r>
          </w:p>
        </w:tc>
        <w:tc>
          <w:tcPr>
            <w:tcW w:w="40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Псковская область,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Новоржев, ул. Германа д. 72 (здание № 2)</w:t>
            </w:r>
          </w:p>
        </w:tc>
      </w:tr>
      <w:tr w:rsidR="003B6E6B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МОУ «Новоржевская средняя школа»</w:t>
            </w:r>
          </w:p>
        </w:tc>
        <w:tc>
          <w:tcPr>
            <w:tcW w:w="40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Псковская область,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Новоржев, ул. К. Маркса, д. 44 (здание № 3)</w:t>
            </w:r>
          </w:p>
        </w:tc>
      </w:tr>
      <w:tr w:rsidR="003B6E6B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Выборская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 филиал МОУ «Новоржевская средняя школа»</w:t>
            </w:r>
          </w:p>
        </w:tc>
        <w:tc>
          <w:tcPr>
            <w:tcW w:w="40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Псковская область, Новоржевский район, д. Выбор, ул. Школьная, д. 8</w:t>
            </w:r>
          </w:p>
        </w:tc>
      </w:tr>
      <w:tr w:rsidR="003B6E6B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Вехнянская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начальная общеобразовательная школа» филиал </w:t>
            </w:r>
          </w:p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МОУ «Новоржевская средняя школа»</w:t>
            </w:r>
          </w:p>
        </w:tc>
        <w:tc>
          <w:tcPr>
            <w:tcW w:w="40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Псковская область, Новоржевский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Вехно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Центральная, д. 119</w:t>
            </w:r>
          </w:p>
        </w:tc>
      </w:tr>
      <w:tr w:rsidR="003B6E6B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Жадрицкая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начальная общеобразовательная школа» филиал </w:t>
            </w:r>
          </w:p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МОУ «Новоржевская средняя школа»</w:t>
            </w:r>
          </w:p>
        </w:tc>
        <w:tc>
          <w:tcPr>
            <w:tcW w:w="40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Псковская область, Новоржевский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Жадрицы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3B6E6B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«Дубровская основная общеобразовательная школа» филиал МОУ «Новоржевская средняя школа»</w:t>
            </w:r>
          </w:p>
        </w:tc>
        <w:tc>
          <w:tcPr>
            <w:tcW w:w="40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Псковская область, Новоржевский район, д. Дубровы, ул. Партизана Григорьева, д. 99</w:t>
            </w:r>
            <w:proofErr w:type="gramEnd"/>
          </w:p>
        </w:tc>
      </w:tr>
      <w:tr w:rsidR="003B6E6B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20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Детский сад «Светлячок» филиал МОУ «Новоржевская средняя школа»</w:t>
            </w:r>
          </w:p>
        </w:tc>
        <w:tc>
          <w:tcPr>
            <w:tcW w:w="40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Псковская область,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Новоржев, ул. Германа д. 79</w:t>
            </w:r>
          </w:p>
        </w:tc>
      </w:tr>
      <w:tr w:rsidR="003B6E6B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Детский сад «Ленок» филиал МОУ «Новоржевская средняя школа»</w:t>
            </w:r>
          </w:p>
        </w:tc>
        <w:tc>
          <w:tcPr>
            <w:tcW w:w="40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Псковская область,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Новоржев, ул. Пушкина д. 132</w:t>
            </w:r>
          </w:p>
        </w:tc>
      </w:tr>
      <w:tr w:rsidR="003B6E6B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20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МБУДО «Новоржевский Дом детского творчества»</w:t>
            </w:r>
          </w:p>
        </w:tc>
        <w:tc>
          <w:tcPr>
            <w:tcW w:w="40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Псковская область,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Новоржев, ул. Советская пл., д. 12</w:t>
            </w:r>
          </w:p>
        </w:tc>
      </w:tr>
      <w:tr w:rsidR="003B6E6B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МБУДО «Новоржевская школа искусств имени Трояновского»</w:t>
            </w:r>
          </w:p>
        </w:tc>
        <w:tc>
          <w:tcPr>
            <w:tcW w:w="4075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Псковская область,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Новоржев,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Валадарская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д. </w:t>
            </w:r>
          </w:p>
        </w:tc>
      </w:tr>
    </w:tbl>
    <w:p w:rsidR="003B6E6B" w:rsidRDefault="003B6E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B6E6B" w:rsidRDefault="003B6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E6B" w:rsidRDefault="00E9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3B6E6B" w:rsidRDefault="00E9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B6E6B" w:rsidRDefault="00E9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</w:p>
    <w:p w:rsidR="0065750F" w:rsidRPr="0065750F" w:rsidRDefault="0065750F" w:rsidP="0065750F">
      <w:pPr>
        <w:spacing w:after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65750F">
        <w:rPr>
          <w:rFonts w:ascii="Times New Roman" w:hAnsi="Times New Roman" w:cs="Times New Roman"/>
          <w:sz w:val="26"/>
          <w:szCs w:val="26"/>
        </w:rPr>
        <w:t xml:space="preserve">от </w:t>
      </w:r>
      <w:r w:rsidRPr="0065750F">
        <w:rPr>
          <w:rFonts w:ascii="Times New Roman" w:hAnsi="Times New Roman" w:cs="Times New Roman"/>
          <w:sz w:val="26"/>
          <w:szCs w:val="26"/>
          <w:u w:val="single"/>
        </w:rPr>
        <w:t xml:space="preserve">   09.08.2024  </w:t>
      </w:r>
      <w:r w:rsidRPr="0065750F">
        <w:rPr>
          <w:rFonts w:ascii="Times New Roman" w:hAnsi="Times New Roman" w:cs="Times New Roman"/>
          <w:sz w:val="26"/>
          <w:szCs w:val="26"/>
        </w:rPr>
        <w:t xml:space="preserve"> № </w:t>
      </w:r>
      <w:r w:rsidRPr="0065750F">
        <w:rPr>
          <w:rFonts w:ascii="Times New Roman" w:hAnsi="Times New Roman" w:cs="Times New Roman"/>
          <w:sz w:val="26"/>
          <w:szCs w:val="26"/>
          <w:u w:val="single"/>
        </w:rPr>
        <w:t xml:space="preserve">   282  </w:t>
      </w:r>
    </w:p>
    <w:p w:rsidR="003B6E6B" w:rsidRDefault="003B6E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E6B" w:rsidRDefault="00E95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3B6E6B" w:rsidRDefault="00E95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обследования состояния безопасности и инженерно-технической защищенности объектов массового пребывания людей</w:t>
      </w:r>
    </w:p>
    <w:p w:rsidR="003B6E6B" w:rsidRDefault="003B6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E6B" w:rsidRDefault="00E9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«___» ________ 2024 г.</w:t>
      </w: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комиссии по обследованию состояния безопасности и инженерно-технической защищенности объектов массового пребывания людей, расположенных на территории Новоржевского муниципального округа и находящихся в ведении муниципального образования «Новоржевский муниципальный округ» в составе:</w:t>
      </w: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 Д.А. – заместитель Главы Администрации Новоржевского муниципального округа по ЖКХ, дорожной деятельности, архитектуре, градостроительству, транспорту и связи, председатель комиссии.</w:t>
      </w: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Корныльев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начальник ОП по Новоржевскому району МО МВД России «Бежаницкий» (по согласованию)</w:t>
      </w: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 В.Е. – заместитель начальника отдела ГО, ЧС и МП Администрации Новоржевского муниципального округа, секретарь комиссии</w:t>
      </w: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- И.о начальника ОВО «Пушкиногорское» - филиала ФГКУ «Отдел вневедомственной охраны войск национальной гвардии России по Псковской области» (по согласованию)</w:t>
      </w:r>
    </w:p>
    <w:p w:rsidR="008A02C9" w:rsidRDefault="008A02C9" w:rsidP="008A02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О.Ю. – заместитель Главы Администрации Новоржевского муниципального округа по социальным вопросам.</w:t>
      </w:r>
    </w:p>
    <w:p w:rsidR="003B6E6B" w:rsidRPr="008A02C9" w:rsidRDefault="003B6E6B" w:rsidP="008A02C9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6E6B" w:rsidRDefault="00E9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обследования состояния безопасности и инженерно-технической защищенности объекта:</w:t>
      </w: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места: ________________________________________</w:t>
      </w:r>
    </w:p>
    <w:p w:rsidR="003B6E6B" w:rsidRDefault="00E95E70">
      <w:r>
        <w:t>____________________________________________________________________________________</w:t>
      </w: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Адрес места расположения: ___________________________________</w:t>
      </w:r>
    </w:p>
    <w:p w:rsidR="003B6E6B" w:rsidRDefault="00E9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6E6B" w:rsidRDefault="003B6E6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Категория места массового пребывания людей: _____</w:t>
      </w:r>
    </w:p>
    <w:p w:rsidR="003B6E6B" w:rsidRDefault="003B6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Руководитель (фамилия, имя, отчество, телефон):</w:t>
      </w:r>
    </w:p>
    <w:p w:rsidR="003B6E6B" w:rsidRDefault="003B6E6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Назначение должностного лица, ответственного за выполнение мероприятий по обеспечению безопасности и инженерно-технической защищенности объекта: _____________________________________________</w:t>
      </w:r>
    </w:p>
    <w:p w:rsidR="003B6E6B" w:rsidRDefault="003B6E6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возможного одновременного пребывания людей: ______</w:t>
      </w:r>
    </w:p>
    <w:p w:rsidR="003B6E6B" w:rsidRDefault="003B6E6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Наличие подвальных  и чердачных помещений, количество входов, запасных выходов: _________________________________________________</w:t>
      </w:r>
    </w:p>
    <w:p w:rsidR="003B6E6B" w:rsidRDefault="00E9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6E6B" w:rsidRDefault="003B6E6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Количество проездов к месту массового пребывания людей, наличие на них контрольно-пропускных пунктов: _______________________________</w:t>
      </w:r>
    </w:p>
    <w:p w:rsidR="003B6E6B" w:rsidRDefault="00E9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Функциональные обязанности лица, ответственного за выполнение мероприятий по обеспечению безопасности и антитеррористической защищенности объекта: _____________________________________________</w:t>
      </w:r>
    </w:p>
    <w:p w:rsidR="003B6E6B" w:rsidRDefault="003B6E6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Инструкция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пропускному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режимах, в том числе по организации стоянки автотранспорта на территории объекта или на прилегающей территории: ___________________________________________</w:t>
      </w:r>
    </w:p>
    <w:p w:rsidR="003B6E6B" w:rsidRDefault="003B6E6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Инструкции о порядке действий при чрезвычайных ситуациях, в том числе при угрозе совершения (совершении) террористического акта):</w:t>
      </w:r>
      <w:proofErr w:type="gramEnd"/>
    </w:p>
    <w:p w:rsidR="003B6E6B" w:rsidRDefault="00E9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6E6B" w:rsidRDefault="003B6E6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Список телефонов единой диспетчерской службы, территориальных органов федеральной безопасности, внутренних дел и национальной гвардии, МЧС России: ______________________________________</w:t>
      </w: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Меры по инженерно-технической безопасности, физической защите и пожарной безопасности места массового пребывания людей:</w:t>
      </w:r>
    </w:p>
    <w:p w:rsidR="003B6E6B" w:rsidRDefault="003B6E6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9570" w:type="dxa"/>
        <w:tblLook w:val="04A0"/>
      </w:tblPr>
      <w:tblGrid>
        <w:gridCol w:w="5637"/>
        <w:gridCol w:w="3933"/>
      </w:tblGrid>
      <w:tr w:rsidR="003B6E6B">
        <w:tc>
          <w:tcPr>
            <w:tcW w:w="5636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инженерно-технических средств</w:t>
            </w:r>
          </w:p>
        </w:tc>
        <w:tc>
          <w:tcPr>
            <w:tcW w:w="3933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</w:p>
        </w:tc>
      </w:tr>
      <w:tr w:rsidR="003B6E6B">
        <w:tc>
          <w:tcPr>
            <w:tcW w:w="5636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Ограждение</w:t>
            </w:r>
          </w:p>
        </w:tc>
        <w:tc>
          <w:tcPr>
            <w:tcW w:w="3933" w:type="dxa"/>
            <w:shd w:val="clear" w:color="auto" w:fill="auto"/>
            <w:tcMar>
              <w:left w:w="108" w:type="dxa"/>
            </w:tcMar>
          </w:tcPr>
          <w:p w:rsidR="003B6E6B" w:rsidRDefault="003B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E6B">
        <w:tc>
          <w:tcPr>
            <w:tcW w:w="5636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Заградительные сооружения, препятствующие проезду транспорта</w:t>
            </w:r>
          </w:p>
        </w:tc>
        <w:tc>
          <w:tcPr>
            <w:tcW w:w="3933" w:type="dxa"/>
            <w:shd w:val="clear" w:color="auto" w:fill="auto"/>
            <w:tcMar>
              <w:left w:w="108" w:type="dxa"/>
            </w:tcMar>
          </w:tcPr>
          <w:p w:rsidR="003B6E6B" w:rsidRDefault="003B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E6B">
        <w:tc>
          <w:tcPr>
            <w:tcW w:w="5636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видеонаблюдения</w:t>
            </w:r>
          </w:p>
        </w:tc>
        <w:tc>
          <w:tcPr>
            <w:tcW w:w="3933" w:type="dxa"/>
            <w:shd w:val="clear" w:color="auto" w:fill="auto"/>
            <w:tcMar>
              <w:left w:w="108" w:type="dxa"/>
            </w:tcMar>
          </w:tcPr>
          <w:p w:rsidR="003B6E6B" w:rsidRDefault="003B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E6B">
        <w:tc>
          <w:tcPr>
            <w:tcW w:w="5636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контроля доступа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металлодетекторы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турникеты и т.п.)</w:t>
            </w:r>
          </w:p>
        </w:tc>
        <w:tc>
          <w:tcPr>
            <w:tcW w:w="3933" w:type="dxa"/>
            <w:shd w:val="clear" w:color="auto" w:fill="auto"/>
            <w:tcMar>
              <w:left w:w="108" w:type="dxa"/>
            </w:tcMar>
          </w:tcPr>
          <w:p w:rsidR="003B6E6B" w:rsidRDefault="003B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E6B">
        <w:tc>
          <w:tcPr>
            <w:tcW w:w="5636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Тревожная сигнализация</w:t>
            </w:r>
          </w:p>
        </w:tc>
        <w:tc>
          <w:tcPr>
            <w:tcW w:w="3933" w:type="dxa"/>
            <w:shd w:val="clear" w:color="auto" w:fill="auto"/>
            <w:tcMar>
              <w:left w:w="108" w:type="dxa"/>
            </w:tcMar>
          </w:tcPr>
          <w:p w:rsidR="003B6E6B" w:rsidRDefault="003B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E6B">
        <w:tc>
          <w:tcPr>
            <w:tcW w:w="5636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Охранная сигнализация</w:t>
            </w:r>
          </w:p>
        </w:tc>
        <w:tc>
          <w:tcPr>
            <w:tcW w:w="3933" w:type="dxa"/>
            <w:shd w:val="clear" w:color="auto" w:fill="auto"/>
            <w:tcMar>
              <w:left w:w="108" w:type="dxa"/>
            </w:tcMar>
          </w:tcPr>
          <w:p w:rsidR="003B6E6B" w:rsidRDefault="003B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E6B">
        <w:tc>
          <w:tcPr>
            <w:tcW w:w="5636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Освещение и его достаточность</w:t>
            </w:r>
          </w:p>
        </w:tc>
        <w:tc>
          <w:tcPr>
            <w:tcW w:w="3933" w:type="dxa"/>
            <w:shd w:val="clear" w:color="auto" w:fill="auto"/>
            <w:tcMar>
              <w:left w:w="108" w:type="dxa"/>
            </w:tcMar>
          </w:tcPr>
          <w:p w:rsidR="003B6E6B" w:rsidRDefault="003B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E6B">
        <w:tc>
          <w:tcPr>
            <w:tcW w:w="5636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Пожарная сигнализация</w:t>
            </w:r>
          </w:p>
        </w:tc>
        <w:tc>
          <w:tcPr>
            <w:tcW w:w="3933" w:type="dxa"/>
            <w:shd w:val="clear" w:color="auto" w:fill="auto"/>
            <w:tcMar>
              <w:left w:w="108" w:type="dxa"/>
            </w:tcMar>
          </w:tcPr>
          <w:p w:rsidR="003B6E6B" w:rsidRDefault="003B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E6B">
        <w:tc>
          <w:tcPr>
            <w:tcW w:w="5636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пожаротушения</w:t>
            </w:r>
          </w:p>
        </w:tc>
        <w:tc>
          <w:tcPr>
            <w:tcW w:w="3933" w:type="dxa"/>
            <w:shd w:val="clear" w:color="auto" w:fill="auto"/>
            <w:tcMar>
              <w:left w:w="108" w:type="dxa"/>
            </w:tcMar>
          </w:tcPr>
          <w:p w:rsidR="003B6E6B" w:rsidRDefault="003B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E6B">
        <w:tc>
          <w:tcPr>
            <w:tcW w:w="5636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Система оповещения и управления эвакуацией</w:t>
            </w:r>
          </w:p>
        </w:tc>
        <w:tc>
          <w:tcPr>
            <w:tcW w:w="3933" w:type="dxa"/>
            <w:shd w:val="clear" w:color="auto" w:fill="auto"/>
            <w:tcMar>
              <w:left w:w="108" w:type="dxa"/>
            </w:tcMar>
          </w:tcPr>
          <w:p w:rsidR="003B6E6B" w:rsidRDefault="003B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E6B">
        <w:tc>
          <w:tcPr>
            <w:tcW w:w="5636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Информационные стенды (табло) со схемами эвакуации</w:t>
            </w:r>
          </w:p>
        </w:tc>
        <w:tc>
          <w:tcPr>
            <w:tcW w:w="3933" w:type="dxa"/>
            <w:shd w:val="clear" w:color="auto" w:fill="auto"/>
            <w:tcMar>
              <w:left w:w="108" w:type="dxa"/>
            </w:tcMar>
          </w:tcPr>
          <w:p w:rsidR="003B6E6B" w:rsidRDefault="003B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E6B">
        <w:tc>
          <w:tcPr>
            <w:tcW w:w="5636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 входов и выходов</w:t>
            </w:r>
          </w:p>
        </w:tc>
        <w:tc>
          <w:tcPr>
            <w:tcW w:w="3933" w:type="dxa"/>
            <w:shd w:val="clear" w:color="auto" w:fill="auto"/>
            <w:tcMar>
              <w:left w:w="108" w:type="dxa"/>
            </w:tcMar>
          </w:tcPr>
          <w:p w:rsidR="003B6E6B" w:rsidRDefault="003B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E6B">
        <w:tc>
          <w:tcPr>
            <w:tcW w:w="5636" w:type="dxa"/>
            <w:shd w:val="clear" w:color="auto" w:fill="auto"/>
            <w:tcMar>
              <w:left w:w="108" w:type="dxa"/>
            </w:tcMar>
          </w:tcPr>
          <w:p w:rsidR="003B6E6B" w:rsidRDefault="00E9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Прочее:</w:t>
            </w:r>
          </w:p>
        </w:tc>
        <w:tc>
          <w:tcPr>
            <w:tcW w:w="3933" w:type="dxa"/>
            <w:shd w:val="clear" w:color="auto" w:fill="auto"/>
            <w:tcMar>
              <w:left w:w="108" w:type="dxa"/>
            </w:tcMar>
          </w:tcPr>
          <w:p w:rsidR="003B6E6B" w:rsidRDefault="003B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B6E6B" w:rsidRDefault="003B6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Охрана объекта (физическая охрана): __________________________</w:t>
      </w:r>
    </w:p>
    <w:p w:rsidR="003B6E6B" w:rsidRDefault="003B6E6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Наличие наглядной агитации по профилактике терроризма (мониторы, плакаты, памятки и т.д.): _______________________________</w:t>
      </w:r>
    </w:p>
    <w:p w:rsidR="003B6E6B" w:rsidRDefault="003B6E6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Наличие паспорта безопасности, его актуальность: ______________</w:t>
      </w:r>
    </w:p>
    <w:p w:rsidR="003B6E6B" w:rsidRDefault="00E9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6E6B" w:rsidRDefault="003B6E6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Проведение учений и тренировок с персоналом и охраной объекта по практической отработке действий в различных чрезвычайных ситуациях:</w:t>
      </w:r>
    </w:p>
    <w:p w:rsidR="003B6E6B" w:rsidRDefault="00E9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6E6B" w:rsidRDefault="003B6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E95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об эффективности существующей безопасности и инженерно-технической защищенности объекта массового пребывания людей, а также рекомендации и перечень мер по приведению его в соответствии с требованиями к безопасности и инженерно-технической защищенности: ____</w:t>
      </w:r>
    </w:p>
    <w:p w:rsidR="003B6E6B" w:rsidRDefault="00E9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E9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_________________   Тимофеев Д.А.</w:t>
      </w: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E9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_________________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Корныльев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E6B" w:rsidRDefault="008A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95E70">
        <w:rPr>
          <w:rFonts w:ascii="Times New Roman" w:hAnsi="Times New Roman" w:cs="Times New Roman"/>
          <w:sz w:val="28"/>
          <w:szCs w:val="28"/>
        </w:rPr>
        <w:t>_________________    Киселев В.Е.</w:t>
      </w: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E6B" w:rsidRDefault="00EC1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95E70">
        <w:rPr>
          <w:rFonts w:ascii="Times New Roman" w:hAnsi="Times New Roman" w:cs="Times New Roman"/>
          <w:sz w:val="28"/>
          <w:szCs w:val="28"/>
        </w:rPr>
        <w:t>_________________    Григорьев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E6B" w:rsidRDefault="00EC1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95E70">
        <w:rPr>
          <w:rFonts w:ascii="Times New Roman" w:hAnsi="Times New Roman" w:cs="Times New Roman"/>
          <w:sz w:val="28"/>
          <w:szCs w:val="28"/>
        </w:rPr>
        <w:t>_________________     Федорова О.Ю.</w:t>
      </w:r>
    </w:p>
    <w:p w:rsidR="003B6E6B" w:rsidRDefault="003B6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center"/>
      </w:pPr>
    </w:p>
    <w:sectPr w:rsidR="003B6E6B" w:rsidSect="003B6E6B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E6B"/>
    <w:rsid w:val="000825BC"/>
    <w:rsid w:val="003B6E6B"/>
    <w:rsid w:val="005F0EC5"/>
    <w:rsid w:val="0065750F"/>
    <w:rsid w:val="006F6602"/>
    <w:rsid w:val="007E3B26"/>
    <w:rsid w:val="008A02C9"/>
    <w:rsid w:val="00A173BF"/>
    <w:rsid w:val="00A7253F"/>
    <w:rsid w:val="00E95E70"/>
    <w:rsid w:val="00EC1B42"/>
    <w:rsid w:val="00F7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B6E6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3B6E6B"/>
    <w:pPr>
      <w:spacing w:after="140" w:line="288" w:lineRule="auto"/>
    </w:pPr>
  </w:style>
  <w:style w:type="paragraph" w:styleId="a5">
    <w:name w:val="List"/>
    <w:basedOn w:val="a4"/>
    <w:rsid w:val="003B6E6B"/>
    <w:rPr>
      <w:rFonts w:cs="Mangal"/>
    </w:rPr>
  </w:style>
  <w:style w:type="paragraph" w:customStyle="1" w:styleId="Caption">
    <w:name w:val="Caption"/>
    <w:basedOn w:val="a"/>
    <w:qFormat/>
    <w:rsid w:val="003B6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3B6E6B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09261C"/>
    <w:pPr>
      <w:ind w:left="720"/>
      <w:contextualSpacing/>
    </w:pPr>
  </w:style>
  <w:style w:type="table" w:styleId="a8">
    <w:name w:val="Table Grid"/>
    <w:basedOn w:val="a1"/>
    <w:uiPriority w:val="59"/>
    <w:rsid w:val="00DD37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B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473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C798-77D0-4E4C-AB3B-BF9B7A0D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Stepanova</cp:lastModifiedBy>
  <cp:revision>8</cp:revision>
  <cp:lastPrinted>2024-08-09T09:03:00Z</cp:lastPrinted>
  <dcterms:created xsi:type="dcterms:W3CDTF">2024-07-31T11:07:00Z</dcterms:created>
  <dcterms:modified xsi:type="dcterms:W3CDTF">2024-08-12T12:26:00Z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