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5C" w:rsidRDefault="009C225C" w:rsidP="00C56DB9">
      <w:pPr>
        <w:jc w:val="center"/>
        <w:rPr>
          <w:b/>
          <w:color w:val="000000"/>
          <w:spacing w:val="-6"/>
          <w:sz w:val="36"/>
          <w:szCs w:val="36"/>
        </w:rPr>
      </w:pPr>
      <w:r w:rsidRPr="009C225C">
        <w:rPr>
          <w:b/>
          <w:noProof/>
          <w:color w:val="000000"/>
          <w:spacing w:val="-6"/>
          <w:sz w:val="36"/>
          <w:szCs w:val="36"/>
        </w:rPr>
        <w:drawing>
          <wp:inline distT="0" distB="0" distL="0" distR="0">
            <wp:extent cx="628650" cy="781050"/>
            <wp:effectExtent l="19050" t="0" r="0" b="0"/>
            <wp:docPr id="2" name="Рисунок 1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DB9" w:rsidRPr="00DA6761" w:rsidRDefault="00C56DB9" w:rsidP="00C56DB9">
      <w:pPr>
        <w:jc w:val="center"/>
        <w:rPr>
          <w:b/>
          <w:color w:val="000000"/>
          <w:spacing w:val="-6"/>
          <w:sz w:val="36"/>
          <w:szCs w:val="36"/>
        </w:rPr>
      </w:pPr>
      <w:r>
        <w:rPr>
          <w:b/>
          <w:color w:val="000000"/>
          <w:spacing w:val="-6"/>
          <w:sz w:val="36"/>
          <w:szCs w:val="36"/>
        </w:rPr>
        <w:t xml:space="preserve">Администрация </w:t>
      </w:r>
      <w:r w:rsidRPr="00DA6761">
        <w:rPr>
          <w:b/>
          <w:color w:val="000000"/>
          <w:spacing w:val="-6"/>
          <w:sz w:val="36"/>
          <w:szCs w:val="36"/>
        </w:rPr>
        <w:t xml:space="preserve">Новоржевского </w:t>
      </w:r>
      <w:r>
        <w:rPr>
          <w:b/>
          <w:color w:val="000000"/>
          <w:spacing w:val="-6"/>
          <w:sz w:val="36"/>
          <w:szCs w:val="36"/>
        </w:rPr>
        <w:t xml:space="preserve">муниципального округа </w:t>
      </w:r>
    </w:p>
    <w:p w:rsidR="00C56DB9" w:rsidRDefault="00C56DB9" w:rsidP="00C56DB9">
      <w:pPr>
        <w:jc w:val="center"/>
      </w:pPr>
    </w:p>
    <w:p w:rsidR="00C56DB9" w:rsidRPr="00D0436D" w:rsidRDefault="00C56DB9" w:rsidP="00C56DB9">
      <w:pPr>
        <w:shd w:val="clear" w:color="auto" w:fill="FFFFFF"/>
        <w:jc w:val="center"/>
        <w:rPr>
          <w:sz w:val="36"/>
          <w:szCs w:val="36"/>
        </w:rPr>
      </w:pPr>
      <w:r w:rsidRPr="001B75A2">
        <w:rPr>
          <w:b/>
          <w:color w:val="000000"/>
          <w:spacing w:val="-12"/>
          <w:sz w:val="36"/>
          <w:szCs w:val="36"/>
        </w:rPr>
        <w:t>ПОСТАНОВЛЕНИЕ</w:t>
      </w:r>
      <w:r>
        <w:rPr>
          <w:b/>
          <w:color w:val="000000"/>
          <w:spacing w:val="-12"/>
          <w:sz w:val="37"/>
          <w:szCs w:val="37"/>
        </w:rPr>
        <w:t xml:space="preserve"> </w:t>
      </w:r>
      <w:r>
        <w:rPr>
          <w:color w:val="000000" w:themeColor="text1"/>
          <w:spacing w:val="-6"/>
          <w:sz w:val="28"/>
          <w:szCs w:val="28"/>
        </w:rPr>
        <w:t xml:space="preserve">                     </w:t>
      </w:r>
    </w:p>
    <w:p w:rsidR="00C56DB9" w:rsidRPr="00BD4DA1" w:rsidRDefault="00C56DB9" w:rsidP="00C56DB9">
      <w:pPr>
        <w:shd w:val="clear" w:color="auto" w:fill="FFFFFF"/>
        <w:jc w:val="center"/>
        <w:rPr>
          <w:b/>
        </w:rPr>
      </w:pPr>
      <w:r w:rsidRPr="00BD4DA1">
        <w:rPr>
          <w:b/>
          <w:color w:val="000000"/>
          <w:spacing w:val="-12"/>
          <w:sz w:val="37"/>
          <w:szCs w:val="37"/>
        </w:rPr>
        <w:t xml:space="preserve"> </w:t>
      </w:r>
    </w:p>
    <w:p w:rsidR="008476DA" w:rsidRPr="008476DA" w:rsidRDefault="008476DA" w:rsidP="008476DA">
      <w:pPr>
        <w:shd w:val="clear" w:color="auto" w:fill="FFFFFF"/>
        <w:contextualSpacing/>
        <w:jc w:val="both"/>
        <w:rPr>
          <w:b/>
          <w:bCs/>
          <w:color w:val="000000"/>
          <w:spacing w:val="-11"/>
          <w:sz w:val="28"/>
          <w:szCs w:val="28"/>
        </w:rPr>
      </w:pPr>
      <w:r>
        <w:rPr>
          <w:b/>
          <w:bCs/>
          <w:color w:val="000000"/>
          <w:spacing w:val="-11"/>
          <w:sz w:val="28"/>
          <w:szCs w:val="28"/>
        </w:rPr>
        <w:t xml:space="preserve">от </w:t>
      </w:r>
      <w:r w:rsidR="007C1A82">
        <w:rPr>
          <w:b/>
          <w:bCs/>
          <w:color w:val="000000"/>
          <w:spacing w:val="-11"/>
          <w:sz w:val="28"/>
          <w:szCs w:val="28"/>
        </w:rPr>
        <w:t xml:space="preserve">07.03.2025 </w:t>
      </w:r>
      <w:r>
        <w:rPr>
          <w:b/>
          <w:bCs/>
          <w:color w:val="000000"/>
          <w:spacing w:val="-11"/>
          <w:sz w:val="28"/>
          <w:szCs w:val="28"/>
        </w:rPr>
        <w:t xml:space="preserve">№ </w:t>
      </w:r>
      <w:r w:rsidR="007C1A82">
        <w:rPr>
          <w:b/>
          <w:bCs/>
          <w:color w:val="000000"/>
          <w:spacing w:val="-11"/>
          <w:sz w:val="28"/>
          <w:szCs w:val="28"/>
        </w:rPr>
        <w:t>69</w:t>
      </w:r>
    </w:p>
    <w:p w:rsidR="00C56DB9" w:rsidRPr="00B73ABA" w:rsidRDefault="008476DA" w:rsidP="008476DA">
      <w:pPr>
        <w:shd w:val="clear" w:color="auto" w:fill="FFFFFF"/>
        <w:contextualSpacing/>
        <w:jc w:val="both"/>
        <w:rPr>
          <w:color w:val="000000"/>
          <w:sz w:val="28"/>
          <w:szCs w:val="28"/>
        </w:rPr>
      </w:pPr>
      <w:r w:rsidRPr="008476DA">
        <w:rPr>
          <w:b/>
          <w:bCs/>
          <w:color w:val="000000"/>
          <w:spacing w:val="-11"/>
          <w:sz w:val="28"/>
          <w:szCs w:val="28"/>
        </w:rPr>
        <w:t xml:space="preserve">                 г</w:t>
      </w:r>
      <w:proofErr w:type="gramStart"/>
      <w:r w:rsidRPr="008476DA">
        <w:rPr>
          <w:b/>
          <w:bCs/>
          <w:color w:val="000000"/>
          <w:spacing w:val="-11"/>
          <w:sz w:val="28"/>
          <w:szCs w:val="28"/>
        </w:rPr>
        <w:t>.Н</w:t>
      </w:r>
      <w:proofErr w:type="gramEnd"/>
      <w:r w:rsidRPr="008476DA">
        <w:rPr>
          <w:b/>
          <w:bCs/>
          <w:color w:val="000000"/>
          <w:spacing w:val="-11"/>
          <w:sz w:val="28"/>
          <w:szCs w:val="28"/>
        </w:rPr>
        <w:t>оворжев</w:t>
      </w:r>
    </w:p>
    <w:p w:rsidR="00C56DB9" w:rsidRPr="00B73ABA" w:rsidRDefault="00C56DB9" w:rsidP="00C56DB9">
      <w:pPr>
        <w:ind w:firstLine="709"/>
        <w:contextualSpacing/>
        <w:jc w:val="both"/>
        <w:rPr>
          <w:sz w:val="28"/>
          <w:szCs w:val="28"/>
        </w:rPr>
      </w:pPr>
      <w:r w:rsidRPr="00B73ABA">
        <w:rPr>
          <w:sz w:val="28"/>
          <w:szCs w:val="28"/>
        </w:rPr>
        <w:tab/>
        <w:t xml:space="preserve"> </w:t>
      </w:r>
    </w:p>
    <w:tbl>
      <w:tblPr>
        <w:tblW w:w="13260" w:type="dxa"/>
        <w:tblLayout w:type="fixed"/>
        <w:tblLook w:val="01E0"/>
      </w:tblPr>
      <w:tblGrid>
        <w:gridCol w:w="9747"/>
        <w:gridCol w:w="3513"/>
      </w:tblGrid>
      <w:tr w:rsidR="00C56DB9" w:rsidRPr="00B73ABA" w:rsidTr="00D051AB">
        <w:tc>
          <w:tcPr>
            <w:tcW w:w="9747" w:type="dxa"/>
          </w:tcPr>
          <w:p w:rsidR="00C56DB9" w:rsidRPr="00C56DB9" w:rsidRDefault="00C56DB9" w:rsidP="00D051A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6DB9">
              <w:rPr>
                <w:rFonts w:eastAsiaTheme="minorHAnsi"/>
                <w:sz w:val="28"/>
                <w:szCs w:val="28"/>
                <w:lang w:eastAsia="en-US"/>
              </w:rPr>
              <w:t xml:space="preserve">О внесении изменений в постановление </w:t>
            </w:r>
          </w:p>
          <w:p w:rsidR="00C56DB9" w:rsidRPr="00C56DB9" w:rsidRDefault="00C56DB9" w:rsidP="00D051AB">
            <w:pPr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56DB9">
              <w:rPr>
                <w:rFonts w:eastAsiaTheme="minorHAnsi"/>
                <w:sz w:val="28"/>
                <w:szCs w:val="28"/>
                <w:lang w:eastAsia="en-US"/>
              </w:rPr>
              <w:t xml:space="preserve">Администрации Новоржевского </w:t>
            </w:r>
          </w:p>
          <w:p w:rsidR="00C56DB9" w:rsidRPr="00C56DB9" w:rsidRDefault="00C56DB9" w:rsidP="00D051AB">
            <w:pPr>
              <w:contextualSpacing/>
              <w:jc w:val="both"/>
              <w:rPr>
                <w:sz w:val="28"/>
                <w:szCs w:val="28"/>
              </w:rPr>
            </w:pPr>
            <w:r w:rsidRPr="00C56DB9">
              <w:rPr>
                <w:rFonts w:eastAsiaTheme="minorHAnsi"/>
                <w:sz w:val="28"/>
                <w:szCs w:val="28"/>
                <w:lang w:eastAsia="en-US"/>
              </w:rPr>
              <w:t>муниципального округа</w:t>
            </w:r>
            <w:r w:rsidRPr="00C56DB9">
              <w:rPr>
                <w:sz w:val="28"/>
                <w:szCs w:val="28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 27.11.2024 № </w:t>
            </w:r>
            <w:r w:rsidRPr="00C56DB9">
              <w:rPr>
                <w:rFonts w:eastAsiaTheme="minorHAnsi"/>
                <w:sz w:val="28"/>
                <w:szCs w:val="28"/>
                <w:lang w:eastAsia="en-US"/>
              </w:rPr>
              <w:t>404</w:t>
            </w:r>
          </w:p>
          <w:p w:rsidR="00C56DB9" w:rsidRDefault="00C56DB9" w:rsidP="00D051AB">
            <w:pPr>
              <w:ind w:right="3969"/>
              <w:jc w:val="both"/>
              <w:rPr>
                <w:sz w:val="28"/>
                <w:szCs w:val="28"/>
              </w:rPr>
            </w:pPr>
            <w:r w:rsidRPr="00C56DB9">
              <w:rPr>
                <w:sz w:val="28"/>
                <w:szCs w:val="28"/>
              </w:rPr>
              <w:t>«Об утверждении Комиссии по оценке выполнения показателей эффективности и результативности</w:t>
            </w:r>
            <w:r>
              <w:rPr>
                <w:sz w:val="28"/>
                <w:szCs w:val="28"/>
              </w:rPr>
              <w:t xml:space="preserve"> деятельности </w:t>
            </w:r>
            <w:r w:rsidRPr="00C56DB9">
              <w:rPr>
                <w:sz w:val="28"/>
                <w:szCs w:val="28"/>
              </w:rPr>
              <w:t>руководителей бюджетных учреждений муниципального образования «Но</w:t>
            </w:r>
            <w:r w:rsidR="00164D3F">
              <w:rPr>
                <w:sz w:val="28"/>
                <w:szCs w:val="28"/>
              </w:rPr>
              <w:t>воржевский муниципальный округ»</w:t>
            </w:r>
          </w:p>
          <w:p w:rsidR="00C56DB9" w:rsidRDefault="00C56DB9" w:rsidP="00D051AB">
            <w:pPr>
              <w:ind w:right="3969"/>
              <w:jc w:val="both"/>
              <w:rPr>
                <w:sz w:val="28"/>
                <w:szCs w:val="28"/>
              </w:rPr>
            </w:pPr>
          </w:p>
          <w:p w:rsidR="00C56DB9" w:rsidRPr="00C56DB9" w:rsidRDefault="00C56DB9" w:rsidP="00D051AB">
            <w:pPr>
              <w:ind w:right="3969"/>
              <w:jc w:val="both"/>
              <w:rPr>
                <w:sz w:val="28"/>
                <w:szCs w:val="28"/>
              </w:rPr>
            </w:pPr>
          </w:p>
          <w:p w:rsidR="00C56DB9" w:rsidRPr="00B73ABA" w:rsidRDefault="00C56DB9" w:rsidP="00D051AB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513" w:type="dxa"/>
          </w:tcPr>
          <w:p w:rsidR="00C56DB9" w:rsidRPr="00B73ABA" w:rsidRDefault="00C56DB9" w:rsidP="00D051AB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C56DB9" w:rsidRDefault="00C56DB9" w:rsidP="00C56DB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  <w:r w:rsidRPr="00C56DB9">
        <w:rPr>
          <w:sz w:val="28"/>
          <w:szCs w:val="28"/>
        </w:rPr>
        <w:t>В соответствии с решением Собрания депутатов Новоржевского муниципального округа от 30.10.2024 № 5 «Об отраслевых системах оплаты труда работников бюджетной сферы Новоржевского муниципального округа», постановлением от 31.10.2024 № 364 «Об утверждении Положения об оплате труда работников бюджетной сферы муниципального образования «Новоржевский муниципальный округ», постановлением Администрации Новоржевского муниципального округа от 15.11.2024 №</w:t>
      </w:r>
      <w:r w:rsidR="009C225C">
        <w:rPr>
          <w:sz w:val="28"/>
          <w:szCs w:val="28"/>
        </w:rPr>
        <w:t xml:space="preserve"> </w:t>
      </w:r>
      <w:r w:rsidRPr="00C56DB9">
        <w:rPr>
          <w:sz w:val="28"/>
          <w:szCs w:val="28"/>
        </w:rPr>
        <w:t>393 «Об утверждении положения, о стимулирующих выплатах руководителям бюджетных учреждений муниципального образования «Новоржевский муниципальный округ»</w:t>
      </w:r>
      <w:r w:rsidRPr="00C56DB9">
        <w:rPr>
          <w:rFonts w:ascii="Calibri" w:hAnsi="Calibri" w:cs="Calibri"/>
          <w:sz w:val="28"/>
          <w:szCs w:val="28"/>
        </w:rPr>
        <w:t xml:space="preserve"> </w:t>
      </w:r>
      <w:r w:rsidRPr="00C56DB9">
        <w:rPr>
          <w:sz w:val="28"/>
          <w:szCs w:val="28"/>
        </w:rPr>
        <w:t>Администрация Новоржевского муниципального округа ПОСТОНОВЛЯЕТ:</w:t>
      </w:r>
    </w:p>
    <w:p w:rsidR="00C56DB9" w:rsidRDefault="00C56DB9" w:rsidP="00C56D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Внести в </w:t>
      </w:r>
      <w:r w:rsidR="009A28E4">
        <w:rPr>
          <w:sz w:val="28"/>
          <w:szCs w:val="28"/>
        </w:rPr>
        <w:t>п</w:t>
      </w:r>
      <w:r>
        <w:rPr>
          <w:sz w:val="28"/>
          <w:szCs w:val="28"/>
        </w:rPr>
        <w:t xml:space="preserve">остановление Администрации Новоржевского муниципального округа от </w:t>
      </w:r>
      <w:r>
        <w:rPr>
          <w:rFonts w:eastAsiaTheme="minorHAnsi"/>
          <w:sz w:val="28"/>
          <w:szCs w:val="28"/>
          <w:lang w:eastAsia="en-US"/>
        </w:rPr>
        <w:t xml:space="preserve">27.11.2024 № </w:t>
      </w:r>
      <w:r w:rsidRPr="00C56DB9">
        <w:rPr>
          <w:rFonts w:eastAsiaTheme="minorHAnsi"/>
          <w:sz w:val="28"/>
          <w:szCs w:val="28"/>
          <w:lang w:eastAsia="en-US"/>
        </w:rPr>
        <w:t>404</w:t>
      </w:r>
      <w:r w:rsidRPr="00DC6F74">
        <w:rPr>
          <w:sz w:val="28"/>
          <w:szCs w:val="28"/>
        </w:rPr>
        <w:t xml:space="preserve"> «</w:t>
      </w:r>
      <w:r w:rsidRPr="00C56DB9">
        <w:rPr>
          <w:sz w:val="28"/>
          <w:szCs w:val="28"/>
        </w:rPr>
        <w:t>Об утверждении Комиссии по оценке выполнения показателей эффективности и результативности</w:t>
      </w:r>
      <w:r>
        <w:rPr>
          <w:sz w:val="28"/>
          <w:szCs w:val="28"/>
        </w:rPr>
        <w:t xml:space="preserve"> деятельности </w:t>
      </w:r>
      <w:r w:rsidRPr="00C56DB9">
        <w:rPr>
          <w:sz w:val="28"/>
          <w:szCs w:val="28"/>
        </w:rPr>
        <w:t>руководителей бюджетных учреждений муниципального образования «Новоржевский муниципальный округ»</w:t>
      </w:r>
      <w:r w:rsidR="00164D3F">
        <w:rPr>
          <w:sz w:val="28"/>
          <w:szCs w:val="28"/>
        </w:rPr>
        <w:t xml:space="preserve"> </w:t>
      </w:r>
      <w:r>
        <w:rPr>
          <w:sz w:val="28"/>
          <w:szCs w:val="28"/>
        </w:rPr>
        <w:t>(далее - Постановление) следующие изменения:</w:t>
      </w:r>
    </w:p>
    <w:p w:rsidR="00C56DB9" w:rsidRDefault="00C56DB9" w:rsidP="009A28E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A28E4">
        <w:rPr>
          <w:sz w:val="28"/>
          <w:szCs w:val="28"/>
        </w:rPr>
        <w:t>Приложение к Постановлению изложить в новой редакции согласно приложению к настоящему постановлению.</w:t>
      </w:r>
    </w:p>
    <w:p w:rsidR="00C56DB9" w:rsidRDefault="00C56DB9" w:rsidP="00C56DB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C56DB9">
        <w:rPr>
          <w:sz w:val="28"/>
          <w:szCs w:val="28"/>
        </w:rPr>
        <w:t>Настоящее постановление вступает в силу с момента его подписания</w:t>
      </w:r>
      <w:r>
        <w:rPr>
          <w:sz w:val="28"/>
          <w:szCs w:val="28"/>
        </w:rPr>
        <w:t>.</w:t>
      </w:r>
    </w:p>
    <w:p w:rsidR="00C56DB9" w:rsidRPr="00C56DB9" w:rsidRDefault="00C56DB9" w:rsidP="00C56DB9">
      <w:pPr>
        <w:ind w:firstLine="709"/>
        <w:contextualSpacing/>
        <w:jc w:val="both"/>
        <w:rPr>
          <w:sz w:val="28"/>
          <w:szCs w:val="28"/>
        </w:rPr>
      </w:pPr>
      <w:r w:rsidRPr="00C56DB9">
        <w:rPr>
          <w:sz w:val="28"/>
          <w:szCs w:val="28"/>
        </w:rPr>
        <w:t xml:space="preserve">3. Опубликовать настоящее постановление на официальном </w:t>
      </w:r>
      <w:proofErr w:type="gramStart"/>
      <w:r w:rsidRPr="00C56DB9">
        <w:rPr>
          <w:sz w:val="28"/>
          <w:szCs w:val="28"/>
        </w:rPr>
        <w:t>сайте</w:t>
      </w:r>
      <w:proofErr w:type="gramEnd"/>
      <w:r w:rsidRPr="00C56DB9">
        <w:rPr>
          <w:sz w:val="28"/>
          <w:szCs w:val="28"/>
        </w:rPr>
        <w:t xml:space="preserve"> Новоржевского муниципального округа в информационно-</w:t>
      </w:r>
      <w:r w:rsidRPr="00C56DB9">
        <w:rPr>
          <w:sz w:val="28"/>
          <w:szCs w:val="28"/>
        </w:rPr>
        <w:lastRenderedPageBreak/>
        <w:t xml:space="preserve">телекоммуникационной сети «Интернет» (novorzhev. </w:t>
      </w:r>
      <w:proofErr w:type="spellStart"/>
      <w:r w:rsidRPr="00C56DB9">
        <w:rPr>
          <w:sz w:val="28"/>
          <w:szCs w:val="28"/>
        </w:rPr>
        <w:t>gosuslugi.ru</w:t>
      </w:r>
      <w:proofErr w:type="spellEnd"/>
      <w:r w:rsidRPr="00C56DB9">
        <w:rPr>
          <w:sz w:val="28"/>
          <w:szCs w:val="28"/>
        </w:rPr>
        <w:t>).</w:t>
      </w:r>
    </w:p>
    <w:p w:rsidR="00C56DB9" w:rsidRDefault="00C56DB9" w:rsidP="00C56DB9">
      <w:pPr>
        <w:ind w:firstLine="709"/>
        <w:contextualSpacing/>
        <w:jc w:val="both"/>
        <w:rPr>
          <w:sz w:val="28"/>
          <w:szCs w:val="28"/>
        </w:rPr>
      </w:pPr>
      <w:r w:rsidRPr="00C56DB9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Новоржевского муниципального округа по социальным вопросам.</w:t>
      </w:r>
    </w:p>
    <w:p w:rsidR="00C56DB9" w:rsidRDefault="00C56DB9" w:rsidP="00C56DB9">
      <w:pPr>
        <w:ind w:firstLine="709"/>
        <w:contextualSpacing/>
        <w:jc w:val="both"/>
        <w:rPr>
          <w:sz w:val="28"/>
          <w:szCs w:val="28"/>
        </w:rPr>
      </w:pPr>
    </w:p>
    <w:p w:rsidR="00C56DB9" w:rsidRPr="00C56DB9" w:rsidRDefault="00C56DB9" w:rsidP="00C56DB9">
      <w:pPr>
        <w:widowControl/>
        <w:autoSpaceDE/>
        <w:autoSpaceDN/>
        <w:adjustRightInd/>
        <w:ind w:firstLine="709"/>
        <w:contextualSpacing/>
        <w:jc w:val="both"/>
        <w:rPr>
          <w:sz w:val="28"/>
          <w:szCs w:val="28"/>
        </w:rPr>
      </w:pPr>
    </w:p>
    <w:p w:rsidR="00C56DB9" w:rsidRPr="00B73ABA" w:rsidRDefault="00C56DB9" w:rsidP="00C56DB9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B73ABA">
        <w:rPr>
          <w:sz w:val="28"/>
          <w:szCs w:val="28"/>
        </w:rPr>
        <w:t xml:space="preserve"> Новоржевского муниципального округа          </w:t>
      </w:r>
      <w:r>
        <w:rPr>
          <w:sz w:val="28"/>
          <w:szCs w:val="28"/>
        </w:rPr>
        <w:t xml:space="preserve">  </w:t>
      </w:r>
      <w:r w:rsidRPr="00B73A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Pr="00B73ABA">
        <w:rPr>
          <w:sz w:val="28"/>
          <w:szCs w:val="28"/>
        </w:rPr>
        <w:t xml:space="preserve">     </w:t>
      </w:r>
      <w:r>
        <w:rPr>
          <w:sz w:val="28"/>
          <w:szCs w:val="28"/>
        </w:rPr>
        <w:t>Л</w:t>
      </w:r>
      <w:r w:rsidRPr="00B73ABA">
        <w:rPr>
          <w:sz w:val="28"/>
          <w:szCs w:val="28"/>
        </w:rPr>
        <w:t>.</w:t>
      </w:r>
      <w:r>
        <w:rPr>
          <w:sz w:val="28"/>
          <w:szCs w:val="28"/>
        </w:rPr>
        <w:t>М. Трифонова</w:t>
      </w:r>
    </w:p>
    <w:p w:rsidR="00C56DB9" w:rsidRDefault="00C56DB9" w:rsidP="00C56DB9">
      <w:pPr>
        <w:contextualSpacing/>
        <w:jc w:val="both"/>
        <w:rPr>
          <w:sz w:val="28"/>
          <w:szCs w:val="28"/>
        </w:rPr>
      </w:pPr>
    </w:p>
    <w:p w:rsidR="00C56DB9" w:rsidRDefault="00C56DB9" w:rsidP="00C56DB9">
      <w:pPr>
        <w:contextualSpacing/>
        <w:jc w:val="both"/>
        <w:rPr>
          <w:sz w:val="28"/>
          <w:szCs w:val="28"/>
        </w:rPr>
      </w:pPr>
    </w:p>
    <w:p w:rsidR="009C225C" w:rsidRPr="001F3C5B" w:rsidRDefault="009C225C" w:rsidP="009C225C">
      <w:pPr>
        <w:contextualSpacing/>
        <w:jc w:val="both"/>
        <w:rPr>
          <w:sz w:val="28"/>
          <w:szCs w:val="28"/>
        </w:rPr>
      </w:pPr>
      <w:r w:rsidRPr="001F3C5B">
        <w:rPr>
          <w:sz w:val="28"/>
          <w:szCs w:val="28"/>
        </w:rPr>
        <w:t>Верно:</w:t>
      </w:r>
    </w:p>
    <w:p w:rsidR="009C225C" w:rsidRPr="001F3C5B" w:rsidRDefault="009C225C" w:rsidP="009C225C">
      <w:pPr>
        <w:contextualSpacing/>
        <w:jc w:val="both"/>
        <w:rPr>
          <w:sz w:val="28"/>
          <w:szCs w:val="28"/>
        </w:rPr>
      </w:pPr>
      <w:r w:rsidRPr="001F3C5B">
        <w:rPr>
          <w:sz w:val="28"/>
          <w:szCs w:val="28"/>
        </w:rPr>
        <w:t>Управляющий делами Администрации</w:t>
      </w:r>
    </w:p>
    <w:p w:rsidR="009C225C" w:rsidRPr="001F3C5B" w:rsidRDefault="009C225C" w:rsidP="009C225C">
      <w:pPr>
        <w:contextualSpacing/>
        <w:jc w:val="both"/>
        <w:rPr>
          <w:sz w:val="28"/>
          <w:szCs w:val="28"/>
        </w:rPr>
      </w:pPr>
      <w:r w:rsidRPr="001F3C5B">
        <w:rPr>
          <w:sz w:val="28"/>
          <w:szCs w:val="28"/>
        </w:rPr>
        <w:t>Новоржевского муниципального округа                                  А.В Мацедонская</w:t>
      </w:r>
    </w:p>
    <w:p w:rsidR="009A28E4" w:rsidRDefault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Pr="009A28E4" w:rsidRDefault="009A28E4" w:rsidP="009A28E4"/>
    <w:p w:rsidR="009A28E4" w:rsidRDefault="009A28E4" w:rsidP="009A28E4"/>
    <w:p w:rsidR="009A28E4" w:rsidRDefault="009A28E4" w:rsidP="009A28E4"/>
    <w:p w:rsidR="009A28E4" w:rsidRDefault="009A28E4" w:rsidP="009A28E4"/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9C225C" w:rsidRDefault="009C225C" w:rsidP="009A28E4">
      <w:pPr>
        <w:contextualSpacing/>
        <w:jc w:val="right"/>
        <w:rPr>
          <w:sz w:val="24"/>
          <w:szCs w:val="24"/>
        </w:rPr>
      </w:pPr>
    </w:p>
    <w:p w:rsidR="007C1A82" w:rsidRDefault="007C1A82" w:rsidP="009A28E4">
      <w:pPr>
        <w:contextualSpacing/>
        <w:jc w:val="right"/>
        <w:rPr>
          <w:sz w:val="24"/>
          <w:szCs w:val="24"/>
        </w:rPr>
      </w:pP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lastRenderedPageBreak/>
        <w:t xml:space="preserve">Приложение к постановлению </w:t>
      </w: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 xml:space="preserve">Администрации Новоржевского </w:t>
      </w: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 xml:space="preserve">муниципального округа </w:t>
      </w:r>
    </w:p>
    <w:p w:rsidR="009A28E4" w:rsidRDefault="009A28E4" w:rsidP="009A28E4">
      <w:pPr>
        <w:ind w:firstLine="709"/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>от</w:t>
      </w:r>
      <w:r w:rsidR="007C1A82">
        <w:rPr>
          <w:sz w:val="24"/>
          <w:szCs w:val="24"/>
        </w:rPr>
        <w:t xml:space="preserve"> 07.03.2025 </w:t>
      </w:r>
      <w:r>
        <w:rPr>
          <w:sz w:val="24"/>
          <w:szCs w:val="24"/>
        </w:rPr>
        <w:t xml:space="preserve">№ </w:t>
      </w:r>
      <w:r w:rsidR="007C1A82">
        <w:rPr>
          <w:sz w:val="24"/>
          <w:szCs w:val="24"/>
        </w:rPr>
        <w:t>69</w:t>
      </w:r>
    </w:p>
    <w:p w:rsidR="009A28E4" w:rsidRDefault="009A28E4" w:rsidP="009A28E4">
      <w:pPr>
        <w:contextualSpacing/>
        <w:jc w:val="right"/>
        <w:rPr>
          <w:sz w:val="24"/>
          <w:szCs w:val="24"/>
        </w:rPr>
      </w:pP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8869CC">
        <w:rPr>
          <w:sz w:val="24"/>
          <w:szCs w:val="24"/>
        </w:rPr>
        <w:t xml:space="preserve">Приложение к постановлению </w:t>
      </w: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 xml:space="preserve">Администрации Новоржевского </w:t>
      </w:r>
    </w:p>
    <w:p w:rsidR="009A28E4" w:rsidRPr="008869CC" w:rsidRDefault="009A28E4" w:rsidP="009A28E4">
      <w:pPr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 xml:space="preserve">муниципального округа </w:t>
      </w:r>
    </w:p>
    <w:p w:rsidR="009A28E4" w:rsidRDefault="009A28E4" w:rsidP="009A28E4">
      <w:pPr>
        <w:ind w:firstLine="709"/>
        <w:contextualSpacing/>
        <w:jc w:val="right"/>
        <w:rPr>
          <w:sz w:val="24"/>
          <w:szCs w:val="24"/>
        </w:rPr>
      </w:pPr>
      <w:r w:rsidRPr="008869CC">
        <w:rPr>
          <w:sz w:val="24"/>
          <w:szCs w:val="24"/>
        </w:rPr>
        <w:t>от</w:t>
      </w:r>
      <w:r>
        <w:rPr>
          <w:sz w:val="24"/>
          <w:szCs w:val="24"/>
        </w:rPr>
        <w:t>27.11.2024 № 404</w:t>
      </w:r>
    </w:p>
    <w:p w:rsidR="009A28E4" w:rsidRDefault="009A28E4" w:rsidP="009A28E4">
      <w:pPr>
        <w:pStyle w:val="ConsPlusTitle"/>
        <w:jc w:val="center"/>
      </w:pPr>
      <w:r>
        <w:t>КОМИССИЯ</w:t>
      </w:r>
    </w:p>
    <w:p w:rsidR="009A28E4" w:rsidRDefault="009A28E4" w:rsidP="009A28E4">
      <w:pPr>
        <w:pStyle w:val="ConsPlusTitle"/>
        <w:jc w:val="center"/>
      </w:pPr>
      <w:r>
        <w:t>ПО ОЦЕНКЕ ВЫПОЛНЕНИЯ ЦЕЛЕВЫХ ПОКАЗАТЕЛЕЙ</w:t>
      </w:r>
    </w:p>
    <w:p w:rsidR="009A28E4" w:rsidRDefault="009A28E4" w:rsidP="009A28E4">
      <w:pPr>
        <w:pStyle w:val="ConsPlusTitle"/>
        <w:jc w:val="center"/>
      </w:pPr>
      <w:r>
        <w:t>ЭФФЕКТИВНОСТИ ДЕЯТЕЛЬНОСТИ РУКОВОДИТЕЛЕЙ</w:t>
      </w:r>
    </w:p>
    <w:p w:rsidR="009A28E4" w:rsidRDefault="009A28E4" w:rsidP="009A28E4">
      <w:pPr>
        <w:pStyle w:val="ConsPlusTitle"/>
        <w:jc w:val="center"/>
      </w:pPr>
      <w:r>
        <w:t>МУНИЦИПАЛЬНЫХ БЮДЖЕТНЫХ УЧРЕЖДЕНИЙ</w:t>
      </w:r>
    </w:p>
    <w:p w:rsidR="009A28E4" w:rsidRDefault="009A28E4" w:rsidP="009A28E4">
      <w:pPr>
        <w:pStyle w:val="ConsPlusTitle"/>
        <w:contextualSpacing/>
        <w:jc w:val="center"/>
      </w:pP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Состав комиссии</w:t>
      </w:r>
    </w:p>
    <w:p w:rsidR="009A28E4" w:rsidRDefault="009A28E4" w:rsidP="009A28E4">
      <w:pPr>
        <w:pStyle w:val="ConsPlusNormal"/>
        <w:ind w:firstLine="540"/>
        <w:contextualSpacing/>
        <w:jc w:val="both"/>
      </w:pP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Председатель комиссии:</w:t>
      </w: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- Федорова Оксана Юрьевна - заместитель Главы Администрации Новоржевского муниципального округа по социальным вопросам.</w:t>
      </w:r>
    </w:p>
    <w:p w:rsidR="009A28E4" w:rsidRDefault="009A28E4" w:rsidP="009A28E4">
      <w:pPr>
        <w:pStyle w:val="ConsPlusNormal"/>
        <w:ind w:firstLine="540"/>
        <w:contextualSpacing/>
        <w:jc w:val="both"/>
      </w:pPr>
    </w:p>
    <w:p w:rsidR="009A28E4" w:rsidRDefault="009A28E4" w:rsidP="009A28E4">
      <w:pPr>
        <w:pStyle w:val="ConsPlusNormal"/>
        <w:ind w:firstLine="540"/>
        <w:contextualSpacing/>
        <w:jc w:val="both"/>
      </w:pPr>
      <w:r>
        <w:t xml:space="preserve">Заместитель председателя: </w:t>
      </w: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- Чембура Людмила Геннадьевна - начальник Финансового управления Администрации Новоржевского муниципального округа.</w:t>
      </w:r>
    </w:p>
    <w:p w:rsidR="009A28E4" w:rsidRPr="00676B5A" w:rsidRDefault="009A28E4" w:rsidP="009A28E4">
      <w:pPr>
        <w:pStyle w:val="ConsPlusNormal"/>
        <w:ind w:firstLine="540"/>
        <w:contextualSpacing/>
        <w:jc w:val="both"/>
      </w:pP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Секретарь комиссии:</w:t>
      </w:r>
    </w:p>
    <w:p w:rsidR="009A28E4" w:rsidRDefault="009A28E4" w:rsidP="009A28E4">
      <w:pPr>
        <w:pStyle w:val="ConsPlusNormal"/>
        <w:ind w:firstLine="540"/>
        <w:contextualSpacing/>
        <w:jc w:val="both"/>
        <w:rPr>
          <w:szCs w:val="28"/>
        </w:rPr>
      </w:pPr>
      <w:r w:rsidRPr="00676B5A">
        <w:rPr>
          <w:szCs w:val="28"/>
        </w:rPr>
        <w:t>-Евдокимова Марина Геннадьевна – начальник отдела экономики, и</w:t>
      </w:r>
      <w:r>
        <w:rPr>
          <w:szCs w:val="28"/>
        </w:rPr>
        <w:t>нвестиций и сельского хозяйства Администрации Новоржевского муниципального округа.</w:t>
      </w:r>
    </w:p>
    <w:p w:rsidR="009A28E4" w:rsidRDefault="009A28E4" w:rsidP="009A28E4">
      <w:pPr>
        <w:pStyle w:val="ConsPlusNormal"/>
        <w:ind w:firstLine="540"/>
        <w:contextualSpacing/>
        <w:jc w:val="both"/>
      </w:pP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Члены комиссии:</w:t>
      </w: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- Милостивая Наталья Михайловна – И. о. начальника отдела образования Администрации Новоржевского муниципального округа;</w:t>
      </w:r>
    </w:p>
    <w:p w:rsidR="009A28E4" w:rsidRDefault="009A28E4" w:rsidP="009A28E4">
      <w:pPr>
        <w:pStyle w:val="ConsPlusNormal"/>
        <w:ind w:firstLine="540"/>
        <w:contextualSpacing/>
        <w:jc w:val="both"/>
      </w:pPr>
      <w:r>
        <w:t>- Михайлова Марина Юрьевна - консультант по кадровым вопросам Управления делами Администрации Новоржевского муниципального округа</w:t>
      </w:r>
      <w:proofErr w:type="gramStart"/>
      <w:r>
        <w:t>.»</w:t>
      </w:r>
      <w:proofErr w:type="gramEnd"/>
    </w:p>
    <w:p w:rsidR="009A28E4" w:rsidRPr="00332990" w:rsidRDefault="009A28E4" w:rsidP="009A28E4">
      <w:pPr>
        <w:contextualSpacing/>
        <w:rPr>
          <w:sz w:val="28"/>
          <w:szCs w:val="28"/>
        </w:rPr>
      </w:pPr>
    </w:p>
    <w:p w:rsidR="009A28E4" w:rsidRPr="009A28E4" w:rsidRDefault="009A28E4" w:rsidP="009A28E4"/>
    <w:sectPr w:rsidR="009A28E4" w:rsidRPr="009A28E4" w:rsidSect="00DC1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DB9"/>
    <w:rsid w:val="00135DF7"/>
    <w:rsid w:val="00164D3F"/>
    <w:rsid w:val="00265D3E"/>
    <w:rsid w:val="00285B70"/>
    <w:rsid w:val="002D6632"/>
    <w:rsid w:val="007C1A82"/>
    <w:rsid w:val="007D09E7"/>
    <w:rsid w:val="008476DA"/>
    <w:rsid w:val="009A28E4"/>
    <w:rsid w:val="009C225C"/>
    <w:rsid w:val="00C20076"/>
    <w:rsid w:val="00C56DB9"/>
    <w:rsid w:val="00C95CCC"/>
    <w:rsid w:val="00CF5421"/>
    <w:rsid w:val="00DC144B"/>
    <w:rsid w:val="00DF15BF"/>
    <w:rsid w:val="00E367B5"/>
    <w:rsid w:val="00E96578"/>
    <w:rsid w:val="00FF2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B9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28E4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9A28E4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22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2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2025-03-10T06:03:00Z</cp:lastPrinted>
  <dcterms:created xsi:type="dcterms:W3CDTF">2025-03-05T12:35:00Z</dcterms:created>
  <dcterms:modified xsi:type="dcterms:W3CDTF">2025-03-10T14:42:00Z</dcterms:modified>
</cp:coreProperties>
</file>