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20" w:rsidRDefault="004529DC" w:rsidP="002132A2">
      <w:pPr>
        <w:shd w:val="clear" w:color="auto" w:fill="FFFFFF"/>
        <w:ind w:firstLine="0"/>
        <w:jc w:val="center"/>
        <w:rPr>
          <w:b/>
          <w:color w:val="000000"/>
          <w:spacing w:val="-6"/>
          <w:sz w:val="36"/>
          <w:szCs w:val="36"/>
        </w:rPr>
      </w:pPr>
      <w:r w:rsidRPr="004529DC">
        <w:rPr>
          <w:b/>
          <w:bCs/>
          <w:noProof/>
          <w:color w:val="000000"/>
          <w:sz w:val="44"/>
          <w:szCs w:val="44"/>
          <w:lang w:eastAsia="ru-RU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1FD" w:rsidRDefault="002201FD" w:rsidP="004F4E72">
      <w:pPr>
        <w:shd w:val="clear" w:color="auto" w:fill="FFFFFF"/>
        <w:ind w:firstLine="0"/>
        <w:jc w:val="center"/>
        <w:rPr>
          <w:b/>
          <w:color w:val="000000"/>
          <w:spacing w:val="-6"/>
          <w:sz w:val="36"/>
          <w:szCs w:val="36"/>
        </w:rPr>
      </w:pPr>
    </w:p>
    <w:p w:rsidR="00AE7515" w:rsidRPr="004F4E72" w:rsidRDefault="00AE7515" w:rsidP="004F4E72">
      <w:pPr>
        <w:shd w:val="clear" w:color="auto" w:fill="FFFFFF"/>
        <w:ind w:firstLine="0"/>
        <w:jc w:val="center"/>
        <w:rPr>
          <w:sz w:val="36"/>
          <w:szCs w:val="36"/>
        </w:rPr>
      </w:pPr>
      <w:r w:rsidRPr="004F4E72">
        <w:rPr>
          <w:b/>
          <w:color w:val="000000"/>
          <w:spacing w:val="-6"/>
          <w:sz w:val="36"/>
          <w:szCs w:val="36"/>
        </w:rPr>
        <w:t xml:space="preserve">Администрация  Новоржевского </w:t>
      </w:r>
      <w:r w:rsidR="001D04F1" w:rsidRPr="004F4E72">
        <w:rPr>
          <w:b/>
          <w:color w:val="000000"/>
          <w:spacing w:val="-6"/>
          <w:sz w:val="36"/>
          <w:szCs w:val="36"/>
        </w:rPr>
        <w:t>муниципального</w:t>
      </w:r>
      <w:r w:rsidRPr="004F4E72">
        <w:rPr>
          <w:b/>
          <w:color w:val="000000"/>
          <w:spacing w:val="-6"/>
          <w:sz w:val="36"/>
          <w:szCs w:val="36"/>
        </w:rPr>
        <w:t xml:space="preserve"> </w:t>
      </w:r>
      <w:r w:rsidR="00376B20" w:rsidRPr="004F4E72">
        <w:rPr>
          <w:b/>
          <w:color w:val="000000"/>
          <w:spacing w:val="-6"/>
          <w:sz w:val="36"/>
          <w:szCs w:val="36"/>
        </w:rPr>
        <w:t>округа</w:t>
      </w:r>
    </w:p>
    <w:p w:rsidR="00AE7515" w:rsidRDefault="002132A2" w:rsidP="00073EF7">
      <w:pPr>
        <w:shd w:val="clear" w:color="auto" w:fill="FFFFFF"/>
        <w:rPr>
          <w:color w:val="000000"/>
          <w:sz w:val="32"/>
          <w:szCs w:val="32"/>
        </w:rPr>
      </w:pPr>
      <w:r>
        <w:rPr>
          <w:b/>
          <w:color w:val="000000"/>
          <w:spacing w:val="-6"/>
          <w:sz w:val="36"/>
          <w:szCs w:val="36"/>
        </w:rPr>
        <w:t xml:space="preserve">                        </w:t>
      </w:r>
    </w:p>
    <w:p w:rsidR="001E0433" w:rsidRPr="00CC74CF" w:rsidRDefault="002132A2" w:rsidP="001E0433">
      <w:pPr>
        <w:shd w:val="clear" w:color="auto" w:fill="FFFFFF"/>
      </w:pPr>
      <w:r>
        <w:rPr>
          <w:b/>
          <w:color w:val="000000"/>
          <w:spacing w:val="-12"/>
          <w:sz w:val="36"/>
          <w:szCs w:val="36"/>
        </w:rPr>
        <w:t xml:space="preserve">                           </w:t>
      </w:r>
      <w:r w:rsidR="001E0433" w:rsidRPr="00CC74CF">
        <w:rPr>
          <w:b/>
          <w:color w:val="000000"/>
          <w:spacing w:val="-12"/>
          <w:sz w:val="36"/>
          <w:szCs w:val="36"/>
        </w:rPr>
        <w:t>ПОСТАНОВЛЕНИЕ</w:t>
      </w:r>
    </w:p>
    <w:p w:rsidR="00464BCD" w:rsidRDefault="00464BCD" w:rsidP="001E0433">
      <w:pPr>
        <w:shd w:val="clear" w:color="auto" w:fill="FFFFFF"/>
        <w:rPr>
          <w:b/>
          <w:color w:val="000000"/>
          <w:spacing w:val="-12"/>
          <w:sz w:val="37"/>
          <w:szCs w:val="37"/>
        </w:rPr>
      </w:pPr>
    </w:p>
    <w:p w:rsidR="00464BCD" w:rsidRPr="00217721" w:rsidRDefault="00217721" w:rsidP="00464BCD">
      <w:pPr>
        <w:shd w:val="clear" w:color="auto" w:fill="FFFFFF"/>
        <w:tabs>
          <w:tab w:val="left" w:leader="underscore" w:pos="1579"/>
        </w:tabs>
        <w:rPr>
          <w:sz w:val="22"/>
          <w:szCs w:val="22"/>
          <w:u w:val="single"/>
        </w:rPr>
      </w:pPr>
      <w:r w:rsidRPr="00217721">
        <w:rPr>
          <w:b/>
          <w:bCs/>
          <w:color w:val="000000"/>
          <w:spacing w:val="-11"/>
          <w:sz w:val="22"/>
          <w:szCs w:val="22"/>
          <w:u w:val="single"/>
        </w:rPr>
        <w:t>о</w:t>
      </w:r>
      <w:r w:rsidR="00464BCD" w:rsidRPr="00217721">
        <w:rPr>
          <w:b/>
          <w:bCs/>
          <w:color w:val="000000"/>
          <w:spacing w:val="-11"/>
          <w:sz w:val="22"/>
          <w:szCs w:val="22"/>
          <w:u w:val="single"/>
        </w:rPr>
        <w:t>т</w:t>
      </w:r>
      <w:r w:rsidRPr="00217721">
        <w:rPr>
          <w:b/>
          <w:bCs/>
          <w:color w:val="000000"/>
          <w:sz w:val="22"/>
          <w:szCs w:val="22"/>
          <w:u w:val="single"/>
        </w:rPr>
        <w:t xml:space="preserve"> 27.03.2025</w:t>
      </w:r>
      <w:r w:rsidR="00464BCD" w:rsidRPr="00217721">
        <w:rPr>
          <w:b/>
          <w:bCs/>
          <w:color w:val="000000"/>
          <w:sz w:val="22"/>
          <w:szCs w:val="22"/>
          <w:u w:val="single"/>
        </w:rPr>
        <w:t xml:space="preserve"> №</w:t>
      </w:r>
      <w:r w:rsidR="00E4424C" w:rsidRPr="00217721">
        <w:rPr>
          <w:b/>
          <w:bCs/>
          <w:color w:val="000000"/>
          <w:sz w:val="22"/>
          <w:szCs w:val="22"/>
          <w:u w:val="single"/>
        </w:rPr>
        <w:t xml:space="preserve"> </w:t>
      </w:r>
      <w:r w:rsidRPr="00217721">
        <w:rPr>
          <w:b/>
          <w:bCs/>
          <w:color w:val="000000"/>
          <w:sz w:val="22"/>
          <w:szCs w:val="22"/>
          <w:u w:val="single"/>
        </w:rPr>
        <w:t>85</w:t>
      </w:r>
    </w:p>
    <w:p w:rsidR="00464BCD" w:rsidRPr="005F51D9" w:rsidRDefault="00464BCD" w:rsidP="00464BCD">
      <w:pPr>
        <w:shd w:val="clear" w:color="auto" w:fill="FFFFFF"/>
        <w:tabs>
          <w:tab w:val="left" w:leader="underscore" w:pos="1579"/>
        </w:tabs>
        <w:ind w:left="15" w:hanging="30"/>
        <w:rPr>
          <w:sz w:val="22"/>
          <w:szCs w:val="22"/>
        </w:rPr>
      </w:pPr>
      <w:r w:rsidRPr="005F51D9">
        <w:rPr>
          <w:color w:val="000000"/>
          <w:sz w:val="22"/>
          <w:szCs w:val="22"/>
        </w:rPr>
        <w:t xml:space="preserve">                       г. Новоржев</w:t>
      </w:r>
    </w:p>
    <w:p w:rsidR="00BF6840" w:rsidRDefault="00BF6840" w:rsidP="00BF6840">
      <w:pPr>
        <w:pStyle w:val="ConsPlusTitle"/>
        <w:jc w:val="both"/>
        <w:rPr>
          <w:sz w:val="28"/>
          <w:szCs w:val="28"/>
        </w:rPr>
      </w:pPr>
    </w:p>
    <w:p w:rsidR="00D02514" w:rsidRPr="00CA7E53" w:rsidRDefault="00E129C3" w:rsidP="00E129C3">
      <w:pPr>
        <w:ind w:firstLine="0"/>
        <w:jc w:val="left"/>
        <w:rPr>
          <w:sz w:val="27"/>
          <w:szCs w:val="27"/>
        </w:rPr>
      </w:pPr>
      <w:r w:rsidRPr="00CA7E53">
        <w:rPr>
          <w:sz w:val="27"/>
          <w:szCs w:val="27"/>
        </w:rPr>
        <w:t xml:space="preserve">Об утверждении </w:t>
      </w:r>
      <w:bookmarkStart w:id="0" w:name="_Hlk142483167"/>
      <w:r w:rsidRPr="00CA7E53">
        <w:rPr>
          <w:sz w:val="27"/>
          <w:szCs w:val="27"/>
        </w:rPr>
        <w:t xml:space="preserve">плана (дорожной карты) </w:t>
      </w:r>
    </w:p>
    <w:p w:rsidR="00D02514" w:rsidRPr="00CA7E53" w:rsidRDefault="00E129C3" w:rsidP="00E129C3">
      <w:pPr>
        <w:ind w:firstLine="0"/>
        <w:jc w:val="left"/>
        <w:rPr>
          <w:sz w:val="27"/>
          <w:szCs w:val="27"/>
        </w:rPr>
      </w:pPr>
      <w:r w:rsidRPr="00CA7E53">
        <w:rPr>
          <w:sz w:val="27"/>
          <w:szCs w:val="27"/>
        </w:rPr>
        <w:t xml:space="preserve">мероприятий по взысканию дебиторской </w:t>
      </w:r>
    </w:p>
    <w:p w:rsidR="00BF7FE1" w:rsidRPr="00CA7E53" w:rsidRDefault="00E129C3" w:rsidP="00BF7FE1">
      <w:pPr>
        <w:tabs>
          <w:tab w:val="left" w:pos="851"/>
        </w:tabs>
        <w:ind w:firstLine="0"/>
        <w:jc w:val="left"/>
        <w:rPr>
          <w:rFonts w:cs="Times New Roman"/>
          <w:sz w:val="27"/>
          <w:szCs w:val="27"/>
        </w:rPr>
      </w:pPr>
      <w:r w:rsidRPr="00CA7E53">
        <w:rPr>
          <w:sz w:val="27"/>
          <w:szCs w:val="27"/>
        </w:rPr>
        <w:t>задолженности по платежам в бюджет</w:t>
      </w:r>
      <w:r w:rsidR="00BF7FE1" w:rsidRPr="00CA7E53">
        <w:rPr>
          <w:rFonts w:cs="Times New Roman"/>
          <w:sz w:val="27"/>
          <w:szCs w:val="27"/>
        </w:rPr>
        <w:t xml:space="preserve"> </w:t>
      </w:r>
    </w:p>
    <w:p w:rsidR="00BF7FE1" w:rsidRPr="00CA7E53" w:rsidRDefault="00BF7FE1" w:rsidP="00BF7FE1">
      <w:pPr>
        <w:tabs>
          <w:tab w:val="left" w:pos="851"/>
        </w:tabs>
        <w:ind w:firstLine="0"/>
        <w:jc w:val="left"/>
        <w:rPr>
          <w:sz w:val="27"/>
          <w:szCs w:val="27"/>
        </w:rPr>
      </w:pPr>
      <w:r w:rsidRPr="00CA7E53">
        <w:rPr>
          <w:rFonts w:cs="Times New Roman"/>
          <w:sz w:val="27"/>
          <w:szCs w:val="27"/>
        </w:rPr>
        <w:t>Новоржевского муниципального округа</w:t>
      </w:r>
      <w:r w:rsidRPr="00CA7E53">
        <w:rPr>
          <w:rFonts w:cs="Times New Roman"/>
          <w:bCs/>
          <w:sz w:val="27"/>
          <w:szCs w:val="27"/>
        </w:rPr>
        <w:t>,</w:t>
      </w:r>
      <w:r w:rsidR="00E129C3" w:rsidRPr="00CA7E53">
        <w:rPr>
          <w:sz w:val="27"/>
          <w:szCs w:val="27"/>
        </w:rPr>
        <w:t xml:space="preserve"> </w:t>
      </w:r>
    </w:p>
    <w:p w:rsidR="00911F6D" w:rsidRPr="00CA7E53" w:rsidRDefault="00E129C3" w:rsidP="00BF7FE1">
      <w:pPr>
        <w:tabs>
          <w:tab w:val="left" w:pos="851"/>
        </w:tabs>
        <w:ind w:firstLine="0"/>
        <w:jc w:val="left"/>
        <w:rPr>
          <w:sz w:val="27"/>
          <w:szCs w:val="27"/>
        </w:rPr>
      </w:pPr>
      <w:r w:rsidRPr="00CA7E53">
        <w:rPr>
          <w:sz w:val="27"/>
          <w:szCs w:val="27"/>
        </w:rPr>
        <w:t xml:space="preserve">пеням и штрафам по ним </w:t>
      </w:r>
      <w:bookmarkEnd w:id="0"/>
    </w:p>
    <w:p w:rsidR="00BF6840" w:rsidRPr="00CA7E53" w:rsidRDefault="00BF6840" w:rsidP="00911F6D">
      <w:pPr>
        <w:pStyle w:val="ConsPlusTitle"/>
        <w:rPr>
          <w:rFonts w:ascii="Times New Roman" w:hAnsi="Times New Roman" w:cs="Times New Roman"/>
          <w:sz w:val="27"/>
          <w:szCs w:val="27"/>
        </w:rPr>
      </w:pPr>
    </w:p>
    <w:p w:rsidR="00C95122" w:rsidRPr="00CA7E53" w:rsidRDefault="00C95122" w:rsidP="00C95122">
      <w:pPr>
        <w:autoSpaceDE w:val="0"/>
        <w:autoSpaceDN w:val="0"/>
        <w:adjustRightInd w:val="0"/>
        <w:ind w:firstLine="720"/>
        <w:jc w:val="center"/>
        <w:rPr>
          <w:rFonts w:cs="Times New Roman"/>
          <w:color w:val="000000" w:themeColor="text1"/>
          <w:sz w:val="27"/>
          <w:szCs w:val="27"/>
        </w:rPr>
      </w:pPr>
    </w:p>
    <w:p w:rsidR="00E0449D" w:rsidRPr="00BF0EB1" w:rsidRDefault="00D02514" w:rsidP="004837B4">
      <w:pPr>
        <w:rPr>
          <w:rFonts w:eastAsia="Calibri" w:cs="Times New Roman"/>
          <w:sz w:val="26"/>
          <w:szCs w:val="26"/>
        </w:rPr>
      </w:pPr>
      <w:r w:rsidRPr="00CA7E53">
        <w:rPr>
          <w:rFonts w:cs="Times New Roman"/>
          <w:sz w:val="27"/>
          <w:szCs w:val="27"/>
        </w:rPr>
        <w:t xml:space="preserve"> </w:t>
      </w:r>
      <w:r w:rsidR="00FF588E" w:rsidRPr="00CA7E53">
        <w:rPr>
          <w:sz w:val="27"/>
          <w:szCs w:val="27"/>
        </w:rPr>
        <w:t xml:space="preserve">В соответствии со статьей 160.1 Бюджетного кодекса Российской Федерации, </w:t>
      </w:r>
      <w:r w:rsidR="00E0449D" w:rsidRPr="00CA7E53">
        <w:rPr>
          <w:sz w:val="27"/>
          <w:szCs w:val="27"/>
        </w:rPr>
        <w:t xml:space="preserve">постановлением Администрации </w:t>
      </w:r>
      <w:r w:rsidR="00E0449D">
        <w:rPr>
          <w:sz w:val="27"/>
          <w:szCs w:val="27"/>
        </w:rPr>
        <w:t>Новоржевского</w:t>
      </w:r>
      <w:r w:rsidR="00E0449D" w:rsidRPr="00CA7E53">
        <w:rPr>
          <w:sz w:val="27"/>
          <w:szCs w:val="27"/>
        </w:rPr>
        <w:t xml:space="preserve"> муниципального округа от </w:t>
      </w:r>
      <w:r w:rsidR="00E0449D">
        <w:rPr>
          <w:sz w:val="27"/>
          <w:szCs w:val="27"/>
        </w:rPr>
        <w:t>24</w:t>
      </w:r>
      <w:r w:rsidR="00E0449D" w:rsidRPr="00CA7E53">
        <w:rPr>
          <w:sz w:val="27"/>
          <w:szCs w:val="27"/>
        </w:rPr>
        <w:t>.0</w:t>
      </w:r>
      <w:r w:rsidR="00E0449D">
        <w:rPr>
          <w:sz w:val="27"/>
          <w:szCs w:val="27"/>
        </w:rPr>
        <w:t>7</w:t>
      </w:r>
      <w:r w:rsidR="00E0449D" w:rsidRPr="00CA7E53">
        <w:rPr>
          <w:sz w:val="27"/>
          <w:szCs w:val="27"/>
        </w:rPr>
        <w:t>.202</w:t>
      </w:r>
      <w:r w:rsidR="00E0449D">
        <w:rPr>
          <w:sz w:val="27"/>
          <w:szCs w:val="27"/>
        </w:rPr>
        <w:t>4</w:t>
      </w:r>
      <w:r w:rsidR="00E0449D" w:rsidRPr="00CA7E53">
        <w:rPr>
          <w:sz w:val="27"/>
          <w:szCs w:val="27"/>
        </w:rPr>
        <w:t xml:space="preserve"> № </w:t>
      </w:r>
      <w:r w:rsidR="00E0449D">
        <w:rPr>
          <w:sz w:val="27"/>
          <w:szCs w:val="27"/>
        </w:rPr>
        <w:t>257 «</w:t>
      </w:r>
      <w:r w:rsidR="00E0449D" w:rsidRPr="00BF0EB1">
        <w:rPr>
          <w:rFonts w:eastAsia="Calibri" w:cs="Times New Roman"/>
          <w:sz w:val="26"/>
          <w:szCs w:val="26"/>
        </w:rPr>
        <w:t>Об утверждении Регламента реализации полномочий администратора  доходов бюджета Новоржевского муниципального округа по взысканию дебиторской задолженности по платежам в бюджет, пеням и штрафам по ним</w:t>
      </w:r>
      <w:r w:rsidR="00E0449D">
        <w:rPr>
          <w:sz w:val="26"/>
          <w:szCs w:val="26"/>
        </w:rPr>
        <w:t>»</w:t>
      </w:r>
      <w:r w:rsidR="004837B4">
        <w:rPr>
          <w:sz w:val="26"/>
          <w:szCs w:val="26"/>
        </w:rPr>
        <w:t xml:space="preserve"> (</w:t>
      </w:r>
      <w:r w:rsidR="00EE5494">
        <w:rPr>
          <w:sz w:val="26"/>
          <w:szCs w:val="26"/>
        </w:rPr>
        <w:t>с изменениями от 31.01.2025)</w:t>
      </w:r>
      <w:r w:rsidR="001E0433">
        <w:rPr>
          <w:sz w:val="26"/>
          <w:szCs w:val="26"/>
        </w:rPr>
        <w:t>, Администрация Новоржевского муниципального округа постановляет</w:t>
      </w:r>
      <w:r w:rsidR="00E0449D" w:rsidRPr="00BF0EB1">
        <w:rPr>
          <w:rFonts w:eastAsia="Calibri" w:cs="Times New Roman"/>
          <w:sz w:val="26"/>
          <w:szCs w:val="26"/>
        </w:rPr>
        <w:t xml:space="preserve"> </w:t>
      </w:r>
      <w:r w:rsidR="00E0449D">
        <w:rPr>
          <w:rFonts w:eastAsia="Calibri" w:cs="Times New Roman"/>
          <w:sz w:val="26"/>
          <w:szCs w:val="26"/>
        </w:rPr>
        <w:t>:</w:t>
      </w:r>
    </w:p>
    <w:p w:rsidR="00FF588E" w:rsidRPr="00CA7E53" w:rsidRDefault="00FF588E" w:rsidP="00D02514">
      <w:pPr>
        <w:rPr>
          <w:sz w:val="27"/>
          <w:szCs w:val="27"/>
        </w:rPr>
      </w:pPr>
      <w:r w:rsidRPr="00CA7E53">
        <w:rPr>
          <w:sz w:val="27"/>
          <w:szCs w:val="27"/>
        </w:rPr>
        <w:t xml:space="preserve">1. Утвердить прилагаемый план </w:t>
      </w:r>
      <w:r w:rsidR="00BF7FE1" w:rsidRPr="00CA7E53">
        <w:rPr>
          <w:sz w:val="27"/>
          <w:szCs w:val="27"/>
        </w:rPr>
        <w:t xml:space="preserve">(дорожную карту) </w:t>
      </w:r>
      <w:r w:rsidRPr="00CA7E53">
        <w:rPr>
          <w:sz w:val="27"/>
          <w:szCs w:val="27"/>
        </w:rPr>
        <w:t xml:space="preserve">мероприятий по взысканию дебиторской задолженности по платежам в бюджет </w:t>
      </w:r>
      <w:r w:rsidR="00BF7FE1" w:rsidRPr="00CA7E53">
        <w:rPr>
          <w:sz w:val="27"/>
          <w:szCs w:val="27"/>
        </w:rPr>
        <w:t>Новоржевского</w:t>
      </w:r>
      <w:r w:rsidRPr="00CA7E53">
        <w:rPr>
          <w:sz w:val="27"/>
          <w:szCs w:val="27"/>
        </w:rPr>
        <w:t xml:space="preserve"> муниципального округа, пеням и штрафам по ним. </w:t>
      </w:r>
    </w:p>
    <w:p w:rsidR="00FF588E" w:rsidRDefault="00FF588E" w:rsidP="00D02514">
      <w:pPr>
        <w:rPr>
          <w:sz w:val="27"/>
          <w:szCs w:val="27"/>
        </w:rPr>
      </w:pPr>
      <w:r w:rsidRPr="00CA7E53">
        <w:rPr>
          <w:sz w:val="27"/>
          <w:szCs w:val="27"/>
        </w:rPr>
        <w:t>2. Признать утратившим силу План-график мероприятий по вопросу недопущения увеличения и сокращения объемов накопленной дебиторской задолженности по доходам муниципального образования «</w:t>
      </w:r>
      <w:r w:rsidR="00E0449D">
        <w:rPr>
          <w:sz w:val="27"/>
          <w:szCs w:val="27"/>
        </w:rPr>
        <w:t xml:space="preserve">Новоржевский муниципальный округ» </w:t>
      </w:r>
      <w:r w:rsidRPr="00CA7E53">
        <w:rPr>
          <w:sz w:val="27"/>
          <w:szCs w:val="27"/>
        </w:rPr>
        <w:t>от 2</w:t>
      </w:r>
      <w:r w:rsidR="00E0449D">
        <w:rPr>
          <w:sz w:val="27"/>
          <w:szCs w:val="27"/>
        </w:rPr>
        <w:t>7</w:t>
      </w:r>
      <w:r w:rsidRPr="00CA7E53">
        <w:rPr>
          <w:sz w:val="27"/>
          <w:szCs w:val="27"/>
        </w:rPr>
        <w:t>.0</w:t>
      </w:r>
      <w:r w:rsidR="00E0449D">
        <w:rPr>
          <w:sz w:val="27"/>
          <w:szCs w:val="27"/>
        </w:rPr>
        <w:t>3</w:t>
      </w:r>
      <w:r w:rsidRPr="00CA7E53">
        <w:rPr>
          <w:sz w:val="27"/>
          <w:szCs w:val="27"/>
        </w:rPr>
        <w:t>.202</w:t>
      </w:r>
      <w:r w:rsidR="00E0449D">
        <w:rPr>
          <w:sz w:val="27"/>
          <w:szCs w:val="27"/>
        </w:rPr>
        <w:t>4</w:t>
      </w:r>
      <w:r w:rsidRPr="00CA7E53">
        <w:rPr>
          <w:sz w:val="27"/>
          <w:szCs w:val="27"/>
        </w:rPr>
        <w:t xml:space="preserve"> .</w:t>
      </w:r>
    </w:p>
    <w:p w:rsidR="004837B4" w:rsidRPr="004837B4" w:rsidRDefault="004837B4" w:rsidP="004837B4">
      <w:pPr>
        <w:tabs>
          <w:tab w:val="left" w:pos="709"/>
        </w:tabs>
        <w:rPr>
          <w:sz w:val="27"/>
          <w:szCs w:val="27"/>
        </w:rPr>
      </w:pPr>
      <w:r w:rsidRPr="004837B4">
        <w:rPr>
          <w:rFonts w:cs="Times New Roman"/>
          <w:sz w:val="27"/>
          <w:szCs w:val="27"/>
        </w:rPr>
        <w:t xml:space="preserve">3.Разместить настоящее </w:t>
      </w:r>
      <w:r w:rsidR="00854D69">
        <w:rPr>
          <w:rFonts w:cs="Times New Roman"/>
          <w:sz w:val="27"/>
          <w:szCs w:val="27"/>
        </w:rPr>
        <w:t>постановление</w:t>
      </w:r>
      <w:r w:rsidRPr="004837B4">
        <w:rPr>
          <w:rFonts w:cs="Times New Roman"/>
          <w:sz w:val="27"/>
          <w:szCs w:val="27"/>
        </w:rPr>
        <w:t xml:space="preserve"> на официальном сайте Новоржевского муниципального округа в информационно-телекоммуникационной сети «Интернет» (novorzhev.gosuslugi.ru).</w:t>
      </w:r>
    </w:p>
    <w:p w:rsidR="00D02514" w:rsidRPr="00CA7E53" w:rsidRDefault="004837B4" w:rsidP="00D0251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FF588E" w:rsidRPr="00CA7E53">
        <w:rPr>
          <w:rFonts w:ascii="Times New Roman" w:hAnsi="Times New Roman" w:cs="Times New Roman"/>
          <w:sz w:val="27"/>
          <w:szCs w:val="27"/>
        </w:rPr>
        <w:t xml:space="preserve">. </w:t>
      </w:r>
      <w:r w:rsidR="00D02514" w:rsidRPr="00CA7E53">
        <w:rPr>
          <w:rFonts w:ascii="Times New Roman" w:hAnsi="Times New Roman" w:cs="Times New Roman"/>
          <w:sz w:val="27"/>
          <w:szCs w:val="27"/>
        </w:rPr>
        <w:t xml:space="preserve"> Контроль за исполнением настоящего </w:t>
      </w:r>
      <w:r w:rsidR="00854D69">
        <w:rPr>
          <w:rFonts w:ascii="Times New Roman" w:hAnsi="Times New Roman" w:cs="Times New Roman"/>
          <w:sz w:val="27"/>
          <w:szCs w:val="27"/>
        </w:rPr>
        <w:t>постановления</w:t>
      </w:r>
      <w:r w:rsidR="00D02514" w:rsidRPr="00CA7E53">
        <w:rPr>
          <w:rFonts w:ascii="Times New Roman" w:hAnsi="Times New Roman" w:cs="Times New Roman"/>
          <w:sz w:val="27"/>
          <w:szCs w:val="27"/>
        </w:rPr>
        <w:t xml:space="preserve"> возложить на начальника Финансового управления Администрации Новоржевского муниципального округа </w:t>
      </w:r>
    </w:p>
    <w:p w:rsidR="00073EF7" w:rsidRDefault="00073EF7" w:rsidP="00D07127">
      <w:pPr>
        <w:pStyle w:val="ac"/>
        <w:ind w:firstLine="0"/>
        <w:rPr>
          <w:sz w:val="27"/>
          <w:szCs w:val="27"/>
        </w:rPr>
      </w:pPr>
    </w:p>
    <w:p w:rsidR="00073EF7" w:rsidRDefault="00073EF7" w:rsidP="00D07127">
      <w:pPr>
        <w:pStyle w:val="ac"/>
        <w:ind w:firstLine="0"/>
        <w:rPr>
          <w:sz w:val="27"/>
          <w:szCs w:val="27"/>
        </w:rPr>
      </w:pPr>
    </w:p>
    <w:p w:rsidR="00F01F50" w:rsidRPr="00CA7E53" w:rsidRDefault="00F01F50" w:rsidP="00D07127">
      <w:pPr>
        <w:pStyle w:val="ac"/>
        <w:ind w:firstLine="0"/>
        <w:rPr>
          <w:rFonts w:eastAsia="Calibri" w:cs="Times New Roman"/>
          <w:sz w:val="27"/>
          <w:szCs w:val="27"/>
        </w:rPr>
      </w:pPr>
      <w:r w:rsidRPr="00CA7E53">
        <w:rPr>
          <w:sz w:val="27"/>
          <w:szCs w:val="27"/>
        </w:rPr>
        <w:t>Глава Новоржевского муниципального</w:t>
      </w:r>
      <w:r w:rsidRPr="00CA7E53">
        <w:rPr>
          <w:spacing w:val="1"/>
          <w:sz w:val="27"/>
          <w:szCs w:val="27"/>
        </w:rPr>
        <w:t xml:space="preserve"> </w:t>
      </w:r>
      <w:r w:rsidRPr="00CA7E53">
        <w:rPr>
          <w:sz w:val="27"/>
          <w:szCs w:val="27"/>
        </w:rPr>
        <w:t xml:space="preserve">округа                         </w:t>
      </w:r>
      <w:r w:rsidR="00603143">
        <w:rPr>
          <w:sz w:val="27"/>
          <w:szCs w:val="27"/>
        </w:rPr>
        <w:t xml:space="preserve">    </w:t>
      </w:r>
      <w:r w:rsidRPr="00CA7E53">
        <w:rPr>
          <w:sz w:val="27"/>
          <w:szCs w:val="27"/>
        </w:rPr>
        <w:t xml:space="preserve"> </w:t>
      </w:r>
      <w:r w:rsidR="00603143">
        <w:rPr>
          <w:sz w:val="27"/>
          <w:szCs w:val="27"/>
        </w:rPr>
        <w:t xml:space="preserve"> </w:t>
      </w:r>
      <w:r w:rsidRPr="00CA7E53">
        <w:rPr>
          <w:sz w:val="27"/>
          <w:szCs w:val="27"/>
        </w:rPr>
        <w:t xml:space="preserve">Л.М. Трифонова </w:t>
      </w:r>
    </w:p>
    <w:p w:rsidR="00F01F50" w:rsidRPr="003F7AC3" w:rsidRDefault="00F01F50" w:rsidP="00F01F50">
      <w:pPr>
        <w:shd w:val="clear" w:color="auto" w:fill="FFFFFF"/>
        <w:ind w:left="15" w:hanging="30"/>
        <w:rPr>
          <w:color w:val="000000"/>
          <w:sz w:val="26"/>
          <w:szCs w:val="26"/>
        </w:rPr>
      </w:pPr>
    </w:p>
    <w:p w:rsidR="00603143" w:rsidRDefault="00603143" w:rsidP="00603143">
      <w:pPr>
        <w:pStyle w:val="ac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Верно:</w:t>
      </w:r>
    </w:p>
    <w:p w:rsidR="00603143" w:rsidRDefault="00603143" w:rsidP="00603143">
      <w:pPr>
        <w:pStyle w:val="ac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Управляющий делами Администрации</w:t>
      </w:r>
    </w:p>
    <w:p w:rsidR="00CA7E53" w:rsidRDefault="00603143" w:rsidP="00603143">
      <w:pPr>
        <w:pStyle w:val="ConsPlusNormal"/>
        <w:rPr>
          <w:rFonts w:ascii="Times New Roman" w:hAnsi="Times New Roman" w:cs="Times New Roman"/>
          <w:sz w:val="26"/>
          <w:szCs w:val="26"/>
        </w:rPr>
        <w:sectPr w:rsidR="00CA7E53" w:rsidSect="00073EF7">
          <w:headerReference w:type="even" r:id="rId9"/>
          <w:pgSz w:w="12240" w:h="15840"/>
          <w:pgMar w:top="426" w:right="851" w:bottom="709" w:left="1701" w:header="720" w:footer="720" w:gutter="0"/>
          <w:pgNumType w:start="3353"/>
          <w:cols w:space="720"/>
          <w:noEndnote/>
        </w:sectPr>
      </w:pPr>
      <w:r>
        <w:rPr>
          <w:rFonts w:ascii="Times New Roman" w:hAnsi="Times New Roman" w:cs="Times New Roman"/>
          <w:sz w:val="26"/>
          <w:szCs w:val="26"/>
        </w:rPr>
        <w:t>Новоржевского муниципального округа                                                 А.В. Мацедонская</w:t>
      </w:r>
    </w:p>
    <w:p w:rsidR="00D02514" w:rsidRPr="001D04F1" w:rsidRDefault="00CA7E53" w:rsidP="00CA7E53">
      <w:pPr>
        <w:pStyle w:val="ConsPlusNormal"/>
        <w:tabs>
          <w:tab w:val="left" w:pos="12720"/>
          <w:tab w:val="right" w:pos="1399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02514">
        <w:rPr>
          <w:sz w:val="28"/>
          <w:szCs w:val="28"/>
        </w:rPr>
        <w:t xml:space="preserve">  </w:t>
      </w:r>
    </w:p>
    <w:p w:rsidR="00D02514" w:rsidRPr="00906AD0" w:rsidRDefault="00D02514" w:rsidP="00D025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06AD0">
        <w:rPr>
          <w:rFonts w:ascii="Times New Roman" w:hAnsi="Times New Roman" w:cs="Times New Roman"/>
          <w:sz w:val="24"/>
          <w:szCs w:val="24"/>
        </w:rPr>
        <w:t>Утвержден</w:t>
      </w:r>
    </w:p>
    <w:p w:rsidR="00D02514" w:rsidRPr="00906AD0" w:rsidRDefault="004837B4" w:rsidP="00D025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D02514" w:rsidRPr="00906AD0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02514" w:rsidRPr="00906AD0" w:rsidRDefault="00D02514" w:rsidP="00D025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6AD0">
        <w:rPr>
          <w:rFonts w:ascii="Times New Roman" w:hAnsi="Times New Roman" w:cs="Times New Roman"/>
          <w:sz w:val="24"/>
          <w:szCs w:val="24"/>
        </w:rPr>
        <w:t xml:space="preserve">Новоржевского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D02514" w:rsidRPr="00217721" w:rsidRDefault="00D02514" w:rsidP="00D02514">
      <w:pPr>
        <w:pStyle w:val="ConsPlusNormal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17721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217721" w:rsidRPr="00217721">
        <w:rPr>
          <w:rFonts w:ascii="Times New Roman" w:hAnsi="Times New Roman" w:cs="Times New Roman"/>
          <w:sz w:val="24"/>
          <w:szCs w:val="24"/>
          <w:u w:val="single"/>
        </w:rPr>
        <w:t>27.03.2025</w:t>
      </w:r>
      <w:r w:rsidRPr="00217721">
        <w:rPr>
          <w:rFonts w:ascii="Times New Roman" w:hAnsi="Times New Roman" w:cs="Times New Roman"/>
          <w:sz w:val="24"/>
          <w:szCs w:val="24"/>
          <w:u w:val="single"/>
        </w:rPr>
        <w:t xml:space="preserve"> г. N </w:t>
      </w:r>
      <w:r w:rsidR="00217721" w:rsidRPr="00217721">
        <w:rPr>
          <w:rFonts w:ascii="Times New Roman" w:hAnsi="Times New Roman" w:cs="Times New Roman"/>
          <w:sz w:val="24"/>
          <w:szCs w:val="24"/>
          <w:u w:val="single"/>
        </w:rPr>
        <w:t>85</w:t>
      </w:r>
    </w:p>
    <w:p w:rsidR="00D02514" w:rsidRDefault="00D02514" w:rsidP="00D02514">
      <w:pPr>
        <w:pStyle w:val="ConsPlusNormal"/>
        <w:jc w:val="both"/>
      </w:pPr>
    </w:p>
    <w:p w:rsidR="00BB3835" w:rsidRPr="00F01F50" w:rsidRDefault="00BB3835" w:rsidP="00906AD0">
      <w:pPr>
        <w:pStyle w:val="ConsPlusNormal"/>
        <w:ind w:left="540"/>
        <w:jc w:val="right"/>
        <w:rPr>
          <w:rFonts w:ascii="Times New Roman" w:hAnsi="Times New Roman" w:cs="Times New Roman"/>
          <w:sz w:val="26"/>
          <w:szCs w:val="26"/>
        </w:rPr>
      </w:pPr>
    </w:p>
    <w:p w:rsidR="00BB3835" w:rsidRPr="00F01F50" w:rsidRDefault="004837B4" w:rsidP="00906AD0">
      <w:pPr>
        <w:pStyle w:val="ConsPlusNormal"/>
        <w:ind w:left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7FE1" w:rsidRPr="005D3C68" w:rsidRDefault="00BF7FE1" w:rsidP="00BF7FE1">
      <w:pPr>
        <w:jc w:val="center"/>
        <w:rPr>
          <w:rFonts w:eastAsia="Calibri" w:cs="Times New Roman"/>
          <w:sz w:val="30"/>
          <w:szCs w:val="30"/>
          <w:lang w:eastAsia="zh-CN"/>
        </w:rPr>
      </w:pPr>
      <w:r w:rsidRPr="005D3C68">
        <w:rPr>
          <w:rFonts w:eastAsia="Calibri" w:cs="Times New Roman"/>
          <w:b/>
          <w:sz w:val="30"/>
          <w:szCs w:val="30"/>
          <w:lang w:eastAsia="zh-CN"/>
        </w:rPr>
        <w:t>ПЛАН</w:t>
      </w:r>
    </w:p>
    <w:p w:rsidR="00BF7FE1" w:rsidRPr="0017035C" w:rsidRDefault="00BF7FE1" w:rsidP="00BF7FE1">
      <w:pPr>
        <w:jc w:val="center"/>
        <w:rPr>
          <w:rFonts w:eastAsia="Calibri" w:cs="Times New Roman"/>
        </w:rPr>
      </w:pPr>
      <w:r w:rsidRPr="0017035C">
        <w:rPr>
          <w:rFonts w:eastAsia="Droid Sans Fallback;Times New R" w:cs="Times New Roman"/>
          <w:kern w:val="2"/>
          <w:sz w:val="30"/>
          <w:szCs w:val="30"/>
          <w:lang w:eastAsia="zh-CN" w:bidi="hi-IN"/>
        </w:rPr>
        <w:t xml:space="preserve">(дорожная карта) мероприятий </w:t>
      </w:r>
      <w:r w:rsidRPr="0017035C">
        <w:rPr>
          <w:rFonts w:eastAsia="Calibri" w:cs="Times New Roman"/>
        </w:rPr>
        <w:t xml:space="preserve">по взысканию дебиторской задолженности по платежам в бюджет </w:t>
      </w:r>
      <w:r>
        <w:t>Новоржевского</w:t>
      </w:r>
      <w:r w:rsidRPr="0017035C">
        <w:rPr>
          <w:rFonts w:eastAsia="Calibri" w:cs="Times New Roman"/>
        </w:rPr>
        <w:t xml:space="preserve"> муниципального округа, пеням и штрафам по ним  </w:t>
      </w:r>
    </w:p>
    <w:p w:rsidR="00D02514" w:rsidRDefault="00D02514" w:rsidP="00D02514">
      <w:pPr>
        <w:pStyle w:val="31"/>
        <w:ind w:firstLine="709"/>
        <w:jc w:val="both"/>
        <w:rPr>
          <w:rFonts w:cs="Times New Roman"/>
          <w:color w:val="000000"/>
          <w:sz w:val="30"/>
          <w:szCs w:val="30"/>
        </w:rPr>
      </w:pPr>
    </w:p>
    <w:p w:rsidR="00D02514" w:rsidRDefault="00D02514" w:rsidP="00D02514">
      <w:pPr>
        <w:pStyle w:val="31"/>
        <w:ind w:firstLine="709"/>
        <w:jc w:val="both"/>
      </w:pPr>
      <w:r>
        <w:rPr>
          <w:rFonts w:cs="Times New Roman"/>
          <w:color w:val="000000"/>
          <w:sz w:val="30"/>
          <w:szCs w:val="30"/>
        </w:rPr>
        <w:t>а) Приведение нормативных правовых актов в соответствие с требованиями законодательства</w:t>
      </w:r>
    </w:p>
    <w:p w:rsidR="00D02514" w:rsidRDefault="00D02514" w:rsidP="00D02514">
      <w:pPr>
        <w:pStyle w:val="31"/>
        <w:jc w:val="center"/>
        <w:rPr>
          <w:rFonts w:cs="Times New Roman"/>
          <w:color w:val="000000"/>
          <w:sz w:val="30"/>
          <w:szCs w:val="30"/>
        </w:rPr>
      </w:pPr>
    </w:p>
    <w:p w:rsidR="00D02514" w:rsidRDefault="00D02514" w:rsidP="00D02514">
      <w:pPr>
        <w:pStyle w:val="31"/>
        <w:jc w:val="center"/>
        <w:rPr>
          <w:rFonts w:cs="Times New Roman"/>
          <w:color w:val="000000"/>
          <w:sz w:val="30"/>
          <w:szCs w:val="30"/>
        </w:rPr>
      </w:pPr>
    </w:p>
    <w:tbl>
      <w:tblPr>
        <w:tblW w:w="0" w:type="auto"/>
        <w:tblInd w:w="62" w:type="dxa"/>
        <w:tblCellMar>
          <w:left w:w="88" w:type="dxa"/>
        </w:tblCellMar>
        <w:tblLook w:val="0000"/>
      </w:tblPr>
      <w:tblGrid>
        <w:gridCol w:w="540"/>
        <w:gridCol w:w="7540"/>
        <w:gridCol w:w="1783"/>
        <w:gridCol w:w="4268"/>
      </w:tblGrid>
      <w:tr w:rsidR="00D02514" w:rsidRPr="00CD1647" w:rsidTr="0024703E">
        <w:trPr>
          <w:tblHeader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02514" w:rsidRPr="00CD1647" w:rsidRDefault="00D02514" w:rsidP="0024703E">
            <w:pPr>
              <w:widowControl w:val="0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CD1647">
              <w:rPr>
                <w:rFonts w:cs="Times New Roman"/>
                <w:b/>
                <w:bCs/>
                <w:color w:val="000000"/>
                <w:sz w:val="24"/>
              </w:rPr>
              <w:t>№</w:t>
            </w:r>
          </w:p>
          <w:p w:rsidR="00D02514" w:rsidRPr="00CD1647" w:rsidRDefault="00D02514" w:rsidP="0024703E">
            <w:pPr>
              <w:widowControl w:val="0"/>
              <w:jc w:val="center"/>
              <w:rPr>
                <w:rFonts w:cs="Times New Roman"/>
                <w:b/>
                <w:sz w:val="24"/>
              </w:rPr>
            </w:pPr>
            <w:r w:rsidRPr="00CD1647">
              <w:rPr>
                <w:rFonts w:cs="Times New Roman"/>
                <w:b/>
                <w:bCs/>
                <w:color w:val="000000"/>
                <w:sz w:val="24"/>
              </w:rPr>
              <w:t>п/п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02514" w:rsidRPr="00CD1647" w:rsidRDefault="00D02514" w:rsidP="0024703E">
            <w:pPr>
              <w:widowControl w:val="0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CD1647">
              <w:rPr>
                <w:rFonts w:cs="Times New Roman"/>
                <w:b/>
                <w:bCs/>
                <w:color w:val="000000"/>
                <w:sz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02514" w:rsidRPr="00CD1647" w:rsidRDefault="00D02514" w:rsidP="0024703E">
            <w:pPr>
              <w:widowControl w:val="0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CD1647">
              <w:rPr>
                <w:rFonts w:cs="Times New Roman"/>
                <w:b/>
                <w:color w:val="000000"/>
                <w:sz w:val="24"/>
              </w:rPr>
              <w:t>Срок выполнения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02514" w:rsidRPr="00CD1647" w:rsidRDefault="00D02514" w:rsidP="0024703E">
            <w:pPr>
              <w:widowControl w:val="0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CD1647">
              <w:rPr>
                <w:rFonts w:cs="Times New Roman"/>
                <w:b/>
                <w:bCs/>
                <w:color w:val="000000"/>
                <w:sz w:val="24"/>
              </w:rPr>
              <w:t>Исполнитель</w:t>
            </w:r>
          </w:p>
        </w:tc>
      </w:tr>
      <w:tr w:rsidR="00D02514" w:rsidRPr="00CD1647" w:rsidTr="0024703E">
        <w:trPr>
          <w:trHeight w:val="86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02514" w:rsidRPr="00CD1647" w:rsidRDefault="00D02514" w:rsidP="0024703E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cs="Times New Roman"/>
                <w:color w:val="000000"/>
                <w:sz w:val="24"/>
              </w:rPr>
            </w:pPr>
            <w:r w:rsidRPr="00CD1647">
              <w:rPr>
                <w:rFonts w:cs="Times New Roman"/>
                <w:color w:val="000000"/>
                <w:sz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02514" w:rsidRPr="00CD1647" w:rsidRDefault="00D02514" w:rsidP="0024703E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eastAsia="ru-RU"/>
              </w:rPr>
            </w:pPr>
            <w:r w:rsidRPr="00CD1647">
              <w:rPr>
                <w:sz w:val="24"/>
              </w:rPr>
              <w:t xml:space="preserve">Проведение анализа действующих локальных нормативных правовых актов по вопросам учета дебиторской задолженности, регламентов </w:t>
            </w:r>
            <w:r w:rsidRPr="00CD1647">
              <w:rPr>
                <w:rFonts w:cs="Times New Roman"/>
                <w:sz w:val="24"/>
                <w:lang w:eastAsia="ru-RU"/>
              </w:rPr>
              <w:t>реализации полномочий администратора доходов, порядков учета, списания и инвентаризации дебиторской задолженности и приведение их соответствие с требованиями законодательства</w:t>
            </w:r>
          </w:p>
          <w:p w:rsidR="00D02514" w:rsidRPr="00CD1647" w:rsidRDefault="00D02514" w:rsidP="0024703E">
            <w:pPr>
              <w:widowControl w:val="0"/>
              <w:snapToGrid w:val="0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02514" w:rsidRPr="00CD1647" w:rsidRDefault="00D02514" w:rsidP="0024703E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  <w:r w:rsidRPr="00CD1647">
              <w:rPr>
                <w:color w:val="000000"/>
                <w:sz w:val="24"/>
              </w:rPr>
              <w:t xml:space="preserve"> </w:t>
            </w:r>
            <w:r w:rsidR="00BF7FE1" w:rsidRPr="00CD1647">
              <w:rPr>
                <w:color w:val="000000"/>
                <w:sz w:val="24"/>
              </w:rPr>
              <w:t>Е</w:t>
            </w:r>
            <w:r w:rsidRPr="00CD1647">
              <w:rPr>
                <w:color w:val="000000"/>
                <w:sz w:val="24"/>
              </w:rPr>
              <w:t>жегодно</w:t>
            </w:r>
            <w:r w:rsidR="00BF7FE1">
              <w:rPr>
                <w:color w:val="000000"/>
                <w:sz w:val="24"/>
              </w:rPr>
              <w:t xml:space="preserve"> до 01 февраля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02514" w:rsidRPr="00CD1647" w:rsidRDefault="00D02514" w:rsidP="0024703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Финансовое управление Администрации Новоржевского муниципального округа</w:t>
            </w:r>
            <w:r w:rsidRPr="00CD1647">
              <w:rPr>
                <w:sz w:val="24"/>
              </w:rPr>
              <w:t xml:space="preserve">, </w:t>
            </w:r>
            <w:r>
              <w:rPr>
                <w:sz w:val="24"/>
              </w:rPr>
              <w:t>Администрация Новоржевского муниципального округа</w:t>
            </w:r>
          </w:p>
        </w:tc>
      </w:tr>
    </w:tbl>
    <w:p w:rsidR="00D02514" w:rsidRDefault="00D02514" w:rsidP="00D02514"/>
    <w:p w:rsidR="00D02514" w:rsidRDefault="00D02514" w:rsidP="00D02514"/>
    <w:p w:rsidR="00D02514" w:rsidRDefault="00D02514" w:rsidP="00D02514">
      <w:r>
        <w:tab/>
        <w:t>б) Актуализация учетных данных учета и отчетности об объемах дебиторской задолженности путем проведения ее инвентаризации и принятие решений, направленных на реализацию федеральными стандартами положений</w:t>
      </w:r>
    </w:p>
    <w:tbl>
      <w:tblPr>
        <w:tblW w:w="0" w:type="auto"/>
        <w:tblInd w:w="62" w:type="dxa"/>
        <w:tblCellMar>
          <w:left w:w="88" w:type="dxa"/>
        </w:tblCellMar>
        <w:tblLook w:val="0000"/>
      </w:tblPr>
      <w:tblGrid>
        <w:gridCol w:w="540"/>
        <w:gridCol w:w="7130"/>
        <w:gridCol w:w="1830"/>
        <w:gridCol w:w="4631"/>
      </w:tblGrid>
      <w:tr w:rsidR="00D02514" w:rsidRPr="00CD1647" w:rsidTr="0024703E">
        <w:trPr>
          <w:tblHeader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02514" w:rsidRPr="00CD1647" w:rsidRDefault="00D02514" w:rsidP="0024703E">
            <w:pPr>
              <w:widowControl w:val="0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CD1647">
              <w:rPr>
                <w:rFonts w:cs="Times New Roman"/>
                <w:b/>
                <w:bCs/>
                <w:color w:val="000000"/>
                <w:sz w:val="24"/>
              </w:rPr>
              <w:t>№</w:t>
            </w:r>
          </w:p>
          <w:p w:rsidR="00D02514" w:rsidRPr="00CD1647" w:rsidRDefault="00D02514" w:rsidP="0024703E">
            <w:pPr>
              <w:widowControl w:val="0"/>
              <w:jc w:val="center"/>
              <w:rPr>
                <w:rFonts w:cs="Times New Roman"/>
                <w:b/>
                <w:sz w:val="24"/>
              </w:rPr>
            </w:pPr>
            <w:r w:rsidRPr="00CD1647">
              <w:rPr>
                <w:rFonts w:cs="Times New Roman"/>
                <w:b/>
                <w:bCs/>
                <w:color w:val="000000"/>
                <w:sz w:val="24"/>
              </w:rPr>
              <w:t>п/п</w:t>
            </w:r>
          </w:p>
        </w:tc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02514" w:rsidRPr="00CD1647" w:rsidRDefault="00D02514" w:rsidP="0024703E">
            <w:pPr>
              <w:widowControl w:val="0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CD1647">
              <w:rPr>
                <w:rFonts w:cs="Times New Roman"/>
                <w:b/>
                <w:bCs/>
                <w:color w:val="000000"/>
                <w:sz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02514" w:rsidRPr="00CD1647" w:rsidRDefault="00D02514" w:rsidP="0024703E">
            <w:pPr>
              <w:widowControl w:val="0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CD1647">
              <w:rPr>
                <w:rFonts w:cs="Times New Roman"/>
                <w:b/>
                <w:color w:val="000000"/>
                <w:sz w:val="24"/>
              </w:rPr>
              <w:t>Срок выполнения</w:t>
            </w:r>
          </w:p>
        </w:tc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02514" w:rsidRPr="00CD1647" w:rsidRDefault="00D02514" w:rsidP="0024703E">
            <w:pPr>
              <w:widowControl w:val="0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CD1647">
              <w:rPr>
                <w:rFonts w:cs="Times New Roman"/>
                <w:b/>
                <w:bCs/>
                <w:color w:val="000000"/>
                <w:sz w:val="24"/>
              </w:rPr>
              <w:t>Исполнитель</w:t>
            </w:r>
          </w:p>
        </w:tc>
      </w:tr>
      <w:tr w:rsidR="00D02514" w:rsidRPr="00CD1647" w:rsidTr="0024703E">
        <w:trPr>
          <w:trHeight w:val="86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02514" w:rsidRPr="00CD1647" w:rsidRDefault="00D02514" w:rsidP="0024703E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cs="Times New Roman"/>
                <w:color w:val="000000"/>
                <w:sz w:val="24"/>
              </w:rPr>
            </w:pPr>
            <w:r w:rsidRPr="00CD1647">
              <w:rPr>
                <w:rFonts w:cs="Times New Roman"/>
                <w:color w:val="000000"/>
                <w:sz w:val="24"/>
              </w:rPr>
              <w:lastRenderedPageBreak/>
              <w:t>1.</w:t>
            </w:r>
          </w:p>
        </w:tc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02514" w:rsidRPr="00CD1647" w:rsidRDefault="00D02514" w:rsidP="0024703E">
            <w:pPr>
              <w:autoSpaceDE w:val="0"/>
              <w:autoSpaceDN w:val="0"/>
              <w:adjustRightInd w:val="0"/>
              <w:rPr>
                <w:rFonts w:cs="Times New Roman"/>
                <w:sz w:val="24"/>
                <w:lang w:eastAsia="ru-RU"/>
              </w:rPr>
            </w:pPr>
            <w:r w:rsidRPr="00CD1647">
              <w:rPr>
                <w:sz w:val="24"/>
              </w:rPr>
              <w:t>Проведение инвентаризации дебиторской задолженности по доходам перед составлением бюджетной отчетности за полугодие и год</w:t>
            </w:r>
          </w:p>
          <w:p w:rsidR="00D02514" w:rsidRPr="00CD1647" w:rsidRDefault="00D02514" w:rsidP="0024703E">
            <w:pPr>
              <w:widowControl w:val="0"/>
              <w:snapToGrid w:val="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02514" w:rsidRPr="00CD1647" w:rsidRDefault="00D02514" w:rsidP="00CA7E53">
            <w:pPr>
              <w:widowControl w:val="0"/>
              <w:snapToGrid w:val="0"/>
              <w:ind w:firstLine="0"/>
              <w:jc w:val="left"/>
              <w:rPr>
                <w:color w:val="000000"/>
                <w:sz w:val="24"/>
              </w:rPr>
            </w:pPr>
            <w:r w:rsidRPr="00CD1647">
              <w:rPr>
                <w:color w:val="000000"/>
                <w:sz w:val="24"/>
              </w:rPr>
              <w:t>ежегодно при составлении бюджетной отчетности за полугодие и год</w:t>
            </w:r>
          </w:p>
        </w:tc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02514" w:rsidRPr="00CD1647" w:rsidRDefault="00D02514" w:rsidP="002470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Финансовое управление Администрации Новоржевского муниципального округа</w:t>
            </w:r>
            <w:r w:rsidRPr="00CD1647">
              <w:rPr>
                <w:sz w:val="24"/>
              </w:rPr>
              <w:t xml:space="preserve">, </w:t>
            </w:r>
            <w:r>
              <w:rPr>
                <w:sz w:val="24"/>
              </w:rPr>
              <w:t>Администрация Новоржевского муниципального округа</w:t>
            </w:r>
            <w:r w:rsidRPr="00CD1647">
              <w:rPr>
                <w:sz w:val="24"/>
              </w:rPr>
              <w:t xml:space="preserve"> </w:t>
            </w:r>
          </w:p>
          <w:p w:rsidR="00D02514" w:rsidRPr="00CD1647" w:rsidRDefault="00D02514" w:rsidP="0024703E">
            <w:pPr>
              <w:widowControl w:val="0"/>
              <w:jc w:val="center"/>
              <w:rPr>
                <w:sz w:val="24"/>
              </w:rPr>
            </w:pPr>
          </w:p>
        </w:tc>
      </w:tr>
      <w:tr w:rsidR="00D02514" w:rsidRPr="00CD1647" w:rsidTr="0024703E">
        <w:trPr>
          <w:trHeight w:val="86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02514" w:rsidRPr="00CD1647" w:rsidRDefault="00D02514" w:rsidP="0024703E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cs="Times New Roman"/>
                <w:color w:val="000000"/>
                <w:sz w:val="24"/>
              </w:rPr>
            </w:pPr>
            <w:r w:rsidRPr="00CD1647">
              <w:rPr>
                <w:rFonts w:cs="Times New Roman"/>
                <w:color w:val="000000"/>
                <w:sz w:val="24"/>
              </w:rPr>
              <w:t>2.</w:t>
            </w:r>
          </w:p>
        </w:tc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02514" w:rsidRPr="00CD1647" w:rsidRDefault="00D02514" w:rsidP="00247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1647">
              <w:rPr>
                <w:rFonts w:ascii="Times New Roman" w:hAnsi="Times New Roman" w:cs="Times New Roman"/>
                <w:sz w:val="24"/>
                <w:szCs w:val="24"/>
              </w:rPr>
              <w:t>Принятие решений, по результатам инвентаризации дебиторской задолженности, в соответствии регламентами реализации полномочий администратора доходов бюджета по взысканию дебиторской задолженности по платежам в бюджет, пеням и штрафам по ним. к взысканию дебиторской задолженности.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02514" w:rsidRPr="00CD1647" w:rsidRDefault="00D02514" w:rsidP="00CA7E53">
            <w:pPr>
              <w:widowControl w:val="0"/>
              <w:snapToGrid w:val="0"/>
              <w:ind w:firstLine="0"/>
              <w:jc w:val="left"/>
              <w:rPr>
                <w:color w:val="000000"/>
                <w:sz w:val="24"/>
              </w:rPr>
            </w:pPr>
            <w:r w:rsidRPr="00CD1647">
              <w:rPr>
                <w:color w:val="000000"/>
                <w:sz w:val="24"/>
              </w:rPr>
              <w:t>ежегодно при составлении бюджетной отчетности за полугодие и год</w:t>
            </w:r>
          </w:p>
        </w:tc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02514" w:rsidRPr="00CD1647" w:rsidRDefault="00D02514" w:rsidP="0024703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Финансовое управление Администрации Новоржевского муниципального округа</w:t>
            </w:r>
            <w:r w:rsidRPr="00CD1647">
              <w:rPr>
                <w:sz w:val="24"/>
              </w:rPr>
              <w:t xml:space="preserve">, </w:t>
            </w:r>
            <w:r>
              <w:rPr>
                <w:sz w:val="24"/>
              </w:rPr>
              <w:t>Администрация Новоржевского муниципального округа</w:t>
            </w:r>
          </w:p>
        </w:tc>
      </w:tr>
      <w:tr w:rsidR="00D02514" w:rsidRPr="00CD1647" w:rsidTr="0024703E">
        <w:trPr>
          <w:trHeight w:val="86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02514" w:rsidRPr="00CD1647" w:rsidRDefault="00D02514" w:rsidP="0024703E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cs="Times New Roman"/>
                <w:color w:val="000000"/>
                <w:sz w:val="24"/>
              </w:rPr>
            </w:pPr>
            <w:r w:rsidRPr="00CD1647">
              <w:rPr>
                <w:rFonts w:cs="Times New Roman"/>
                <w:color w:val="000000"/>
                <w:sz w:val="24"/>
              </w:rPr>
              <w:t>3.</w:t>
            </w:r>
          </w:p>
        </w:tc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02514" w:rsidRPr="00CD1647" w:rsidRDefault="00D02514" w:rsidP="002470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1647">
              <w:rPr>
                <w:rFonts w:ascii="Times New Roman" w:hAnsi="Times New Roman" w:cs="Times New Roman"/>
                <w:sz w:val="24"/>
                <w:szCs w:val="24"/>
              </w:rPr>
              <w:t>Принятие решений, по результатам инвентаризации дебиторской задолженности, о списании сумм просроченной дебиторской задолженности, признанной в установленном порядке безнадежной к взысканию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02514" w:rsidRPr="00CD1647" w:rsidRDefault="00D02514" w:rsidP="00CA7E53">
            <w:pPr>
              <w:widowControl w:val="0"/>
              <w:snapToGrid w:val="0"/>
              <w:ind w:firstLine="0"/>
              <w:jc w:val="left"/>
              <w:rPr>
                <w:color w:val="000000"/>
                <w:sz w:val="24"/>
              </w:rPr>
            </w:pPr>
            <w:r w:rsidRPr="00CD1647">
              <w:rPr>
                <w:color w:val="000000"/>
                <w:sz w:val="24"/>
              </w:rPr>
              <w:t>1 раз в год перед составлением годовой бюджетной отчетности</w:t>
            </w:r>
          </w:p>
        </w:tc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02514" w:rsidRPr="00CD1647" w:rsidRDefault="00D02514" w:rsidP="0024703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Финансовое управление Администрации Новоржевского муниципального округа</w:t>
            </w:r>
            <w:r w:rsidRPr="00CD1647">
              <w:rPr>
                <w:sz w:val="24"/>
              </w:rPr>
              <w:t xml:space="preserve">, </w:t>
            </w:r>
            <w:r>
              <w:rPr>
                <w:sz w:val="24"/>
              </w:rPr>
              <w:t>Администрация Новоржевского муниципального округа</w:t>
            </w:r>
          </w:p>
        </w:tc>
      </w:tr>
    </w:tbl>
    <w:p w:rsidR="00D02514" w:rsidRDefault="00D02514" w:rsidP="00D02514"/>
    <w:p w:rsidR="00D02514" w:rsidRDefault="00D02514" w:rsidP="00D02514">
      <w:r>
        <w:t>в) Мониторинг ее динамики и оценку исполнения полномочий по  администрированию доходов</w:t>
      </w:r>
    </w:p>
    <w:p w:rsidR="00D02514" w:rsidRDefault="00D02514" w:rsidP="00D02514"/>
    <w:tbl>
      <w:tblPr>
        <w:tblW w:w="0" w:type="auto"/>
        <w:tblInd w:w="62" w:type="dxa"/>
        <w:tblCellMar>
          <w:left w:w="88" w:type="dxa"/>
        </w:tblCellMar>
        <w:tblLook w:val="0000"/>
      </w:tblPr>
      <w:tblGrid>
        <w:gridCol w:w="540"/>
        <w:gridCol w:w="7125"/>
        <w:gridCol w:w="1836"/>
        <w:gridCol w:w="4630"/>
      </w:tblGrid>
      <w:tr w:rsidR="00D02514" w:rsidRPr="00CD1647" w:rsidTr="0024703E">
        <w:trPr>
          <w:tblHeader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02514" w:rsidRPr="00CD1647" w:rsidRDefault="00D02514" w:rsidP="0024703E">
            <w:pPr>
              <w:widowControl w:val="0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CD1647">
              <w:rPr>
                <w:rFonts w:cs="Times New Roman"/>
                <w:b/>
                <w:bCs/>
                <w:color w:val="000000"/>
                <w:sz w:val="24"/>
              </w:rPr>
              <w:t>№</w:t>
            </w:r>
          </w:p>
          <w:p w:rsidR="00D02514" w:rsidRPr="00CD1647" w:rsidRDefault="00D02514" w:rsidP="0024703E">
            <w:pPr>
              <w:widowControl w:val="0"/>
              <w:jc w:val="center"/>
              <w:rPr>
                <w:rFonts w:cs="Times New Roman"/>
                <w:b/>
                <w:sz w:val="24"/>
              </w:rPr>
            </w:pPr>
            <w:r w:rsidRPr="00CD1647">
              <w:rPr>
                <w:rFonts w:cs="Times New Roman"/>
                <w:b/>
                <w:bCs/>
                <w:color w:val="000000"/>
                <w:sz w:val="24"/>
              </w:rPr>
              <w:t>п/п</w:t>
            </w:r>
          </w:p>
        </w:tc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02514" w:rsidRPr="00CD1647" w:rsidRDefault="00D02514" w:rsidP="0024703E">
            <w:pPr>
              <w:widowControl w:val="0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CD1647">
              <w:rPr>
                <w:rFonts w:cs="Times New Roman"/>
                <w:b/>
                <w:bCs/>
                <w:color w:val="000000"/>
                <w:sz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02514" w:rsidRPr="00CD1647" w:rsidRDefault="00D02514" w:rsidP="0024703E">
            <w:pPr>
              <w:widowControl w:val="0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CD1647">
              <w:rPr>
                <w:rFonts w:cs="Times New Roman"/>
                <w:b/>
                <w:color w:val="000000"/>
                <w:sz w:val="24"/>
              </w:rPr>
              <w:t>Срок выполнения</w:t>
            </w:r>
          </w:p>
        </w:tc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02514" w:rsidRPr="00CD1647" w:rsidRDefault="00D02514" w:rsidP="0024703E">
            <w:pPr>
              <w:widowControl w:val="0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CD1647">
              <w:rPr>
                <w:rFonts w:cs="Times New Roman"/>
                <w:b/>
                <w:bCs/>
                <w:color w:val="000000"/>
                <w:sz w:val="24"/>
              </w:rPr>
              <w:t>Исполнитель</w:t>
            </w:r>
          </w:p>
        </w:tc>
      </w:tr>
      <w:tr w:rsidR="00D02514" w:rsidRPr="00CD1647" w:rsidTr="0024703E">
        <w:trPr>
          <w:trHeight w:val="86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02514" w:rsidRPr="00CD1647" w:rsidRDefault="00D02514" w:rsidP="0024703E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cs="Times New Roman"/>
                <w:color w:val="000000"/>
                <w:sz w:val="24"/>
              </w:rPr>
            </w:pPr>
            <w:r w:rsidRPr="00CD1647">
              <w:rPr>
                <w:rFonts w:cs="Times New Roman"/>
                <w:color w:val="000000"/>
                <w:sz w:val="24"/>
              </w:rPr>
              <w:t>1.</w:t>
            </w:r>
          </w:p>
        </w:tc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02514" w:rsidRPr="00CD1647" w:rsidRDefault="00D02514" w:rsidP="0024703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D1647">
              <w:rPr>
                <w:rFonts w:cs="Times New Roman"/>
                <w:sz w:val="24"/>
              </w:rPr>
              <w:t xml:space="preserve">Проведение мониторинга и анализа динамики уменьшения (увеличения) дебиторской задолженности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02514" w:rsidRPr="00CD1647" w:rsidRDefault="00D02514" w:rsidP="00CA7E53">
            <w:pPr>
              <w:widowControl w:val="0"/>
              <w:snapToGrid w:val="0"/>
              <w:ind w:firstLine="0"/>
              <w:rPr>
                <w:color w:val="000000"/>
                <w:sz w:val="24"/>
              </w:rPr>
            </w:pPr>
            <w:r w:rsidRPr="00CD1647">
              <w:rPr>
                <w:color w:val="000000"/>
                <w:sz w:val="24"/>
              </w:rPr>
              <w:t>ежеквартально при составлении бюджетной отчетности</w:t>
            </w:r>
          </w:p>
        </w:tc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02514" w:rsidRPr="00CD1647" w:rsidRDefault="00D02514" w:rsidP="0024703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Финансовое управление Администрации Новоржевского муниципального округа</w:t>
            </w:r>
          </w:p>
        </w:tc>
      </w:tr>
      <w:tr w:rsidR="00D02514" w:rsidRPr="00CD1647" w:rsidTr="0024703E">
        <w:trPr>
          <w:trHeight w:val="86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02514" w:rsidRPr="00CD1647" w:rsidRDefault="00D02514" w:rsidP="0024703E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cs="Times New Roman"/>
                <w:color w:val="000000"/>
                <w:sz w:val="24"/>
              </w:rPr>
            </w:pPr>
            <w:r w:rsidRPr="00CD1647">
              <w:rPr>
                <w:rFonts w:cs="Times New Roman"/>
                <w:color w:val="000000"/>
                <w:sz w:val="24"/>
              </w:rPr>
              <w:t>2.</w:t>
            </w:r>
          </w:p>
        </w:tc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02514" w:rsidRPr="00CD1647" w:rsidRDefault="00D02514" w:rsidP="0024703E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CD1647">
              <w:rPr>
                <w:rFonts w:cs="Times New Roman"/>
                <w:sz w:val="24"/>
              </w:rPr>
              <w:t>Раскрытие в бюджетной отчетности информации о просроченной дебиторской задолженности, причинах ее возникновения, мерах по недопущению ее возникновения, претензионной работе по взысканию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02514" w:rsidRPr="00CD1647" w:rsidRDefault="00D02514" w:rsidP="00CA7E53">
            <w:pPr>
              <w:widowControl w:val="0"/>
              <w:snapToGrid w:val="0"/>
              <w:ind w:firstLine="0"/>
              <w:rPr>
                <w:color w:val="000000"/>
                <w:sz w:val="24"/>
              </w:rPr>
            </w:pPr>
            <w:r w:rsidRPr="00CD1647">
              <w:rPr>
                <w:color w:val="000000"/>
                <w:sz w:val="24"/>
              </w:rPr>
              <w:t>ежеквартально при составлении бюджетной отчетности</w:t>
            </w:r>
          </w:p>
        </w:tc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02514" w:rsidRPr="00CD1647" w:rsidRDefault="00D02514" w:rsidP="0024703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Финансовое управление Администрации Новоржевского муниципального округа</w:t>
            </w:r>
            <w:r w:rsidRPr="00CD1647">
              <w:rPr>
                <w:sz w:val="24"/>
              </w:rPr>
              <w:t xml:space="preserve">, </w:t>
            </w:r>
            <w:r>
              <w:rPr>
                <w:sz w:val="24"/>
              </w:rPr>
              <w:t>Администрация Новоржевского муниципального округа</w:t>
            </w:r>
          </w:p>
        </w:tc>
      </w:tr>
    </w:tbl>
    <w:p w:rsidR="00D02514" w:rsidRDefault="00D02514" w:rsidP="00D02514"/>
    <w:p w:rsidR="00D02514" w:rsidRDefault="00D02514" w:rsidP="00D02514">
      <w:r>
        <w:t>г) Повышение качества претензионно - исковой работы</w:t>
      </w:r>
    </w:p>
    <w:p w:rsidR="00D02514" w:rsidRDefault="00D02514" w:rsidP="00D02514"/>
    <w:tbl>
      <w:tblPr>
        <w:tblW w:w="0" w:type="auto"/>
        <w:tblInd w:w="62" w:type="dxa"/>
        <w:tblCellMar>
          <w:left w:w="88" w:type="dxa"/>
        </w:tblCellMar>
        <w:tblLook w:val="0000"/>
      </w:tblPr>
      <w:tblGrid>
        <w:gridCol w:w="540"/>
        <w:gridCol w:w="7132"/>
        <w:gridCol w:w="1828"/>
        <w:gridCol w:w="4631"/>
      </w:tblGrid>
      <w:tr w:rsidR="00D02514" w:rsidRPr="00CD1647" w:rsidTr="0024703E">
        <w:trPr>
          <w:tblHeader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02514" w:rsidRPr="00CD1647" w:rsidRDefault="00D02514" w:rsidP="0024703E">
            <w:pPr>
              <w:widowControl w:val="0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CD1647">
              <w:rPr>
                <w:rFonts w:cs="Times New Roman"/>
                <w:b/>
                <w:bCs/>
                <w:color w:val="000000"/>
                <w:sz w:val="24"/>
              </w:rPr>
              <w:t>№</w:t>
            </w:r>
          </w:p>
          <w:p w:rsidR="00D02514" w:rsidRPr="00CD1647" w:rsidRDefault="00D02514" w:rsidP="0024703E">
            <w:pPr>
              <w:widowControl w:val="0"/>
              <w:jc w:val="center"/>
              <w:rPr>
                <w:rFonts w:cs="Times New Roman"/>
                <w:b/>
                <w:sz w:val="24"/>
              </w:rPr>
            </w:pPr>
            <w:r w:rsidRPr="00CD1647">
              <w:rPr>
                <w:rFonts w:cs="Times New Roman"/>
                <w:b/>
                <w:bCs/>
                <w:color w:val="000000"/>
                <w:sz w:val="24"/>
              </w:rPr>
              <w:t>п/п</w:t>
            </w:r>
          </w:p>
        </w:tc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02514" w:rsidRPr="00CD1647" w:rsidRDefault="00D02514" w:rsidP="0024703E">
            <w:pPr>
              <w:widowControl w:val="0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CD1647">
              <w:rPr>
                <w:rFonts w:cs="Times New Roman"/>
                <w:b/>
                <w:bCs/>
                <w:color w:val="000000"/>
                <w:sz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02514" w:rsidRPr="00CD1647" w:rsidRDefault="00D02514" w:rsidP="0024703E">
            <w:pPr>
              <w:widowControl w:val="0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CD1647">
              <w:rPr>
                <w:rFonts w:cs="Times New Roman"/>
                <w:b/>
                <w:color w:val="000000"/>
                <w:sz w:val="24"/>
              </w:rPr>
              <w:t>Срок выполнения</w:t>
            </w:r>
          </w:p>
        </w:tc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02514" w:rsidRPr="00CD1647" w:rsidRDefault="00D02514" w:rsidP="0024703E">
            <w:pPr>
              <w:widowControl w:val="0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CD1647">
              <w:rPr>
                <w:rFonts w:cs="Times New Roman"/>
                <w:b/>
                <w:bCs/>
                <w:color w:val="000000"/>
                <w:sz w:val="24"/>
              </w:rPr>
              <w:t>Исполнитель</w:t>
            </w:r>
          </w:p>
        </w:tc>
      </w:tr>
      <w:tr w:rsidR="00D02514" w:rsidRPr="00CD1647" w:rsidTr="0024703E">
        <w:trPr>
          <w:trHeight w:val="86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02514" w:rsidRPr="00CD1647" w:rsidRDefault="00D02514" w:rsidP="0024703E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cs="Times New Roman"/>
                <w:color w:val="000000"/>
                <w:sz w:val="24"/>
              </w:rPr>
            </w:pPr>
            <w:r w:rsidRPr="00CD1647">
              <w:rPr>
                <w:rFonts w:cs="Times New Roman"/>
                <w:color w:val="000000"/>
                <w:sz w:val="24"/>
              </w:rPr>
              <w:t>1.</w:t>
            </w:r>
          </w:p>
        </w:tc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02514" w:rsidRPr="00CD1647" w:rsidRDefault="00D02514" w:rsidP="0024703E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D1647">
              <w:rPr>
                <w:rFonts w:cs="Times New Roman"/>
                <w:sz w:val="24"/>
              </w:rPr>
              <w:t xml:space="preserve">Организация работы по взысканию в судебном порядке сумм просроченной дебиторской задолженности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02514" w:rsidRPr="00CD1647" w:rsidRDefault="00D02514" w:rsidP="00CA7E53">
            <w:pPr>
              <w:widowControl w:val="0"/>
              <w:snapToGrid w:val="0"/>
              <w:ind w:firstLine="0"/>
              <w:rPr>
                <w:color w:val="000000"/>
                <w:sz w:val="24"/>
              </w:rPr>
            </w:pPr>
            <w:r w:rsidRPr="00CD1647">
              <w:rPr>
                <w:color w:val="000000"/>
                <w:sz w:val="24"/>
              </w:rPr>
              <w:t>Постоянно</w:t>
            </w:r>
          </w:p>
          <w:p w:rsidR="00D02514" w:rsidRPr="00CD1647" w:rsidRDefault="00D02514" w:rsidP="00CA7E53">
            <w:pPr>
              <w:widowControl w:val="0"/>
              <w:snapToGrid w:val="0"/>
              <w:rPr>
                <w:color w:val="000000"/>
                <w:sz w:val="24"/>
              </w:rPr>
            </w:pPr>
          </w:p>
        </w:tc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02514" w:rsidRPr="00CD1647" w:rsidRDefault="00D02514" w:rsidP="0024703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Финансовое управление Администрации Новоржевского муниципального округа</w:t>
            </w:r>
            <w:r w:rsidRPr="00CD1647">
              <w:rPr>
                <w:sz w:val="24"/>
              </w:rPr>
              <w:t xml:space="preserve">, </w:t>
            </w:r>
            <w:r>
              <w:rPr>
                <w:sz w:val="24"/>
              </w:rPr>
              <w:t>Администрация Новоржевского муниципального округа</w:t>
            </w:r>
          </w:p>
        </w:tc>
      </w:tr>
      <w:tr w:rsidR="00D02514" w:rsidRPr="00CD1647" w:rsidTr="0024703E">
        <w:trPr>
          <w:trHeight w:val="86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02514" w:rsidRPr="00CD1647" w:rsidRDefault="00D02514" w:rsidP="0024703E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2</w:t>
            </w:r>
          </w:p>
        </w:tc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02514" w:rsidRPr="00CD1647" w:rsidRDefault="00D02514" w:rsidP="0024703E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CD1647">
              <w:rPr>
                <w:rFonts w:cs="Times New Roman"/>
                <w:sz w:val="24"/>
              </w:rPr>
              <w:t xml:space="preserve">Усиления взаимодействия с Федеральной службой судебных </w:t>
            </w:r>
            <w:r>
              <w:rPr>
                <w:rFonts w:cs="Times New Roman"/>
                <w:sz w:val="24"/>
              </w:rPr>
              <w:t xml:space="preserve">                 </w:t>
            </w:r>
            <w:r w:rsidRPr="00CD1647">
              <w:rPr>
                <w:rFonts w:cs="Times New Roman"/>
                <w:sz w:val="24"/>
              </w:rPr>
              <w:t>приставов</w:t>
            </w:r>
            <w:r>
              <w:rPr>
                <w:rFonts w:cs="Times New Roman"/>
                <w:sz w:val="24"/>
              </w:rPr>
              <w:t xml:space="preserve"> </w:t>
            </w:r>
            <w:r w:rsidRPr="00CD1647">
              <w:rPr>
                <w:rFonts w:cs="Times New Roman"/>
                <w:sz w:val="24"/>
              </w:rPr>
              <w:t>при</w:t>
            </w:r>
            <w:r>
              <w:rPr>
                <w:rFonts w:cs="Times New Roman"/>
                <w:sz w:val="24"/>
              </w:rPr>
              <w:t xml:space="preserve"> </w:t>
            </w:r>
            <w:r w:rsidRPr="00CD1647">
              <w:rPr>
                <w:rFonts w:cs="Times New Roman"/>
                <w:sz w:val="24"/>
              </w:rPr>
              <w:t>исполнении</w:t>
            </w:r>
            <w:r>
              <w:rPr>
                <w:rFonts w:cs="Times New Roman"/>
                <w:sz w:val="24"/>
              </w:rPr>
              <w:t xml:space="preserve"> </w:t>
            </w:r>
            <w:r w:rsidRPr="00CD1647">
              <w:rPr>
                <w:rFonts w:cs="Times New Roman"/>
                <w:sz w:val="24"/>
              </w:rPr>
              <w:t>исполнительных документов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02514" w:rsidRPr="00CD1647" w:rsidRDefault="00D02514" w:rsidP="00CA7E53">
            <w:pPr>
              <w:widowControl w:val="0"/>
              <w:snapToGrid w:val="0"/>
              <w:ind w:firstLine="0"/>
              <w:rPr>
                <w:color w:val="000000"/>
                <w:sz w:val="24"/>
              </w:rPr>
            </w:pPr>
            <w:r w:rsidRPr="00CD1647">
              <w:rPr>
                <w:color w:val="000000"/>
                <w:sz w:val="24"/>
              </w:rPr>
              <w:t>Постоянно</w:t>
            </w:r>
          </w:p>
          <w:p w:rsidR="00D02514" w:rsidRPr="00CD1647" w:rsidRDefault="00D02514" w:rsidP="00CA7E53">
            <w:pPr>
              <w:widowControl w:val="0"/>
              <w:snapToGrid w:val="0"/>
              <w:rPr>
                <w:color w:val="000000"/>
                <w:sz w:val="24"/>
              </w:rPr>
            </w:pPr>
          </w:p>
        </w:tc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02514" w:rsidRPr="00CD1647" w:rsidRDefault="00D02514" w:rsidP="0024703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Финансовое управление Администрации Новоржевского муниципального округа</w:t>
            </w:r>
            <w:r w:rsidRPr="00CD1647">
              <w:rPr>
                <w:sz w:val="24"/>
              </w:rPr>
              <w:t xml:space="preserve">, </w:t>
            </w:r>
            <w:r>
              <w:rPr>
                <w:sz w:val="24"/>
              </w:rPr>
              <w:t>Администрация Новоржевского муниципального округа</w:t>
            </w:r>
          </w:p>
        </w:tc>
      </w:tr>
      <w:tr w:rsidR="00D02514" w:rsidRPr="00CD1647" w:rsidTr="0024703E">
        <w:trPr>
          <w:trHeight w:val="86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02514" w:rsidRPr="00CD1647" w:rsidRDefault="00D02514" w:rsidP="0024703E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3</w:t>
            </w:r>
            <w:r w:rsidRPr="00CD1647">
              <w:rPr>
                <w:rFonts w:cs="Times New Roman"/>
                <w:color w:val="000000"/>
                <w:sz w:val="24"/>
              </w:rPr>
              <w:t>.</w:t>
            </w:r>
          </w:p>
        </w:tc>
        <w:tc>
          <w:tcPr>
            <w:tcW w:w="7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02514" w:rsidRPr="00CD1647" w:rsidRDefault="00D02514" w:rsidP="0024703E">
            <w:pPr>
              <w:autoSpaceDE w:val="0"/>
              <w:autoSpaceDN w:val="0"/>
              <w:adjustRightInd w:val="0"/>
              <w:rPr>
                <w:rFonts w:cs="Times New Roman"/>
                <w:sz w:val="24"/>
              </w:rPr>
            </w:pPr>
            <w:r w:rsidRPr="00CD1647">
              <w:rPr>
                <w:rFonts w:cs="Times New Roman"/>
                <w:sz w:val="24"/>
              </w:rPr>
              <w:t xml:space="preserve">Подготовка отчета о претензионной работе, динамике дебиторской задолженности 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02514" w:rsidRPr="00CD1647" w:rsidRDefault="00D02514" w:rsidP="00CA7E53">
            <w:pPr>
              <w:widowControl w:val="0"/>
              <w:snapToGrid w:val="0"/>
              <w:ind w:firstLine="0"/>
              <w:rPr>
                <w:color w:val="000000"/>
                <w:sz w:val="24"/>
              </w:rPr>
            </w:pPr>
            <w:r w:rsidRPr="00CD1647">
              <w:rPr>
                <w:color w:val="000000"/>
                <w:sz w:val="24"/>
              </w:rPr>
              <w:t xml:space="preserve"> раз в пол года</w:t>
            </w:r>
          </w:p>
        </w:tc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02514" w:rsidRPr="00CD1647" w:rsidRDefault="00D02514" w:rsidP="0024703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Финансовое управление Администрации Новоржевского муниципального округа</w:t>
            </w:r>
            <w:r w:rsidRPr="00CD1647">
              <w:rPr>
                <w:sz w:val="24"/>
              </w:rPr>
              <w:t xml:space="preserve">, </w:t>
            </w:r>
            <w:r>
              <w:rPr>
                <w:sz w:val="24"/>
              </w:rPr>
              <w:t>Администрация Новоржевского муниципального округа</w:t>
            </w:r>
          </w:p>
        </w:tc>
      </w:tr>
    </w:tbl>
    <w:p w:rsidR="00D02514" w:rsidRDefault="00D02514" w:rsidP="00D02514"/>
    <w:p w:rsidR="00D02514" w:rsidRDefault="00D02514" w:rsidP="00D02514">
      <w:r>
        <w:t>д) Активизацию деятельности органов государственного (муниципального) финансового контроля на данном направлении</w:t>
      </w:r>
    </w:p>
    <w:tbl>
      <w:tblPr>
        <w:tblW w:w="14590" w:type="dxa"/>
        <w:tblInd w:w="62" w:type="dxa"/>
        <w:tblLayout w:type="fixed"/>
        <w:tblCellMar>
          <w:left w:w="88" w:type="dxa"/>
        </w:tblCellMar>
        <w:tblLook w:val="0000"/>
      </w:tblPr>
      <w:tblGrid>
        <w:gridCol w:w="452"/>
        <w:gridCol w:w="7512"/>
        <w:gridCol w:w="1843"/>
        <w:gridCol w:w="4783"/>
      </w:tblGrid>
      <w:tr w:rsidR="00D02514" w:rsidRPr="00CD1647" w:rsidTr="00CA7E53">
        <w:trPr>
          <w:tblHeader/>
        </w:trPr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02514" w:rsidRPr="00CD1647" w:rsidRDefault="00D02514" w:rsidP="0024703E">
            <w:pPr>
              <w:widowControl w:val="0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CD1647">
              <w:rPr>
                <w:rFonts w:cs="Times New Roman"/>
                <w:b/>
                <w:bCs/>
                <w:color w:val="000000"/>
                <w:sz w:val="24"/>
              </w:rPr>
              <w:t>№</w:t>
            </w:r>
          </w:p>
          <w:p w:rsidR="00D02514" w:rsidRPr="00CD1647" w:rsidRDefault="00D02514" w:rsidP="0024703E">
            <w:pPr>
              <w:widowControl w:val="0"/>
              <w:jc w:val="center"/>
              <w:rPr>
                <w:rFonts w:cs="Times New Roman"/>
                <w:b/>
                <w:sz w:val="24"/>
              </w:rPr>
            </w:pPr>
            <w:r w:rsidRPr="00CD1647">
              <w:rPr>
                <w:rFonts w:cs="Times New Roman"/>
                <w:b/>
                <w:bCs/>
                <w:color w:val="000000"/>
                <w:sz w:val="24"/>
              </w:rPr>
              <w:t>п/п</w:t>
            </w:r>
          </w:p>
        </w:tc>
        <w:tc>
          <w:tcPr>
            <w:tcW w:w="7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02514" w:rsidRPr="00CD1647" w:rsidRDefault="00D02514" w:rsidP="0024703E">
            <w:pPr>
              <w:widowControl w:val="0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CD1647">
              <w:rPr>
                <w:rFonts w:cs="Times New Roman"/>
                <w:b/>
                <w:bCs/>
                <w:color w:val="000000"/>
                <w:sz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02514" w:rsidRPr="00CD1647" w:rsidRDefault="00D02514" w:rsidP="0024703E">
            <w:pPr>
              <w:widowControl w:val="0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CD1647">
              <w:rPr>
                <w:rFonts w:cs="Times New Roman"/>
                <w:b/>
                <w:color w:val="000000"/>
                <w:sz w:val="24"/>
              </w:rPr>
              <w:t>Срок выполнения</w:t>
            </w:r>
          </w:p>
        </w:tc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02514" w:rsidRPr="00CD1647" w:rsidRDefault="00D02514" w:rsidP="0024703E">
            <w:pPr>
              <w:widowControl w:val="0"/>
              <w:snapToGrid w:val="0"/>
              <w:jc w:val="center"/>
              <w:rPr>
                <w:rFonts w:cs="Times New Roman"/>
                <w:b/>
                <w:sz w:val="24"/>
              </w:rPr>
            </w:pPr>
            <w:r w:rsidRPr="00CD1647">
              <w:rPr>
                <w:rFonts w:cs="Times New Roman"/>
                <w:b/>
                <w:bCs/>
                <w:color w:val="000000"/>
                <w:sz w:val="24"/>
              </w:rPr>
              <w:t>Исполнитель</w:t>
            </w:r>
          </w:p>
        </w:tc>
      </w:tr>
      <w:tr w:rsidR="00D02514" w:rsidRPr="00CD1647" w:rsidTr="00CA7E53">
        <w:trPr>
          <w:trHeight w:val="868"/>
        </w:trPr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02514" w:rsidRPr="00CD1647" w:rsidRDefault="00D02514" w:rsidP="0024703E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cs="Times New Roman"/>
                <w:color w:val="000000"/>
                <w:sz w:val="24"/>
              </w:rPr>
            </w:pPr>
            <w:r w:rsidRPr="00CD1647">
              <w:rPr>
                <w:rFonts w:cs="Times New Roman"/>
                <w:color w:val="000000"/>
                <w:sz w:val="24"/>
              </w:rPr>
              <w:t>1.</w:t>
            </w:r>
          </w:p>
        </w:tc>
        <w:tc>
          <w:tcPr>
            <w:tcW w:w="7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02514" w:rsidRPr="00CA7E53" w:rsidRDefault="00CA7E53" w:rsidP="00CA7E53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CA7E53">
              <w:rPr>
                <w:rFonts w:eastAsia="Calibri" w:cs="Times New Roman"/>
                <w:sz w:val="24"/>
                <w:lang w:eastAsia="zh-CN"/>
              </w:rPr>
              <w:t xml:space="preserve">Проведение ежегодного мониторинга качества финансового менеджмента главных администраторов бюджетных средств </w:t>
            </w:r>
            <w:r>
              <w:rPr>
                <w:sz w:val="24"/>
                <w:lang w:eastAsia="zh-CN"/>
              </w:rPr>
              <w:t>Новоржевского</w:t>
            </w:r>
            <w:r w:rsidRPr="00CA7E53">
              <w:rPr>
                <w:rFonts w:eastAsia="Calibri" w:cs="Times New Roman"/>
                <w:sz w:val="24"/>
                <w:lang w:eastAsia="zh-CN"/>
              </w:rPr>
              <w:t xml:space="preserve"> муниципального округа, в том числе по показателям: качество управления просроченной дебиторской задолженностью по платежам в бюджет; наличие утвержденной методики прогнозирования поступления доходов в бюджет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02514" w:rsidRPr="00AB305A" w:rsidRDefault="00D02514" w:rsidP="0024703E">
            <w:pPr>
              <w:widowControl w:val="0"/>
              <w:snapToGrid w:val="0"/>
              <w:jc w:val="center"/>
              <w:rPr>
                <w:sz w:val="24"/>
              </w:rPr>
            </w:pPr>
            <w:r w:rsidRPr="00AB305A">
              <w:rPr>
                <w:sz w:val="24"/>
              </w:rPr>
              <w:t xml:space="preserve"> ежегодно</w:t>
            </w:r>
          </w:p>
          <w:p w:rsidR="00D02514" w:rsidRPr="00CD1647" w:rsidRDefault="00D02514" w:rsidP="0024703E">
            <w:pPr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02514" w:rsidRPr="00CD1647" w:rsidRDefault="00D02514" w:rsidP="0024703E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Финансовое управление Администрации Новоржевского муниципального округа</w:t>
            </w:r>
          </w:p>
        </w:tc>
      </w:tr>
      <w:tr w:rsidR="00CA7E53" w:rsidRPr="00CD1647" w:rsidTr="00CA7E53">
        <w:trPr>
          <w:trHeight w:val="868"/>
        </w:trPr>
        <w:tc>
          <w:tcPr>
            <w:tcW w:w="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CA7E53" w:rsidRPr="00CA7E53" w:rsidRDefault="00CA7E53" w:rsidP="000E7CD1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eastAsia="Calibri" w:cs="Times New Roman"/>
                <w:sz w:val="24"/>
                <w:lang w:eastAsia="zh-CN"/>
              </w:rPr>
            </w:pPr>
            <w:r w:rsidRPr="00CA7E53">
              <w:rPr>
                <w:rFonts w:eastAsia="Calibri" w:cs="Times New Roman"/>
                <w:sz w:val="24"/>
                <w:lang w:eastAsia="zh-CN"/>
              </w:rPr>
              <w:t>3.</w:t>
            </w:r>
          </w:p>
        </w:tc>
        <w:tc>
          <w:tcPr>
            <w:tcW w:w="7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CA7E53" w:rsidRPr="00CA7E53" w:rsidRDefault="00CA7E53" w:rsidP="000E7CD1">
            <w:pPr>
              <w:autoSpaceDE w:val="0"/>
              <w:autoSpaceDN w:val="0"/>
              <w:adjustRightInd w:val="0"/>
              <w:rPr>
                <w:rFonts w:eastAsia="Calibri" w:cs="Times New Roman"/>
                <w:sz w:val="24"/>
                <w:lang w:eastAsia="zh-CN"/>
              </w:rPr>
            </w:pPr>
            <w:r w:rsidRPr="00CA7E53">
              <w:rPr>
                <w:rFonts w:eastAsia="Calibri" w:cs="Times New Roman"/>
                <w:sz w:val="24"/>
                <w:lang w:eastAsia="zh-CN"/>
              </w:rPr>
              <w:t xml:space="preserve">Подготовка аналитической записки по итогам контрольных мероприятий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CA7E53" w:rsidRPr="00CA7E53" w:rsidRDefault="00CA7E53" w:rsidP="00CA7E53">
            <w:pPr>
              <w:widowControl w:val="0"/>
              <w:snapToGrid w:val="0"/>
              <w:ind w:firstLine="0"/>
              <w:jc w:val="left"/>
              <w:rPr>
                <w:rFonts w:eastAsia="Calibri" w:cs="Calibri"/>
                <w:sz w:val="24"/>
                <w:lang w:eastAsia="zh-CN"/>
              </w:rPr>
            </w:pPr>
            <w:r w:rsidRPr="00CA7E53">
              <w:rPr>
                <w:rFonts w:eastAsia="Calibri" w:cs="Calibri"/>
                <w:sz w:val="24"/>
                <w:lang w:eastAsia="zh-CN"/>
              </w:rPr>
              <w:t>Ежегодно – в сроки, установленные для предоставления годовой отчетности</w:t>
            </w:r>
          </w:p>
        </w:tc>
        <w:tc>
          <w:tcPr>
            <w:tcW w:w="4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A7E53" w:rsidRPr="00CA7E53" w:rsidRDefault="00CA7E53" w:rsidP="000E7CD1">
            <w:pPr>
              <w:widowControl w:val="0"/>
              <w:rPr>
                <w:rFonts w:eastAsia="Calibri" w:cs="Calibri"/>
                <w:sz w:val="24"/>
                <w:lang w:eastAsia="zh-CN"/>
              </w:rPr>
            </w:pPr>
            <w:r>
              <w:rPr>
                <w:sz w:val="24"/>
              </w:rPr>
              <w:t>Финансовое управление Администрации Новоржевского муниципального округа</w:t>
            </w:r>
          </w:p>
        </w:tc>
      </w:tr>
    </w:tbl>
    <w:p w:rsidR="00D02514" w:rsidRDefault="00D02514" w:rsidP="00D02514"/>
    <w:p w:rsidR="00BF7FE1" w:rsidRDefault="00BF7FE1" w:rsidP="00906AD0">
      <w:pPr>
        <w:pStyle w:val="ConsPlusNormal"/>
        <w:ind w:left="540"/>
        <w:jc w:val="right"/>
        <w:rPr>
          <w:rFonts w:ascii="Times New Roman" w:hAnsi="Times New Roman" w:cs="Times New Roman"/>
          <w:sz w:val="26"/>
          <w:szCs w:val="26"/>
        </w:rPr>
        <w:sectPr w:rsidR="00BF7FE1" w:rsidSect="00CA7E53">
          <w:pgSz w:w="15840" w:h="12240" w:orient="landscape"/>
          <w:pgMar w:top="709" w:right="709" w:bottom="851" w:left="1134" w:header="720" w:footer="720" w:gutter="0"/>
          <w:pgNumType w:start="3353"/>
          <w:cols w:space="720"/>
          <w:noEndnote/>
        </w:sectPr>
      </w:pPr>
    </w:p>
    <w:p w:rsidR="00BB3835" w:rsidRPr="00F01F50" w:rsidRDefault="00BB3835" w:rsidP="00906AD0">
      <w:pPr>
        <w:pStyle w:val="ConsPlusNormal"/>
        <w:ind w:left="540"/>
        <w:jc w:val="right"/>
        <w:rPr>
          <w:rFonts w:ascii="Times New Roman" w:hAnsi="Times New Roman" w:cs="Times New Roman"/>
          <w:sz w:val="26"/>
          <w:szCs w:val="26"/>
        </w:rPr>
      </w:pPr>
    </w:p>
    <w:p w:rsidR="00BB3835" w:rsidRPr="00F01F50" w:rsidRDefault="00BB3835" w:rsidP="00906AD0">
      <w:pPr>
        <w:pStyle w:val="ConsPlusNormal"/>
        <w:ind w:left="540"/>
        <w:jc w:val="right"/>
        <w:rPr>
          <w:rFonts w:ascii="Times New Roman" w:hAnsi="Times New Roman" w:cs="Times New Roman"/>
          <w:sz w:val="26"/>
          <w:szCs w:val="26"/>
        </w:rPr>
      </w:pPr>
    </w:p>
    <w:p w:rsidR="00BB3835" w:rsidRPr="00F01F50" w:rsidRDefault="00BB3835" w:rsidP="00906AD0">
      <w:pPr>
        <w:pStyle w:val="ConsPlusNormal"/>
        <w:ind w:left="540"/>
        <w:jc w:val="right"/>
        <w:rPr>
          <w:rFonts w:ascii="Times New Roman" w:hAnsi="Times New Roman" w:cs="Times New Roman"/>
          <w:sz w:val="26"/>
          <w:szCs w:val="26"/>
        </w:rPr>
      </w:pPr>
    </w:p>
    <w:p w:rsidR="00BB3835" w:rsidRPr="00F01F50" w:rsidRDefault="00BB3835" w:rsidP="00906AD0">
      <w:pPr>
        <w:pStyle w:val="ConsPlusNormal"/>
        <w:ind w:left="540"/>
        <w:jc w:val="right"/>
        <w:rPr>
          <w:rFonts w:ascii="Times New Roman" w:hAnsi="Times New Roman" w:cs="Times New Roman"/>
          <w:sz w:val="26"/>
          <w:szCs w:val="26"/>
        </w:rPr>
      </w:pPr>
    </w:p>
    <w:p w:rsidR="00BB3835" w:rsidRPr="00F01F50" w:rsidRDefault="00BB3835" w:rsidP="00906AD0">
      <w:pPr>
        <w:pStyle w:val="ConsPlusNormal"/>
        <w:ind w:left="540"/>
        <w:jc w:val="right"/>
        <w:rPr>
          <w:rFonts w:ascii="Times New Roman" w:hAnsi="Times New Roman" w:cs="Times New Roman"/>
          <w:sz w:val="26"/>
          <w:szCs w:val="26"/>
        </w:rPr>
      </w:pPr>
    </w:p>
    <w:p w:rsidR="00BB3835" w:rsidRPr="00F01F50" w:rsidRDefault="00BB3835" w:rsidP="00906AD0">
      <w:pPr>
        <w:pStyle w:val="ConsPlusNormal"/>
        <w:ind w:left="540"/>
        <w:jc w:val="right"/>
        <w:rPr>
          <w:rFonts w:ascii="Times New Roman" w:hAnsi="Times New Roman" w:cs="Times New Roman"/>
          <w:sz w:val="26"/>
          <w:szCs w:val="26"/>
        </w:rPr>
      </w:pPr>
    </w:p>
    <w:p w:rsidR="00BB3835" w:rsidRPr="00F01F50" w:rsidRDefault="00BB3835" w:rsidP="00906AD0">
      <w:pPr>
        <w:pStyle w:val="ConsPlusNormal"/>
        <w:ind w:left="540"/>
        <w:jc w:val="right"/>
        <w:rPr>
          <w:rFonts w:ascii="Times New Roman" w:hAnsi="Times New Roman" w:cs="Times New Roman"/>
          <w:sz w:val="26"/>
          <w:szCs w:val="26"/>
        </w:rPr>
      </w:pPr>
    </w:p>
    <w:p w:rsidR="00BB3835" w:rsidRDefault="00BB3835" w:rsidP="00906AD0">
      <w:pPr>
        <w:pStyle w:val="ConsPlusNormal"/>
        <w:ind w:left="540"/>
        <w:jc w:val="right"/>
        <w:rPr>
          <w:sz w:val="28"/>
          <w:szCs w:val="28"/>
        </w:rPr>
      </w:pPr>
    </w:p>
    <w:p w:rsidR="00BB3835" w:rsidRDefault="00BB3835" w:rsidP="00906AD0">
      <w:pPr>
        <w:pStyle w:val="ConsPlusNormal"/>
        <w:ind w:left="540"/>
        <w:jc w:val="right"/>
        <w:rPr>
          <w:sz w:val="28"/>
          <w:szCs w:val="28"/>
        </w:rPr>
      </w:pPr>
    </w:p>
    <w:p w:rsidR="00BB3835" w:rsidRDefault="00BB3835" w:rsidP="00906AD0">
      <w:pPr>
        <w:pStyle w:val="ConsPlusNormal"/>
        <w:ind w:left="540"/>
        <w:jc w:val="right"/>
        <w:rPr>
          <w:sz w:val="28"/>
          <w:szCs w:val="28"/>
        </w:rPr>
      </w:pPr>
    </w:p>
    <w:p w:rsidR="00BB3835" w:rsidRDefault="00BB3835" w:rsidP="00906AD0">
      <w:pPr>
        <w:pStyle w:val="ConsPlusNormal"/>
        <w:ind w:left="540"/>
        <w:jc w:val="right"/>
        <w:rPr>
          <w:sz w:val="28"/>
          <w:szCs w:val="28"/>
        </w:rPr>
      </w:pPr>
    </w:p>
    <w:p w:rsidR="00BB3835" w:rsidRDefault="00BB3835" w:rsidP="006E0331">
      <w:pPr>
        <w:pStyle w:val="ConsPlusNormal"/>
        <w:rPr>
          <w:sz w:val="28"/>
          <w:szCs w:val="28"/>
        </w:rPr>
      </w:pPr>
    </w:p>
    <w:p w:rsidR="006E0331" w:rsidRDefault="006E0331" w:rsidP="006E0331">
      <w:pPr>
        <w:pStyle w:val="ConsPlusNormal"/>
        <w:rPr>
          <w:sz w:val="28"/>
          <w:szCs w:val="28"/>
        </w:rPr>
      </w:pPr>
    </w:p>
    <w:p w:rsidR="00F01F50" w:rsidRDefault="00F01F50" w:rsidP="00906AD0">
      <w:pPr>
        <w:pStyle w:val="ConsPlusNormal"/>
        <w:ind w:left="540"/>
        <w:jc w:val="right"/>
        <w:rPr>
          <w:sz w:val="28"/>
          <w:szCs w:val="28"/>
        </w:rPr>
      </w:pPr>
    </w:p>
    <w:p w:rsidR="005C3EAD" w:rsidRDefault="005C3EAD" w:rsidP="00906AD0">
      <w:pPr>
        <w:pStyle w:val="ConsPlusNormal"/>
        <w:ind w:left="540"/>
        <w:jc w:val="right"/>
        <w:rPr>
          <w:sz w:val="28"/>
          <w:szCs w:val="28"/>
        </w:rPr>
        <w:sectPr w:rsidR="005C3EAD" w:rsidSect="005C3EAD">
          <w:pgSz w:w="12240" w:h="15840"/>
          <w:pgMar w:top="709" w:right="851" w:bottom="1134" w:left="1701" w:header="720" w:footer="720" w:gutter="0"/>
          <w:pgNumType w:start="3353"/>
          <w:cols w:space="720"/>
          <w:noEndnote/>
        </w:sectPr>
      </w:pPr>
    </w:p>
    <w:p w:rsidR="00F01F50" w:rsidRDefault="00F01F50" w:rsidP="00906AD0">
      <w:pPr>
        <w:pStyle w:val="ConsPlusNormal"/>
        <w:ind w:left="540"/>
        <w:jc w:val="right"/>
        <w:rPr>
          <w:sz w:val="28"/>
          <w:szCs w:val="28"/>
        </w:rPr>
      </w:pPr>
    </w:p>
    <w:p w:rsidR="004E6039" w:rsidRDefault="00D07127" w:rsidP="00D07127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CD4B0C">
        <w:rPr>
          <w:sz w:val="28"/>
          <w:szCs w:val="28"/>
        </w:rPr>
        <w:t xml:space="preserve"> </w:t>
      </w:r>
    </w:p>
    <w:p w:rsidR="001D04F1" w:rsidRDefault="001D04F1" w:rsidP="005674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D04F1" w:rsidRDefault="001D04F1" w:rsidP="005674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D04F1" w:rsidSect="002201FD">
      <w:pgSz w:w="12240" w:h="15840"/>
      <w:pgMar w:top="709" w:right="850" w:bottom="1134" w:left="1701" w:header="720" w:footer="720" w:gutter="0"/>
      <w:pgNumType w:start="3353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470" w:rsidRDefault="00137470" w:rsidP="006B0D1A">
      <w:r>
        <w:separator/>
      </w:r>
    </w:p>
  </w:endnote>
  <w:endnote w:type="continuationSeparator" w:id="1">
    <w:p w:rsidR="00137470" w:rsidRDefault="00137470" w:rsidP="006B0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;Times New 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470" w:rsidRDefault="00137470" w:rsidP="006B0D1A">
      <w:r>
        <w:separator/>
      </w:r>
    </w:p>
  </w:footnote>
  <w:footnote w:type="continuationSeparator" w:id="1">
    <w:p w:rsidR="00137470" w:rsidRDefault="00137470" w:rsidP="006B0D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1124116891"/>
    </w:sdtPr>
    <w:sdtContent>
      <w:p w:rsidR="00E5412E" w:rsidRDefault="00B67A11" w:rsidP="00032947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E5412E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E5412E" w:rsidRDefault="00E541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B02AA"/>
    <w:multiLevelType w:val="hybridMultilevel"/>
    <w:tmpl w:val="040A499A"/>
    <w:lvl w:ilvl="0" w:tplc="048E0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EC3"/>
    <w:rsid w:val="00032947"/>
    <w:rsid w:val="00035CA1"/>
    <w:rsid w:val="00043B81"/>
    <w:rsid w:val="00050E3D"/>
    <w:rsid w:val="00053E9E"/>
    <w:rsid w:val="0005798D"/>
    <w:rsid w:val="000704C0"/>
    <w:rsid w:val="00073EF7"/>
    <w:rsid w:val="00076258"/>
    <w:rsid w:val="00080370"/>
    <w:rsid w:val="000822A7"/>
    <w:rsid w:val="00084B51"/>
    <w:rsid w:val="000A7ED3"/>
    <w:rsid w:val="000B059A"/>
    <w:rsid w:val="000B5ACC"/>
    <w:rsid w:val="000E66B5"/>
    <w:rsid w:val="000F79A3"/>
    <w:rsid w:val="00117825"/>
    <w:rsid w:val="00137470"/>
    <w:rsid w:val="00140AE9"/>
    <w:rsid w:val="0014532F"/>
    <w:rsid w:val="00157B9D"/>
    <w:rsid w:val="0017330E"/>
    <w:rsid w:val="0019764B"/>
    <w:rsid w:val="001B2944"/>
    <w:rsid w:val="001B4747"/>
    <w:rsid w:val="001D04F1"/>
    <w:rsid w:val="001E0433"/>
    <w:rsid w:val="001E40B9"/>
    <w:rsid w:val="001E59D5"/>
    <w:rsid w:val="001E63E0"/>
    <w:rsid w:val="001F0AD3"/>
    <w:rsid w:val="001F60AE"/>
    <w:rsid w:val="002132A2"/>
    <w:rsid w:val="002142B5"/>
    <w:rsid w:val="00217721"/>
    <w:rsid w:val="002201FD"/>
    <w:rsid w:val="0022480E"/>
    <w:rsid w:val="002258C0"/>
    <w:rsid w:val="002318BC"/>
    <w:rsid w:val="002319EB"/>
    <w:rsid w:val="0024568D"/>
    <w:rsid w:val="002554E2"/>
    <w:rsid w:val="00267E30"/>
    <w:rsid w:val="002773E7"/>
    <w:rsid w:val="002D253F"/>
    <w:rsid w:val="002D55CD"/>
    <w:rsid w:val="002D57E6"/>
    <w:rsid w:val="002E6942"/>
    <w:rsid w:val="002E69D0"/>
    <w:rsid w:val="002F1E01"/>
    <w:rsid w:val="00300F89"/>
    <w:rsid w:val="0030613E"/>
    <w:rsid w:val="003110A1"/>
    <w:rsid w:val="00313744"/>
    <w:rsid w:val="00331209"/>
    <w:rsid w:val="00331AD8"/>
    <w:rsid w:val="003328FF"/>
    <w:rsid w:val="003672E5"/>
    <w:rsid w:val="003675F8"/>
    <w:rsid w:val="00372BAF"/>
    <w:rsid w:val="00376B20"/>
    <w:rsid w:val="003848CE"/>
    <w:rsid w:val="00390826"/>
    <w:rsid w:val="00391D8D"/>
    <w:rsid w:val="003935E6"/>
    <w:rsid w:val="003A7B9C"/>
    <w:rsid w:val="003C2831"/>
    <w:rsid w:val="003F2BA4"/>
    <w:rsid w:val="003F6250"/>
    <w:rsid w:val="00432A7C"/>
    <w:rsid w:val="00437428"/>
    <w:rsid w:val="004529DC"/>
    <w:rsid w:val="004617F5"/>
    <w:rsid w:val="00461A84"/>
    <w:rsid w:val="00464BCD"/>
    <w:rsid w:val="004713AF"/>
    <w:rsid w:val="00480435"/>
    <w:rsid w:val="004837B4"/>
    <w:rsid w:val="004852F5"/>
    <w:rsid w:val="00493506"/>
    <w:rsid w:val="00496D8B"/>
    <w:rsid w:val="0049714F"/>
    <w:rsid w:val="0049776C"/>
    <w:rsid w:val="004A728E"/>
    <w:rsid w:val="004B52DC"/>
    <w:rsid w:val="004B547F"/>
    <w:rsid w:val="004C698C"/>
    <w:rsid w:val="004E6039"/>
    <w:rsid w:val="004F355A"/>
    <w:rsid w:val="004F4E72"/>
    <w:rsid w:val="00503F12"/>
    <w:rsid w:val="005049A6"/>
    <w:rsid w:val="00513A44"/>
    <w:rsid w:val="005150F8"/>
    <w:rsid w:val="00516B3B"/>
    <w:rsid w:val="00520C52"/>
    <w:rsid w:val="00523EEE"/>
    <w:rsid w:val="00524069"/>
    <w:rsid w:val="0053439B"/>
    <w:rsid w:val="00540862"/>
    <w:rsid w:val="00547012"/>
    <w:rsid w:val="005522F3"/>
    <w:rsid w:val="00552578"/>
    <w:rsid w:val="00552B0D"/>
    <w:rsid w:val="00553985"/>
    <w:rsid w:val="00553BAD"/>
    <w:rsid w:val="00567447"/>
    <w:rsid w:val="0056773E"/>
    <w:rsid w:val="00582A17"/>
    <w:rsid w:val="00587EAE"/>
    <w:rsid w:val="00595EE9"/>
    <w:rsid w:val="005A5E27"/>
    <w:rsid w:val="005B2D8C"/>
    <w:rsid w:val="005C32AB"/>
    <w:rsid w:val="005C3EAD"/>
    <w:rsid w:val="005C5EC3"/>
    <w:rsid w:val="005D1026"/>
    <w:rsid w:val="005D259E"/>
    <w:rsid w:val="005D3016"/>
    <w:rsid w:val="005E0049"/>
    <w:rsid w:val="005E24E8"/>
    <w:rsid w:val="005E2F94"/>
    <w:rsid w:val="00603143"/>
    <w:rsid w:val="006153E0"/>
    <w:rsid w:val="00620782"/>
    <w:rsid w:val="00645A84"/>
    <w:rsid w:val="006510E2"/>
    <w:rsid w:val="00651A11"/>
    <w:rsid w:val="00657D00"/>
    <w:rsid w:val="006601C8"/>
    <w:rsid w:val="00682EF0"/>
    <w:rsid w:val="00683EB3"/>
    <w:rsid w:val="00684C46"/>
    <w:rsid w:val="006855F0"/>
    <w:rsid w:val="00685F94"/>
    <w:rsid w:val="006901BD"/>
    <w:rsid w:val="0069178A"/>
    <w:rsid w:val="006A0ECE"/>
    <w:rsid w:val="006B0D1A"/>
    <w:rsid w:val="006B277C"/>
    <w:rsid w:val="006B6828"/>
    <w:rsid w:val="006D7578"/>
    <w:rsid w:val="006E0331"/>
    <w:rsid w:val="006F2E4A"/>
    <w:rsid w:val="00707451"/>
    <w:rsid w:val="007221DB"/>
    <w:rsid w:val="00726D4B"/>
    <w:rsid w:val="0072746B"/>
    <w:rsid w:val="00732213"/>
    <w:rsid w:val="00732ED9"/>
    <w:rsid w:val="0075244F"/>
    <w:rsid w:val="00753100"/>
    <w:rsid w:val="0075342A"/>
    <w:rsid w:val="00766378"/>
    <w:rsid w:val="007722F7"/>
    <w:rsid w:val="00773087"/>
    <w:rsid w:val="0079147C"/>
    <w:rsid w:val="00791CFC"/>
    <w:rsid w:val="00795857"/>
    <w:rsid w:val="007A127A"/>
    <w:rsid w:val="007A2F11"/>
    <w:rsid w:val="007A52AA"/>
    <w:rsid w:val="007B1352"/>
    <w:rsid w:val="007B4DAF"/>
    <w:rsid w:val="007C43B9"/>
    <w:rsid w:val="007D010E"/>
    <w:rsid w:val="007D0373"/>
    <w:rsid w:val="007D2EDA"/>
    <w:rsid w:val="007E0AF0"/>
    <w:rsid w:val="007E76BE"/>
    <w:rsid w:val="007F0A87"/>
    <w:rsid w:val="0083060A"/>
    <w:rsid w:val="008377B6"/>
    <w:rsid w:val="008440CF"/>
    <w:rsid w:val="00845994"/>
    <w:rsid w:val="00846C63"/>
    <w:rsid w:val="00847613"/>
    <w:rsid w:val="008502D5"/>
    <w:rsid w:val="00854D69"/>
    <w:rsid w:val="00860D44"/>
    <w:rsid w:val="00864354"/>
    <w:rsid w:val="00867702"/>
    <w:rsid w:val="00871D0B"/>
    <w:rsid w:val="00877F12"/>
    <w:rsid w:val="00894534"/>
    <w:rsid w:val="00894537"/>
    <w:rsid w:val="008A5E1C"/>
    <w:rsid w:val="008A670E"/>
    <w:rsid w:val="008B2326"/>
    <w:rsid w:val="008F2D36"/>
    <w:rsid w:val="008F561D"/>
    <w:rsid w:val="00903607"/>
    <w:rsid w:val="00906AD0"/>
    <w:rsid w:val="00911F6D"/>
    <w:rsid w:val="0092643E"/>
    <w:rsid w:val="009322E9"/>
    <w:rsid w:val="00932BEE"/>
    <w:rsid w:val="00936E2B"/>
    <w:rsid w:val="009568BA"/>
    <w:rsid w:val="009641B1"/>
    <w:rsid w:val="00975808"/>
    <w:rsid w:val="00980E4E"/>
    <w:rsid w:val="0099137F"/>
    <w:rsid w:val="00996544"/>
    <w:rsid w:val="009B0BB5"/>
    <w:rsid w:val="009C0DAF"/>
    <w:rsid w:val="009C3E0B"/>
    <w:rsid w:val="009D3B6A"/>
    <w:rsid w:val="009D453E"/>
    <w:rsid w:val="009F3FB7"/>
    <w:rsid w:val="00A02F74"/>
    <w:rsid w:val="00A12FF4"/>
    <w:rsid w:val="00A159A2"/>
    <w:rsid w:val="00A15F34"/>
    <w:rsid w:val="00A245B1"/>
    <w:rsid w:val="00A32757"/>
    <w:rsid w:val="00A42D56"/>
    <w:rsid w:val="00A431EA"/>
    <w:rsid w:val="00A440EF"/>
    <w:rsid w:val="00A449B1"/>
    <w:rsid w:val="00A50C4B"/>
    <w:rsid w:val="00A540F9"/>
    <w:rsid w:val="00A82281"/>
    <w:rsid w:val="00A84F44"/>
    <w:rsid w:val="00A936AE"/>
    <w:rsid w:val="00AA47BA"/>
    <w:rsid w:val="00AC4D13"/>
    <w:rsid w:val="00AC6C9C"/>
    <w:rsid w:val="00AD4FEC"/>
    <w:rsid w:val="00AE254E"/>
    <w:rsid w:val="00AE7515"/>
    <w:rsid w:val="00AF11BC"/>
    <w:rsid w:val="00AF15B1"/>
    <w:rsid w:val="00AF5B36"/>
    <w:rsid w:val="00AF6202"/>
    <w:rsid w:val="00B1488D"/>
    <w:rsid w:val="00B20811"/>
    <w:rsid w:val="00B21E29"/>
    <w:rsid w:val="00B27AB7"/>
    <w:rsid w:val="00B32325"/>
    <w:rsid w:val="00B33DD6"/>
    <w:rsid w:val="00B406C7"/>
    <w:rsid w:val="00B4325A"/>
    <w:rsid w:val="00B43B33"/>
    <w:rsid w:val="00B43C15"/>
    <w:rsid w:val="00B43DEB"/>
    <w:rsid w:val="00B52CBC"/>
    <w:rsid w:val="00B67A11"/>
    <w:rsid w:val="00B75432"/>
    <w:rsid w:val="00B85C3A"/>
    <w:rsid w:val="00B96893"/>
    <w:rsid w:val="00BA216D"/>
    <w:rsid w:val="00BB0271"/>
    <w:rsid w:val="00BB3835"/>
    <w:rsid w:val="00BB4587"/>
    <w:rsid w:val="00BC1AA3"/>
    <w:rsid w:val="00BC2F56"/>
    <w:rsid w:val="00BD7E47"/>
    <w:rsid w:val="00BE157D"/>
    <w:rsid w:val="00BE5A47"/>
    <w:rsid w:val="00BF142F"/>
    <w:rsid w:val="00BF34F3"/>
    <w:rsid w:val="00BF6840"/>
    <w:rsid w:val="00BF7FE1"/>
    <w:rsid w:val="00C00247"/>
    <w:rsid w:val="00C17C2C"/>
    <w:rsid w:val="00C22461"/>
    <w:rsid w:val="00C34349"/>
    <w:rsid w:val="00C44B29"/>
    <w:rsid w:val="00C456B1"/>
    <w:rsid w:val="00C56EFA"/>
    <w:rsid w:val="00C57DA0"/>
    <w:rsid w:val="00C616A4"/>
    <w:rsid w:val="00C679AD"/>
    <w:rsid w:val="00C95122"/>
    <w:rsid w:val="00CA0638"/>
    <w:rsid w:val="00CA7E53"/>
    <w:rsid w:val="00CD2E03"/>
    <w:rsid w:val="00CD4B0C"/>
    <w:rsid w:val="00CE0DF0"/>
    <w:rsid w:val="00CF0470"/>
    <w:rsid w:val="00CF34D4"/>
    <w:rsid w:val="00CF41A8"/>
    <w:rsid w:val="00CF7188"/>
    <w:rsid w:val="00CF7F74"/>
    <w:rsid w:val="00D02514"/>
    <w:rsid w:val="00D059A1"/>
    <w:rsid w:val="00D07127"/>
    <w:rsid w:val="00D17252"/>
    <w:rsid w:val="00D21D53"/>
    <w:rsid w:val="00D27C17"/>
    <w:rsid w:val="00D45940"/>
    <w:rsid w:val="00D5305F"/>
    <w:rsid w:val="00D75D96"/>
    <w:rsid w:val="00D82199"/>
    <w:rsid w:val="00D95A66"/>
    <w:rsid w:val="00DA0210"/>
    <w:rsid w:val="00DA122E"/>
    <w:rsid w:val="00DA5F36"/>
    <w:rsid w:val="00DB7DB6"/>
    <w:rsid w:val="00DC3AD7"/>
    <w:rsid w:val="00DC6A78"/>
    <w:rsid w:val="00DC7E99"/>
    <w:rsid w:val="00DF1BCF"/>
    <w:rsid w:val="00DF624D"/>
    <w:rsid w:val="00E00A37"/>
    <w:rsid w:val="00E04389"/>
    <w:rsid w:val="00E0449D"/>
    <w:rsid w:val="00E129C3"/>
    <w:rsid w:val="00E1448F"/>
    <w:rsid w:val="00E25225"/>
    <w:rsid w:val="00E266D8"/>
    <w:rsid w:val="00E279AF"/>
    <w:rsid w:val="00E41A09"/>
    <w:rsid w:val="00E4424C"/>
    <w:rsid w:val="00E5412E"/>
    <w:rsid w:val="00E5614D"/>
    <w:rsid w:val="00E669A5"/>
    <w:rsid w:val="00E67D17"/>
    <w:rsid w:val="00E762A7"/>
    <w:rsid w:val="00E93769"/>
    <w:rsid w:val="00E93FA3"/>
    <w:rsid w:val="00EA397B"/>
    <w:rsid w:val="00EA7260"/>
    <w:rsid w:val="00EB422E"/>
    <w:rsid w:val="00EB7811"/>
    <w:rsid w:val="00EC536D"/>
    <w:rsid w:val="00EE3BA6"/>
    <w:rsid w:val="00EE5494"/>
    <w:rsid w:val="00EE7CBF"/>
    <w:rsid w:val="00EF1C51"/>
    <w:rsid w:val="00F01750"/>
    <w:rsid w:val="00F01F50"/>
    <w:rsid w:val="00F1387D"/>
    <w:rsid w:val="00F16970"/>
    <w:rsid w:val="00F346A2"/>
    <w:rsid w:val="00F438A9"/>
    <w:rsid w:val="00F4615E"/>
    <w:rsid w:val="00F6182A"/>
    <w:rsid w:val="00F61D71"/>
    <w:rsid w:val="00F62DA6"/>
    <w:rsid w:val="00F7250D"/>
    <w:rsid w:val="00F738F6"/>
    <w:rsid w:val="00F960A6"/>
    <w:rsid w:val="00FA0215"/>
    <w:rsid w:val="00FB269A"/>
    <w:rsid w:val="00FB26A4"/>
    <w:rsid w:val="00FD66ED"/>
    <w:rsid w:val="00FD717E"/>
    <w:rsid w:val="00FF588E"/>
    <w:rsid w:val="00FF6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B9"/>
    <w:pPr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D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0D1A"/>
    <w:rPr>
      <w:rFonts w:ascii="Times New Roman" w:hAnsi="Times New Roman"/>
      <w:sz w:val="28"/>
    </w:rPr>
  </w:style>
  <w:style w:type="character" w:styleId="a5">
    <w:name w:val="page number"/>
    <w:basedOn w:val="a0"/>
    <w:uiPriority w:val="99"/>
    <w:semiHidden/>
    <w:unhideWhenUsed/>
    <w:rsid w:val="006B0D1A"/>
  </w:style>
  <w:style w:type="paragraph" w:styleId="a6">
    <w:name w:val="Balloon Text"/>
    <w:basedOn w:val="a"/>
    <w:link w:val="a7"/>
    <w:uiPriority w:val="99"/>
    <w:semiHidden/>
    <w:unhideWhenUsed/>
    <w:rsid w:val="00A12F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FF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C95122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FD66ED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913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137F"/>
    <w:rPr>
      <w:rFonts w:ascii="Times New Roman" w:hAnsi="Times New Roman"/>
      <w:sz w:val="28"/>
    </w:rPr>
  </w:style>
  <w:style w:type="character" w:customStyle="1" w:styleId="ConsPlusNormal0">
    <w:name w:val="ConsPlusNormal Знак"/>
    <w:link w:val="ConsPlusNormal"/>
    <w:locked/>
    <w:rsid w:val="00795857"/>
    <w:rPr>
      <w:rFonts w:ascii="Calibri" w:eastAsia="Times New Roman" w:hAnsi="Calibri" w:cs="Calibri"/>
      <w:sz w:val="22"/>
      <w:szCs w:val="20"/>
      <w:lang w:eastAsia="ru-RU"/>
    </w:rPr>
  </w:style>
  <w:style w:type="paragraph" w:styleId="aa">
    <w:name w:val="List Paragraph"/>
    <w:basedOn w:val="a"/>
    <w:uiPriority w:val="34"/>
    <w:qFormat/>
    <w:rsid w:val="00911F6D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CD4B0C"/>
    <w:rPr>
      <w:color w:val="0000FF"/>
      <w:u w:val="single"/>
    </w:rPr>
  </w:style>
  <w:style w:type="paragraph" w:styleId="ac">
    <w:name w:val="No Spacing"/>
    <w:uiPriority w:val="1"/>
    <w:qFormat/>
    <w:rsid w:val="00464BCD"/>
    <w:pPr>
      <w:ind w:firstLine="709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qFormat/>
    <w:rsid w:val="00D02514"/>
    <w:pPr>
      <w:widowControl w:val="0"/>
      <w:suppressAutoHyphens/>
      <w:ind w:firstLine="0"/>
      <w:jc w:val="left"/>
    </w:pPr>
    <w:rPr>
      <w:rFonts w:eastAsia="Droid Sans Fallback;Times New R" w:cs="Calibri"/>
      <w:color w:val="00000A"/>
      <w:kern w:val="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0CFB5-CAB6-47A5-8BCC-DE696E626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Любшина Дарья Сергеевна</dc:creator>
  <cp:lastModifiedBy>Пользователь Windows</cp:lastModifiedBy>
  <cp:revision>16</cp:revision>
  <cp:lastPrinted>2025-04-01T06:33:00Z</cp:lastPrinted>
  <dcterms:created xsi:type="dcterms:W3CDTF">2025-03-31T11:02:00Z</dcterms:created>
  <dcterms:modified xsi:type="dcterms:W3CDTF">2025-04-03T12:21:00Z</dcterms:modified>
</cp:coreProperties>
</file>