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9C" w:rsidRDefault="009F4638" w:rsidP="009F4638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31190" cy="78359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23B" w:rsidRDefault="005B723B" w:rsidP="005B723B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5B723B" w:rsidRDefault="005B723B" w:rsidP="005B723B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5B723B" w:rsidRDefault="005B723B" w:rsidP="005B723B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5B723B" w:rsidRPr="00362C74" w:rsidRDefault="005B723B" w:rsidP="00362C74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C5029C" w:rsidRDefault="00C5029C" w:rsidP="005B723B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5B723B" w:rsidRDefault="005B723B" w:rsidP="005B723B">
      <w:pPr>
        <w:shd w:val="clear" w:color="auto" w:fill="FFFFFF"/>
        <w:jc w:val="center"/>
      </w:pPr>
    </w:p>
    <w:p w:rsidR="005B723B" w:rsidRPr="006808CB" w:rsidRDefault="00553FE4" w:rsidP="005B723B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 w:rsidRPr="006808CB">
        <w:rPr>
          <w:b/>
          <w:bCs/>
          <w:color w:val="000000"/>
          <w:spacing w:val="-11"/>
          <w:sz w:val="24"/>
          <w:szCs w:val="24"/>
        </w:rPr>
        <w:t>о</w:t>
      </w:r>
      <w:r w:rsidR="005B723B" w:rsidRPr="006808CB">
        <w:rPr>
          <w:b/>
          <w:bCs/>
          <w:color w:val="000000"/>
          <w:spacing w:val="-11"/>
          <w:sz w:val="24"/>
          <w:szCs w:val="24"/>
        </w:rPr>
        <w:t>т</w:t>
      </w:r>
      <w:r w:rsidR="006808CB" w:rsidRPr="006808CB">
        <w:rPr>
          <w:b/>
          <w:bCs/>
          <w:color w:val="000000"/>
          <w:sz w:val="24"/>
          <w:szCs w:val="24"/>
        </w:rPr>
        <w:t xml:space="preserve"> 14 декабря </w:t>
      </w:r>
      <w:r w:rsidR="00E96386" w:rsidRPr="006808CB">
        <w:rPr>
          <w:b/>
          <w:bCs/>
          <w:color w:val="000000"/>
          <w:sz w:val="24"/>
          <w:szCs w:val="24"/>
        </w:rPr>
        <w:t>2023</w:t>
      </w:r>
      <w:r w:rsidR="005B723B" w:rsidRPr="006808CB">
        <w:rPr>
          <w:b/>
          <w:bCs/>
          <w:color w:val="000000"/>
          <w:sz w:val="24"/>
          <w:szCs w:val="24"/>
        </w:rPr>
        <w:t xml:space="preserve"> </w:t>
      </w:r>
      <w:r w:rsidR="006808CB" w:rsidRPr="006808CB">
        <w:rPr>
          <w:b/>
          <w:bCs/>
          <w:color w:val="000000"/>
          <w:sz w:val="24"/>
          <w:szCs w:val="24"/>
        </w:rPr>
        <w:t xml:space="preserve"> года </w:t>
      </w:r>
      <w:r w:rsidR="005B723B" w:rsidRPr="006808CB">
        <w:rPr>
          <w:b/>
          <w:bCs/>
          <w:color w:val="000000"/>
          <w:sz w:val="24"/>
          <w:szCs w:val="24"/>
        </w:rPr>
        <w:t>№</w:t>
      </w:r>
      <w:r w:rsidR="00E97727" w:rsidRPr="006808CB">
        <w:rPr>
          <w:b/>
          <w:bCs/>
          <w:color w:val="000000"/>
          <w:sz w:val="24"/>
          <w:szCs w:val="24"/>
        </w:rPr>
        <w:t xml:space="preserve"> </w:t>
      </w:r>
      <w:r w:rsidR="00E96386" w:rsidRPr="006808CB">
        <w:rPr>
          <w:b/>
          <w:bCs/>
          <w:color w:val="000000"/>
          <w:sz w:val="24"/>
          <w:szCs w:val="24"/>
        </w:rPr>
        <w:t>208</w:t>
      </w:r>
    </w:p>
    <w:p w:rsidR="005B723B" w:rsidRPr="006808CB" w:rsidRDefault="00E96386" w:rsidP="005B723B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 w:rsidRPr="006808CB">
        <w:rPr>
          <w:color w:val="000000"/>
          <w:sz w:val="24"/>
          <w:szCs w:val="24"/>
        </w:rPr>
        <w:t xml:space="preserve">    </w:t>
      </w:r>
      <w:r w:rsidR="006808CB" w:rsidRPr="006808CB">
        <w:rPr>
          <w:color w:val="000000"/>
          <w:sz w:val="24"/>
          <w:szCs w:val="24"/>
        </w:rPr>
        <w:t xml:space="preserve">             </w:t>
      </w:r>
      <w:r w:rsidR="005B723B" w:rsidRPr="006808CB">
        <w:rPr>
          <w:color w:val="000000"/>
          <w:sz w:val="24"/>
          <w:szCs w:val="24"/>
        </w:rPr>
        <w:t xml:space="preserve">  г. Новоржев</w:t>
      </w:r>
    </w:p>
    <w:p w:rsidR="00C5029C" w:rsidRDefault="00C5029C" w:rsidP="00E328D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362C74" w:rsidRDefault="00362C74" w:rsidP="00E328D6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E97727" w:rsidRPr="00C5029C" w:rsidRDefault="00E97727" w:rsidP="00E97727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C5029C">
        <w:rPr>
          <w:sz w:val="28"/>
          <w:szCs w:val="28"/>
          <w:lang w:eastAsia="ru-RU"/>
        </w:rPr>
        <w:t>Об утверждении  муниципальной  программы</w:t>
      </w:r>
    </w:p>
    <w:p w:rsidR="00E97727" w:rsidRPr="00C5029C" w:rsidRDefault="00E97727" w:rsidP="00E97727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C5029C">
        <w:rPr>
          <w:sz w:val="28"/>
          <w:szCs w:val="28"/>
          <w:lang w:eastAsia="ru-RU"/>
        </w:rPr>
        <w:t>«Обеспечение общественного порядка</w:t>
      </w:r>
    </w:p>
    <w:p w:rsidR="00E97727" w:rsidRPr="00C5029C" w:rsidRDefault="00E97727" w:rsidP="00E97727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C5029C">
        <w:rPr>
          <w:sz w:val="28"/>
          <w:szCs w:val="28"/>
          <w:lang w:eastAsia="ru-RU"/>
        </w:rPr>
        <w:t xml:space="preserve">и противодействие преступности и коррупции на </w:t>
      </w:r>
    </w:p>
    <w:p w:rsidR="00E97727" w:rsidRPr="00C5029C" w:rsidRDefault="00E97727" w:rsidP="00E97727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C5029C">
        <w:rPr>
          <w:sz w:val="28"/>
          <w:szCs w:val="28"/>
          <w:lang w:eastAsia="ru-RU"/>
        </w:rPr>
        <w:t xml:space="preserve">территории </w:t>
      </w:r>
      <w:r w:rsidR="006E42D5">
        <w:rPr>
          <w:sz w:val="28"/>
          <w:szCs w:val="28"/>
          <w:lang w:eastAsia="ru-RU"/>
        </w:rPr>
        <w:t>Новоржевского</w:t>
      </w:r>
      <w:r w:rsidR="00992644">
        <w:rPr>
          <w:sz w:val="28"/>
          <w:szCs w:val="28"/>
          <w:lang w:eastAsia="ru-RU"/>
        </w:rPr>
        <w:t xml:space="preserve"> муниципального</w:t>
      </w:r>
      <w:r w:rsidRPr="00C5029C">
        <w:rPr>
          <w:sz w:val="28"/>
          <w:szCs w:val="28"/>
          <w:lang w:eastAsia="ru-RU"/>
        </w:rPr>
        <w:t xml:space="preserve"> округ</w:t>
      </w:r>
      <w:r w:rsidR="00992644">
        <w:rPr>
          <w:sz w:val="28"/>
          <w:szCs w:val="28"/>
          <w:lang w:eastAsia="ru-RU"/>
        </w:rPr>
        <w:t>а</w:t>
      </w:r>
      <w:r w:rsidRPr="00C5029C">
        <w:rPr>
          <w:sz w:val="28"/>
          <w:szCs w:val="28"/>
          <w:lang w:eastAsia="ru-RU"/>
        </w:rPr>
        <w:t>»</w:t>
      </w:r>
    </w:p>
    <w:p w:rsidR="00E328D6" w:rsidRPr="00C5029C" w:rsidRDefault="00E328D6" w:rsidP="00E328D6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C5029C" w:rsidRPr="00C5029C" w:rsidRDefault="00C5029C" w:rsidP="00C5029C">
      <w:pPr>
        <w:jc w:val="both"/>
        <w:rPr>
          <w:color w:val="000000"/>
          <w:sz w:val="28"/>
          <w:szCs w:val="28"/>
        </w:rPr>
      </w:pPr>
    </w:p>
    <w:p w:rsidR="00E97727" w:rsidRPr="00C5029C" w:rsidRDefault="00E97727" w:rsidP="00C5029C">
      <w:pPr>
        <w:jc w:val="both"/>
        <w:rPr>
          <w:sz w:val="28"/>
          <w:szCs w:val="28"/>
        </w:rPr>
      </w:pPr>
      <w:r w:rsidRPr="00C5029C">
        <w:rPr>
          <w:sz w:val="28"/>
          <w:szCs w:val="28"/>
        </w:rPr>
        <w:t>В соответствии</w:t>
      </w:r>
      <w:r w:rsidR="000A0AA6">
        <w:rPr>
          <w:sz w:val="28"/>
          <w:szCs w:val="28"/>
        </w:rPr>
        <w:t xml:space="preserve"> с Федеральным законом от 06.10.2003 г. №131-ФЗ «Об общих принципах организации местного самоуправления в Российской Федерации»,</w:t>
      </w:r>
      <w:r w:rsidRPr="00C5029C">
        <w:rPr>
          <w:sz w:val="28"/>
          <w:szCs w:val="28"/>
        </w:rPr>
        <w:t xml:space="preserve"> статьей 179 Бюджетного кодекса Российской Федерации,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</w:t>
      </w:r>
      <w:r w:rsidR="007676E6">
        <w:rPr>
          <w:sz w:val="28"/>
          <w:szCs w:val="28"/>
        </w:rPr>
        <w:t>рации Новоржевского района от 07.12.2023 № 199</w:t>
      </w:r>
      <w:r w:rsidRPr="00C5029C">
        <w:rPr>
          <w:sz w:val="28"/>
          <w:szCs w:val="28"/>
        </w:rPr>
        <w:t xml:space="preserve"> «Об утверждении Порядка разработки и реализации муници</w:t>
      </w:r>
      <w:r w:rsidR="007676E6">
        <w:rPr>
          <w:sz w:val="28"/>
          <w:szCs w:val="28"/>
        </w:rPr>
        <w:t>пальных программ в Новоржевском муниципальном округе</w:t>
      </w:r>
      <w:r w:rsidRPr="00C5029C">
        <w:rPr>
          <w:sz w:val="28"/>
          <w:szCs w:val="28"/>
        </w:rPr>
        <w:t xml:space="preserve"> А</w:t>
      </w:r>
      <w:r w:rsidR="00C5029C">
        <w:rPr>
          <w:sz w:val="28"/>
          <w:szCs w:val="28"/>
        </w:rPr>
        <w:t>дминистрация Новоржевского района</w:t>
      </w:r>
      <w:r w:rsidR="000A0AA6">
        <w:rPr>
          <w:sz w:val="28"/>
          <w:szCs w:val="28"/>
        </w:rPr>
        <w:t xml:space="preserve"> ПОСТАНОВЛЯЕТ</w:t>
      </w:r>
      <w:r w:rsidRPr="00C5029C">
        <w:rPr>
          <w:sz w:val="28"/>
          <w:szCs w:val="28"/>
        </w:rPr>
        <w:t>:</w:t>
      </w:r>
    </w:p>
    <w:p w:rsidR="00E97727" w:rsidRPr="00C5029C" w:rsidRDefault="00E97727" w:rsidP="00E97727">
      <w:pPr>
        <w:ind w:firstLine="567"/>
        <w:jc w:val="both"/>
        <w:rPr>
          <w:sz w:val="28"/>
          <w:szCs w:val="28"/>
        </w:rPr>
      </w:pPr>
      <w:r w:rsidRPr="00C5029C">
        <w:rPr>
          <w:sz w:val="28"/>
          <w:szCs w:val="28"/>
        </w:rPr>
        <w:t xml:space="preserve">1. Утвердить муниципальную программу «Обеспечение общественного порядка и противодействие преступности и коррупции на территории </w:t>
      </w:r>
      <w:r w:rsidR="006E42D5">
        <w:rPr>
          <w:sz w:val="28"/>
          <w:szCs w:val="28"/>
        </w:rPr>
        <w:t>Новоржевского муниципального</w:t>
      </w:r>
      <w:r w:rsidR="00C5029C" w:rsidRPr="00C5029C">
        <w:rPr>
          <w:sz w:val="28"/>
          <w:szCs w:val="28"/>
        </w:rPr>
        <w:t xml:space="preserve"> округ</w:t>
      </w:r>
      <w:r w:rsidR="006E42D5">
        <w:rPr>
          <w:sz w:val="28"/>
          <w:szCs w:val="28"/>
        </w:rPr>
        <w:t>а»</w:t>
      </w:r>
      <w:r w:rsidRPr="00C5029C">
        <w:rPr>
          <w:sz w:val="28"/>
          <w:szCs w:val="28"/>
        </w:rPr>
        <w:t xml:space="preserve"> (далее – Программа) согласно  приложению</w:t>
      </w:r>
      <w:r w:rsidR="006E42D5">
        <w:rPr>
          <w:sz w:val="28"/>
          <w:szCs w:val="28"/>
        </w:rPr>
        <w:t xml:space="preserve"> к настоящему постановлению</w:t>
      </w:r>
      <w:r w:rsidRPr="00C5029C">
        <w:rPr>
          <w:sz w:val="28"/>
          <w:szCs w:val="28"/>
        </w:rPr>
        <w:t>.</w:t>
      </w:r>
    </w:p>
    <w:p w:rsidR="00E97727" w:rsidRPr="00C5029C" w:rsidRDefault="00E97727" w:rsidP="00E97727">
      <w:pPr>
        <w:ind w:firstLine="567"/>
        <w:jc w:val="both"/>
        <w:rPr>
          <w:sz w:val="28"/>
          <w:szCs w:val="28"/>
        </w:rPr>
      </w:pPr>
      <w:r w:rsidRPr="00C5029C">
        <w:rPr>
          <w:sz w:val="28"/>
          <w:szCs w:val="28"/>
        </w:rPr>
        <w:t xml:space="preserve">2. </w:t>
      </w:r>
      <w:r w:rsidR="006E42D5" w:rsidRPr="006E42D5">
        <w:rPr>
          <w:color w:val="000000"/>
          <w:sz w:val="28"/>
          <w:szCs w:val="28"/>
        </w:rPr>
        <w:t>Постановление Админист</w:t>
      </w:r>
      <w:r w:rsidR="006E42D5">
        <w:rPr>
          <w:color w:val="000000"/>
          <w:sz w:val="28"/>
          <w:szCs w:val="28"/>
        </w:rPr>
        <w:t>рации Новоржевского района от 09.12.2019 №118</w:t>
      </w:r>
      <w:r w:rsidR="006E42D5" w:rsidRPr="006E42D5">
        <w:rPr>
          <w:color w:val="000000"/>
          <w:sz w:val="28"/>
          <w:szCs w:val="28"/>
        </w:rPr>
        <w:t xml:space="preserve"> «Об утверждении муниципальной программы </w:t>
      </w:r>
      <w:r w:rsidR="006E42D5" w:rsidRPr="00F95BA5">
        <w:rPr>
          <w:color w:val="000000"/>
          <w:sz w:val="28"/>
          <w:szCs w:val="28"/>
        </w:rPr>
        <w:t>«</w:t>
      </w:r>
      <w:r w:rsidR="00491059" w:rsidRPr="00F95BA5">
        <w:rPr>
          <w:sz w:val="28"/>
          <w:szCs w:val="28"/>
        </w:rPr>
        <w:t>Обеспечение общественного порядка и противодействие преступности и коррупции на территории муниципального образования «Новоржевский район» на 2020-2024 годы»</w:t>
      </w:r>
      <w:r w:rsidR="006E42D5" w:rsidRPr="006E42D5">
        <w:rPr>
          <w:color w:val="000000"/>
          <w:sz w:val="28"/>
          <w:szCs w:val="28"/>
        </w:rPr>
        <w:t xml:space="preserve"> (с изменениями и дополнениями) признать утратившими силу с 01.01.2024.</w:t>
      </w:r>
    </w:p>
    <w:p w:rsidR="0065452F" w:rsidRPr="00C5029C" w:rsidRDefault="00C5029C" w:rsidP="006808CB">
      <w:pPr>
        <w:ind w:firstLine="567"/>
        <w:jc w:val="both"/>
        <w:rPr>
          <w:sz w:val="28"/>
          <w:szCs w:val="28"/>
          <w:lang w:eastAsia="ru-RU"/>
        </w:rPr>
      </w:pPr>
      <w:r w:rsidRPr="00C5029C">
        <w:rPr>
          <w:sz w:val="28"/>
          <w:szCs w:val="28"/>
        </w:rPr>
        <w:t>3</w:t>
      </w:r>
      <w:r w:rsidR="0065452F" w:rsidRPr="00C5029C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491059">
        <w:rPr>
          <w:sz w:val="28"/>
          <w:szCs w:val="28"/>
          <w:lang w:eastAsia="ru-RU"/>
        </w:rPr>
        <w:t xml:space="preserve"> и распространяется на</w:t>
      </w:r>
      <w:r w:rsidR="008E3FD9" w:rsidRPr="00C5029C">
        <w:rPr>
          <w:sz w:val="28"/>
          <w:szCs w:val="28"/>
          <w:lang w:eastAsia="ru-RU"/>
        </w:rPr>
        <w:t xml:space="preserve"> п</w:t>
      </w:r>
      <w:r w:rsidR="00491059">
        <w:rPr>
          <w:sz w:val="28"/>
          <w:szCs w:val="28"/>
          <w:lang w:eastAsia="ru-RU"/>
        </w:rPr>
        <w:t>равоотношения</w:t>
      </w:r>
      <w:r w:rsidR="008E3FD9" w:rsidRPr="00C5029C">
        <w:rPr>
          <w:sz w:val="28"/>
          <w:szCs w:val="28"/>
          <w:lang w:eastAsia="ru-RU"/>
        </w:rPr>
        <w:t>, возникающ</w:t>
      </w:r>
      <w:r w:rsidR="00491059">
        <w:rPr>
          <w:sz w:val="28"/>
          <w:szCs w:val="28"/>
          <w:lang w:eastAsia="ru-RU"/>
        </w:rPr>
        <w:t>ие</w:t>
      </w:r>
      <w:r w:rsidRPr="00C5029C">
        <w:rPr>
          <w:sz w:val="28"/>
          <w:szCs w:val="28"/>
          <w:lang w:eastAsia="ru-RU"/>
        </w:rPr>
        <w:t xml:space="preserve"> при формировании бюджета на 2024 год и планового периода 2025 и 2026</w:t>
      </w:r>
      <w:r w:rsidR="008E3FD9" w:rsidRPr="00C5029C">
        <w:rPr>
          <w:sz w:val="28"/>
          <w:szCs w:val="28"/>
          <w:lang w:eastAsia="ru-RU"/>
        </w:rPr>
        <w:t xml:space="preserve"> годов</w:t>
      </w:r>
      <w:r w:rsidR="00491059">
        <w:rPr>
          <w:sz w:val="28"/>
          <w:szCs w:val="28"/>
        </w:rPr>
        <w:t xml:space="preserve">, </w:t>
      </w:r>
      <w:r w:rsidR="00E27131">
        <w:rPr>
          <w:sz w:val="28"/>
          <w:szCs w:val="28"/>
        </w:rPr>
        <w:t>с 01.01.2024</w:t>
      </w:r>
      <w:r w:rsidRPr="00C5029C">
        <w:rPr>
          <w:sz w:val="28"/>
          <w:szCs w:val="28"/>
        </w:rPr>
        <w:t xml:space="preserve"> года</w:t>
      </w:r>
      <w:r w:rsidR="008E3FD9" w:rsidRPr="00C5029C">
        <w:rPr>
          <w:sz w:val="28"/>
          <w:szCs w:val="28"/>
          <w:lang w:eastAsia="ru-RU"/>
        </w:rPr>
        <w:t>.</w:t>
      </w:r>
    </w:p>
    <w:p w:rsidR="008E3FD9" w:rsidRPr="00C5029C" w:rsidRDefault="00C5029C" w:rsidP="006808CB">
      <w:pPr>
        <w:ind w:firstLine="567"/>
        <w:jc w:val="both"/>
        <w:rPr>
          <w:sz w:val="28"/>
          <w:szCs w:val="28"/>
        </w:rPr>
      </w:pPr>
      <w:r w:rsidRPr="00C5029C">
        <w:rPr>
          <w:sz w:val="28"/>
          <w:szCs w:val="28"/>
        </w:rPr>
        <w:lastRenderedPageBreak/>
        <w:t>4</w:t>
      </w:r>
      <w:r w:rsidR="008E3FD9" w:rsidRPr="00C5029C">
        <w:rPr>
          <w:sz w:val="28"/>
          <w:szCs w:val="28"/>
        </w:rPr>
        <w:t xml:space="preserve"> . </w:t>
      </w:r>
      <w:r w:rsidR="00491059">
        <w:rPr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C5029C" w:rsidRDefault="00E27131" w:rsidP="006808CB">
      <w:pPr>
        <w:shd w:val="clear" w:color="auto" w:fill="FFFFFF"/>
        <w:ind w:right="30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08CB">
        <w:rPr>
          <w:sz w:val="28"/>
          <w:szCs w:val="28"/>
        </w:rPr>
        <w:t>.</w:t>
      </w:r>
      <w:r w:rsidR="00C5029C" w:rsidRPr="00C5029C">
        <w:rPr>
          <w:sz w:val="28"/>
          <w:szCs w:val="28"/>
        </w:rPr>
        <w:t xml:space="preserve"> </w:t>
      </w:r>
      <w:r w:rsidR="00491059">
        <w:rPr>
          <w:sz w:val="28"/>
          <w:szCs w:val="28"/>
        </w:rPr>
        <w:t>Контроль за исполнением данного постановления</w:t>
      </w:r>
      <w:r w:rsidR="0074440A">
        <w:rPr>
          <w:sz w:val="28"/>
          <w:szCs w:val="28"/>
        </w:rPr>
        <w:t xml:space="preserve"> возложить на Главу Новоржевского муниципального округа</w:t>
      </w:r>
      <w:r w:rsidR="00C5029C" w:rsidRPr="00C5029C">
        <w:rPr>
          <w:sz w:val="28"/>
          <w:szCs w:val="28"/>
        </w:rPr>
        <w:t>.</w:t>
      </w:r>
    </w:p>
    <w:p w:rsidR="008E3FD9" w:rsidRPr="0033597A" w:rsidRDefault="008E3FD9" w:rsidP="006808CB">
      <w:pPr>
        <w:jc w:val="both"/>
        <w:rPr>
          <w:sz w:val="28"/>
          <w:szCs w:val="28"/>
        </w:rPr>
      </w:pPr>
    </w:p>
    <w:p w:rsidR="0065452F" w:rsidRPr="0033597A" w:rsidRDefault="0065452F" w:rsidP="0065452F">
      <w:pPr>
        <w:rPr>
          <w:sz w:val="28"/>
          <w:szCs w:val="28"/>
        </w:rPr>
      </w:pPr>
    </w:p>
    <w:p w:rsidR="0065452F" w:rsidRDefault="00C5029C" w:rsidP="0065452F">
      <w:pPr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муниципального округа                  Л.М. Трифонова</w:t>
      </w:r>
    </w:p>
    <w:p w:rsidR="009F4638" w:rsidRPr="0033597A" w:rsidRDefault="009F4638" w:rsidP="0065452F">
      <w:pPr>
        <w:rPr>
          <w:sz w:val="28"/>
          <w:szCs w:val="28"/>
        </w:rPr>
      </w:pPr>
    </w:p>
    <w:p w:rsidR="008E3FD9" w:rsidRDefault="008E3FD9" w:rsidP="0065452F">
      <w:pPr>
        <w:rPr>
          <w:sz w:val="28"/>
          <w:szCs w:val="28"/>
        </w:rPr>
      </w:pPr>
    </w:p>
    <w:p w:rsidR="008E3FD9" w:rsidRDefault="008E3FD9" w:rsidP="0065452F">
      <w:pPr>
        <w:rPr>
          <w:sz w:val="28"/>
          <w:szCs w:val="28"/>
        </w:rPr>
      </w:pPr>
    </w:p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C31121" w:rsidRDefault="00C31121"/>
    <w:p w:rsidR="00B30DD3" w:rsidRDefault="00B30DD3"/>
    <w:p w:rsidR="0074440A" w:rsidRDefault="0074440A"/>
    <w:p w:rsidR="0074440A" w:rsidRDefault="0074440A"/>
    <w:p w:rsidR="0074440A" w:rsidRDefault="0074440A"/>
    <w:p w:rsidR="009F4638" w:rsidRDefault="009F4638"/>
    <w:p w:rsidR="009F4638" w:rsidRDefault="009F4638"/>
    <w:p w:rsidR="0074440A" w:rsidRDefault="0074440A"/>
    <w:p w:rsidR="0074440A" w:rsidRDefault="0074440A"/>
    <w:p w:rsidR="0074440A" w:rsidRDefault="0074440A"/>
    <w:p w:rsidR="000F287D" w:rsidRDefault="000F287D"/>
    <w:p w:rsidR="00B30DD3" w:rsidRDefault="00B30DD3"/>
    <w:p w:rsidR="00B30DD3" w:rsidRDefault="00B30DD3"/>
    <w:p w:rsidR="00B30DD3" w:rsidRDefault="00B30DD3"/>
    <w:p w:rsidR="006808CB" w:rsidRDefault="006808CB">
      <w:pPr>
        <w:widowControl/>
        <w:suppressAutoHyphens w:val="0"/>
        <w:autoSpaceDE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B30DD3" w:rsidRPr="00B30DD3" w:rsidRDefault="00B30DD3" w:rsidP="00B30DD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 w:rsidRPr="00B30DD3">
        <w:rPr>
          <w:sz w:val="24"/>
          <w:szCs w:val="24"/>
          <w:lang w:eastAsia="ru-RU"/>
        </w:rPr>
        <w:lastRenderedPageBreak/>
        <w:t>Приложение</w:t>
      </w:r>
    </w:p>
    <w:p w:rsidR="00B30DD3" w:rsidRPr="00B30DD3" w:rsidRDefault="00B30DD3" w:rsidP="00B30DD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 w:rsidRPr="00B30DD3">
        <w:rPr>
          <w:sz w:val="24"/>
          <w:szCs w:val="24"/>
          <w:lang w:eastAsia="ru-RU"/>
        </w:rPr>
        <w:t>к постановлению Администрации</w:t>
      </w:r>
    </w:p>
    <w:p w:rsidR="00B30DD3" w:rsidRPr="00B30DD3" w:rsidRDefault="00B30DD3" w:rsidP="00B30DD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 w:rsidRPr="00B30DD3">
        <w:rPr>
          <w:sz w:val="24"/>
          <w:szCs w:val="24"/>
          <w:lang w:eastAsia="ru-RU"/>
        </w:rPr>
        <w:t>Новоржевского района</w:t>
      </w:r>
    </w:p>
    <w:p w:rsidR="00B30DD3" w:rsidRPr="00B30DD3" w:rsidRDefault="006808CB" w:rsidP="00B30DD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B30DD3" w:rsidRPr="00B30DD3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 xml:space="preserve"> 14.12.2023</w:t>
      </w:r>
      <w:r w:rsidR="00B30DD3" w:rsidRPr="00B30DD3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208</w:t>
      </w:r>
    </w:p>
    <w:p w:rsidR="00B30DD3" w:rsidRPr="00B30DD3" w:rsidRDefault="00B30DD3" w:rsidP="00B30DD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B30DD3">
        <w:rPr>
          <w:b/>
          <w:sz w:val="28"/>
          <w:szCs w:val="28"/>
          <w:lang w:eastAsia="ru-RU"/>
        </w:rPr>
        <w:t>Паспорт муниципальной программы</w:t>
      </w:r>
    </w:p>
    <w:p w:rsidR="00B30DD3" w:rsidRPr="00B30DD3" w:rsidRDefault="00B30DD3" w:rsidP="00B30DD3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B30DD3">
        <w:rPr>
          <w:b/>
          <w:sz w:val="28"/>
          <w:szCs w:val="28"/>
          <w:lang w:eastAsia="ru-RU"/>
        </w:rPr>
        <w:t xml:space="preserve">«Обеспечение общественного порядка и противодействие преступности и коррупции на территории </w:t>
      </w:r>
    </w:p>
    <w:p w:rsidR="00B30DD3" w:rsidRPr="00B30DD3" w:rsidRDefault="000A63BE" w:rsidP="00B30DD3">
      <w:pPr>
        <w:widowControl/>
        <w:suppressAutoHyphens w:val="0"/>
        <w:autoSpaceDE/>
        <w:spacing w:line="48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Новоржевского муниципального</w:t>
      </w:r>
      <w:r w:rsidR="009634B5">
        <w:rPr>
          <w:b/>
          <w:sz w:val="28"/>
          <w:szCs w:val="28"/>
          <w:lang w:eastAsia="ru-RU"/>
        </w:rPr>
        <w:t xml:space="preserve"> округ</w:t>
      </w:r>
      <w:r>
        <w:rPr>
          <w:b/>
          <w:sz w:val="28"/>
          <w:szCs w:val="28"/>
          <w:lang w:eastAsia="ru-RU"/>
        </w:rPr>
        <w:t>а</w:t>
      </w:r>
      <w:r w:rsidR="004051DF">
        <w:rPr>
          <w:b/>
          <w:sz w:val="28"/>
          <w:szCs w:val="28"/>
          <w:lang w:eastAsia="ru-RU"/>
        </w:rPr>
        <w:t>»</w:t>
      </w:r>
    </w:p>
    <w:tbl>
      <w:tblPr>
        <w:tblW w:w="0" w:type="auto"/>
        <w:jc w:val="center"/>
        <w:tblLook w:val="01E0"/>
      </w:tblPr>
      <w:tblGrid>
        <w:gridCol w:w="2918"/>
        <w:gridCol w:w="6652"/>
      </w:tblGrid>
      <w:tr w:rsidR="00B30DD3" w:rsidRPr="00B30DD3" w:rsidTr="000F287D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Наименование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0A63BE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Муниципальная целевая программа «Обеспечение общественного порядка и противодействие преступности и коррупции на территории </w:t>
            </w:r>
            <w:r w:rsidR="009634B5">
              <w:rPr>
                <w:sz w:val="28"/>
                <w:szCs w:val="28"/>
                <w:lang w:eastAsia="ru-RU"/>
              </w:rPr>
              <w:t>Новоржевский муниципальный округ</w:t>
            </w:r>
          </w:p>
        </w:tc>
      </w:tr>
      <w:tr w:rsidR="00B30DD3" w:rsidRPr="00B30DD3" w:rsidTr="000F287D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Бюджетный кодекс Российской Федерации, Федеральный закон от 06.10.1999 № 184-ФЗ «Об общих принципах организации законодательных </w:t>
            </w:r>
          </w:p>
          <w:p w:rsidR="00B30DD3" w:rsidRPr="00B30DD3" w:rsidRDefault="00B30DD3" w:rsidP="00F95BA5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(представительных) и исполнительных органов государственной власти субъектов Российской Федерации», Постановления Администрации</w:t>
            </w:r>
            <w:r w:rsidR="00F95BA5">
              <w:rPr>
                <w:sz w:val="28"/>
                <w:szCs w:val="28"/>
                <w:lang w:eastAsia="ru-RU"/>
              </w:rPr>
              <w:t xml:space="preserve"> Новоржевского района от 07.12.2023 №199</w:t>
            </w:r>
            <w:r w:rsidRPr="00B30DD3">
              <w:rPr>
                <w:sz w:val="28"/>
                <w:szCs w:val="28"/>
                <w:lang w:eastAsia="ru-RU"/>
              </w:rPr>
              <w:t xml:space="preserve"> «Об утверждении Порядк</w:t>
            </w:r>
            <w:r w:rsidR="004051DF">
              <w:rPr>
                <w:sz w:val="28"/>
                <w:szCs w:val="28"/>
                <w:lang w:eastAsia="ru-RU"/>
              </w:rPr>
              <w:t>а</w:t>
            </w:r>
            <w:r w:rsidRPr="00B30DD3">
              <w:rPr>
                <w:sz w:val="28"/>
                <w:szCs w:val="28"/>
                <w:lang w:eastAsia="ru-RU"/>
              </w:rPr>
              <w:t xml:space="preserve"> разработки и реализации муниципальных программ </w:t>
            </w:r>
            <w:r w:rsidR="00F95BA5">
              <w:rPr>
                <w:sz w:val="28"/>
                <w:szCs w:val="28"/>
                <w:lang w:eastAsia="ru-RU"/>
              </w:rPr>
              <w:t>в Новоржевском муниципальном округе»</w:t>
            </w:r>
          </w:p>
        </w:tc>
      </w:tr>
      <w:tr w:rsidR="00B30DD3" w:rsidRPr="00B30DD3" w:rsidTr="000F287D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781B00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Отделы А</w:t>
            </w:r>
            <w:r w:rsidR="00781B00">
              <w:rPr>
                <w:sz w:val="28"/>
                <w:szCs w:val="28"/>
                <w:lang w:eastAsia="ru-RU"/>
              </w:rPr>
              <w:t>дминистрации Новоржевского муниципального округа</w:t>
            </w:r>
          </w:p>
        </w:tc>
      </w:tr>
      <w:tr w:rsidR="00B30DD3" w:rsidRPr="00B30DD3" w:rsidTr="000F287D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Цели и задачи  программы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Цель Программы: </w:t>
            </w:r>
            <w:bookmarkStart w:id="0" w:name="OLE_LINK1"/>
            <w:bookmarkStart w:id="1" w:name="OLE_LINK2"/>
            <w:r w:rsidRPr="00B30DD3">
              <w:rPr>
                <w:sz w:val="28"/>
                <w:szCs w:val="28"/>
                <w:lang w:eastAsia="ru-RU"/>
              </w:rPr>
              <w:t xml:space="preserve">создание эффективной межведомственной системы противодействия правонарушениям и преступности на территории </w:t>
            </w:r>
            <w:r w:rsidR="000A63BE">
              <w:rPr>
                <w:sz w:val="28"/>
                <w:szCs w:val="28"/>
                <w:lang w:eastAsia="ru-RU"/>
              </w:rPr>
              <w:t>Новоржевского муниципального</w:t>
            </w:r>
            <w:r w:rsidR="009634B5">
              <w:rPr>
                <w:sz w:val="28"/>
                <w:szCs w:val="28"/>
                <w:lang w:eastAsia="ru-RU"/>
              </w:rPr>
              <w:t xml:space="preserve"> округ</w:t>
            </w:r>
            <w:r w:rsidR="000A63BE">
              <w:rPr>
                <w:sz w:val="28"/>
                <w:szCs w:val="28"/>
                <w:lang w:eastAsia="ru-RU"/>
              </w:rPr>
              <w:t>а</w:t>
            </w:r>
            <w:r w:rsidRPr="00B30DD3">
              <w:rPr>
                <w:sz w:val="28"/>
                <w:szCs w:val="28"/>
                <w:lang w:eastAsia="ru-RU"/>
              </w:rPr>
              <w:t>.</w:t>
            </w:r>
          </w:p>
          <w:bookmarkEnd w:id="0"/>
          <w:bookmarkEnd w:id="1"/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1.Задача подпрограммы «Комплексные меры противодействия злоупотреблению наркотиками и их незаконно</w:t>
            </w:r>
            <w:r w:rsidR="000A63BE">
              <w:rPr>
                <w:sz w:val="28"/>
                <w:szCs w:val="28"/>
                <w:lang w:eastAsia="ru-RU"/>
              </w:rPr>
              <w:t>му обороту в Новоржевском муниципальном округе</w:t>
            </w:r>
            <w:r w:rsidRPr="00B30DD3">
              <w:rPr>
                <w:sz w:val="28"/>
                <w:szCs w:val="28"/>
                <w:lang w:eastAsia="ru-RU"/>
              </w:rPr>
              <w:t>»: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 создание условий для приостановления роста злоупотребления наркотиками и их незаконного оборота, поэтапного сокращения распространения наркотиков и связанных с ними преступности и правонарушений до уровня минимальной опасности для общества, создание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</w:t>
            </w:r>
            <w:r w:rsidRPr="00B30DD3">
              <w:rPr>
                <w:sz w:val="28"/>
                <w:szCs w:val="28"/>
                <w:lang w:eastAsia="ru-RU"/>
              </w:rPr>
              <w:lastRenderedPageBreak/>
              <w:t xml:space="preserve">нравственной культуры в обществе. 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2.Задача подпрограммы «Профилактика правонарушений»: реализация мер по повышению эффективности функционирования и координации деятельности субъектов профилактики правонарушений, обобщения и внедрения передового опыта этой деятельности; повышение уровня информационно-методического обеспечения профилактики правонарушений.</w:t>
            </w:r>
          </w:p>
          <w:p w:rsidR="00B30DD3" w:rsidRPr="00B30DD3" w:rsidRDefault="009634B5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B30DD3" w:rsidRPr="00B30DD3">
              <w:rPr>
                <w:sz w:val="28"/>
                <w:szCs w:val="28"/>
                <w:lang w:eastAsia="ru-RU"/>
              </w:rPr>
              <w:t>. Задача подпрограммы «Противоде</w:t>
            </w:r>
            <w:r w:rsidR="004051DF">
              <w:rPr>
                <w:sz w:val="28"/>
                <w:szCs w:val="28"/>
                <w:lang w:eastAsia="ru-RU"/>
              </w:rPr>
              <w:t xml:space="preserve">йствие коррупции»: обеспечение </w:t>
            </w:r>
            <w:r w:rsidR="00B30DD3" w:rsidRPr="00B30DD3">
              <w:rPr>
                <w:sz w:val="28"/>
                <w:szCs w:val="28"/>
                <w:lang w:eastAsia="ru-RU"/>
              </w:rPr>
              <w:t>защиты прав и законных интересов граждан, обеспечение прозрачности деятельности органов местного самоуправления.</w:t>
            </w:r>
          </w:p>
        </w:tc>
      </w:tr>
      <w:tr w:rsidR="00B30DD3" w:rsidRPr="00B30DD3" w:rsidTr="000F287D">
        <w:trPr>
          <w:trHeight w:val="2417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lastRenderedPageBreak/>
              <w:t>Основные целевые индикаторы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доля больных наркоманией, длительность ремиссии у которых от 1 года и более, по отношению к числу больных наркоманией, состоящих на учете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доля учащихся образовательных учреждений всех типов, вовлеченных в дополнительные систематические занятия по развитию и воспитанию (спорт, творчество) по отношению к общей численности указанной категории населения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соответствие нормативных пра</w:t>
            </w:r>
            <w:r w:rsidR="00EB2EEB">
              <w:rPr>
                <w:sz w:val="28"/>
                <w:szCs w:val="28"/>
                <w:lang w:eastAsia="ru-RU"/>
              </w:rPr>
              <w:t>вовых актов Новоржевского муниципального округа</w:t>
            </w:r>
            <w:r w:rsidRPr="00B30DD3">
              <w:rPr>
                <w:sz w:val="28"/>
                <w:szCs w:val="28"/>
                <w:lang w:eastAsia="ru-RU"/>
              </w:rPr>
              <w:t>, издаваемых в пределах своей компетенции в сфере противодействия незаконному обороту наркотических средств и психотропных веществ, законодательным и иным нормативным правовым актам Псковской области, Российской Федерации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опубликованных материалов, освещающих вопросы профилактики правонару</w:t>
            </w:r>
            <w:r w:rsidR="00EB2EEB">
              <w:rPr>
                <w:sz w:val="28"/>
                <w:szCs w:val="28"/>
                <w:lang w:eastAsia="ru-RU"/>
              </w:rPr>
              <w:t>шений в округе</w:t>
            </w:r>
            <w:r w:rsidRPr="00B30DD3">
              <w:rPr>
                <w:sz w:val="28"/>
                <w:szCs w:val="28"/>
                <w:lang w:eastAsia="ru-RU"/>
              </w:rPr>
              <w:t>, вовлечение дополнительных лиц в ДНД, количество оказанных консультаций, бесед, лекций, акций, количество проведенных мероприятий</w:t>
            </w:r>
          </w:p>
          <w:p w:rsidR="00B30DD3" w:rsidRPr="00B30DD3" w:rsidRDefault="00B30DD3" w:rsidP="00B30DD3">
            <w:pPr>
              <w:widowControl/>
              <w:tabs>
                <w:tab w:val="left" w:pos="1722"/>
                <w:tab w:val="left" w:pos="3240"/>
              </w:tabs>
              <w:suppressAutoHyphens w:val="0"/>
              <w:autoSpaceDE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семей, которым оказана материальная помощь не менее 1 тыс. руб.</w:t>
            </w:r>
          </w:p>
          <w:p w:rsidR="00B30DD3" w:rsidRPr="00B30DD3" w:rsidRDefault="00B30DD3" w:rsidP="00B30DD3">
            <w:pPr>
              <w:widowControl/>
              <w:tabs>
                <w:tab w:val="left" w:pos="1722"/>
                <w:tab w:val="left" w:pos="3240"/>
              </w:tabs>
              <w:suppressAutoHyphens w:val="0"/>
              <w:autoSpaceDE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проведенных профилактических рейдов</w:t>
            </w:r>
          </w:p>
          <w:p w:rsidR="00B30DD3" w:rsidRPr="00B30DD3" w:rsidRDefault="00B30DD3" w:rsidP="00B30DD3">
            <w:pPr>
              <w:widowControl/>
              <w:tabs>
                <w:tab w:val="left" w:pos="1722"/>
                <w:tab w:val="left" w:pos="3240"/>
              </w:tabs>
              <w:suppressAutoHyphens w:val="0"/>
              <w:autoSpaceDE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число подростков, которым оказана помощь в трудоустройстве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материалов, размещенных в районной газете «Земля новоржевская»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проведенных семинаров по ПДД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проведенных осмотров и конкурсов на знание ПДД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- количество проведенных обследований участков </w:t>
            </w:r>
            <w:r w:rsidRPr="00B30DD3">
              <w:rPr>
                <w:sz w:val="28"/>
                <w:szCs w:val="28"/>
                <w:lang w:eastAsia="ru-RU"/>
              </w:rPr>
              <w:lastRenderedPageBreak/>
              <w:t>дорог с концентрацией ДТП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количество оборудованных пешеходных переходов, количество проведенных профилактических мероприятий по предупреждению ДТП при перевозках пассажиров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-численность муниципальных служащих на 1000 жителей, чел.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-укрепление доверия жителей муниципального района к органам местного самоуправления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-доля граждан, сталкивающихся с проявлением коррупции в органах местного самоуправления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-доля проектов нормативных правовых актов, по которым проведена экспертиза на наличие коррупциогенных факторов.</w:t>
            </w:r>
          </w:p>
        </w:tc>
      </w:tr>
      <w:tr w:rsidR="00B30DD3" w:rsidRPr="00B30DD3" w:rsidTr="000F287D">
        <w:trPr>
          <w:trHeight w:val="613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lastRenderedPageBreak/>
              <w:t xml:space="preserve">Перечень подпрограмм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1.«Комплексные меры противодействия злоупотреблению наркотиками и их незаконному обороту»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2.«Профилактика правонарушений»</w:t>
            </w:r>
          </w:p>
          <w:p w:rsidR="00B30DD3" w:rsidRPr="00B30DD3" w:rsidRDefault="009634B5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B30DD3" w:rsidRPr="00B30DD3">
              <w:rPr>
                <w:sz w:val="28"/>
                <w:szCs w:val="28"/>
                <w:lang w:eastAsia="ru-RU"/>
              </w:rPr>
              <w:t>.»Противодействие коррупции»</w:t>
            </w:r>
          </w:p>
        </w:tc>
      </w:tr>
      <w:tr w:rsidR="00B30DD3" w:rsidRPr="00B30DD3" w:rsidTr="000F287D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Финансовое обеспечение Программы: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всего </w:t>
            </w:r>
            <w:r w:rsidR="009634B5">
              <w:rPr>
                <w:sz w:val="28"/>
                <w:szCs w:val="28"/>
                <w:lang w:eastAsia="ru-RU"/>
              </w:rPr>
              <w:t>на 2024</w:t>
            </w:r>
            <w:r w:rsidRPr="00B30DD3">
              <w:rPr>
                <w:sz w:val="28"/>
                <w:szCs w:val="28"/>
                <w:lang w:eastAsia="ru-RU"/>
              </w:rPr>
              <w:t xml:space="preserve"> год – </w:t>
            </w:r>
            <w:r w:rsidR="00453AA6">
              <w:rPr>
                <w:sz w:val="28"/>
                <w:szCs w:val="28"/>
                <w:lang w:eastAsia="ru-RU"/>
              </w:rPr>
              <w:t>69,5</w:t>
            </w:r>
            <w:r w:rsidRPr="00B30DD3">
              <w:rPr>
                <w:sz w:val="28"/>
                <w:szCs w:val="28"/>
                <w:lang w:eastAsia="ru-RU"/>
              </w:rPr>
              <w:t xml:space="preserve"> тыс. руб.,</w:t>
            </w:r>
          </w:p>
          <w:p w:rsidR="00B30DD3" w:rsidRPr="00B30DD3" w:rsidRDefault="00B30DD3" w:rsidP="00453AA6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из них местный бюджет –  </w:t>
            </w:r>
            <w:r w:rsidR="00453AA6">
              <w:rPr>
                <w:sz w:val="28"/>
                <w:szCs w:val="28"/>
                <w:lang w:eastAsia="ru-RU"/>
              </w:rPr>
              <w:t>20,5</w:t>
            </w:r>
            <w:bookmarkStart w:id="2" w:name="_GoBack"/>
            <w:bookmarkEnd w:id="2"/>
            <w:r w:rsidRPr="00B30DD3">
              <w:rPr>
                <w:sz w:val="28"/>
                <w:szCs w:val="28"/>
                <w:lang w:eastAsia="ru-RU"/>
              </w:rPr>
              <w:t xml:space="preserve">  тыс. руб.</w:t>
            </w:r>
          </w:p>
        </w:tc>
      </w:tr>
      <w:tr w:rsidR="00B30DD3" w:rsidRPr="00B30DD3" w:rsidTr="000F287D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Снижение доступности наркотиков для незаконного потребления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увеличение доли учащихся образовательных учреждений, вовлеченных в дополнительные систематические занятия по развитию и воспитанию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совершенствование нормативно-правового регулирования в сфере оборота наркотических средств, а также в области противодействия их незаконному обороту в соответствии с Федеральным законом от 8 января 1998г. №3-ФЗ «О наркотических средствах и психотропных веществах»,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совершенствования системы лечения и реабилитации лиц, употребляющих наркотики без назначения врача</w:t>
            </w:r>
          </w:p>
          <w:p w:rsidR="00B30DD3" w:rsidRPr="00B30DD3" w:rsidRDefault="00B30DD3" w:rsidP="00B30DD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30DD3">
              <w:rPr>
                <w:sz w:val="28"/>
                <w:szCs w:val="28"/>
                <w:lang w:eastAsia="ru-RU"/>
              </w:rPr>
              <w:t>- формирование у подростков и молодежи культуры здоровья, мотивации к ведению здорового образа жизни, негативного отношения к употреблению психоактивных веществ</w:t>
            </w:r>
            <w:r w:rsidR="009634B5">
              <w:rPr>
                <w:sz w:val="28"/>
                <w:szCs w:val="28"/>
                <w:lang w:eastAsia="ru-RU"/>
              </w:rPr>
              <w:t>.</w:t>
            </w:r>
          </w:p>
          <w:p w:rsidR="00B30DD3" w:rsidRPr="00B30DD3" w:rsidRDefault="00B30DD3" w:rsidP="00B30DD3">
            <w:pPr>
              <w:keepNext/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outlineLvl w:val="1"/>
              <w:rPr>
                <w:iCs/>
                <w:sz w:val="28"/>
                <w:szCs w:val="28"/>
              </w:rPr>
            </w:pPr>
            <w:r w:rsidRPr="00B30DD3">
              <w:rPr>
                <w:bCs/>
                <w:iCs/>
                <w:sz w:val="28"/>
                <w:szCs w:val="28"/>
              </w:rPr>
              <w:t>-</w:t>
            </w:r>
            <w:r w:rsidRPr="00B30DD3">
              <w:rPr>
                <w:sz w:val="28"/>
                <w:szCs w:val="28"/>
              </w:rPr>
              <w:t xml:space="preserve"> повышение эффективности деятельности системы социаль</w:t>
            </w:r>
            <w:r w:rsidRPr="00B30DD3">
              <w:rPr>
                <w:iCs/>
                <w:sz w:val="28"/>
                <w:szCs w:val="28"/>
              </w:rPr>
              <w:t xml:space="preserve">ной профилактики правонарушений, привлечение к организации деятельности по предупреждению правонарушений организаций всех форм </w:t>
            </w:r>
            <w:r w:rsidRPr="00B30DD3">
              <w:rPr>
                <w:iCs/>
                <w:sz w:val="28"/>
                <w:szCs w:val="28"/>
              </w:rPr>
              <w:lastRenderedPageBreak/>
              <w:t>собственности, а также общественных организаций</w:t>
            </w:r>
          </w:p>
          <w:p w:rsidR="00B30DD3" w:rsidRPr="00B30DD3" w:rsidRDefault="00B30DD3" w:rsidP="00B30DD3">
            <w:pPr>
              <w:keepNext/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outlineLvl w:val="1"/>
              <w:rPr>
                <w:iCs/>
                <w:sz w:val="28"/>
                <w:szCs w:val="28"/>
              </w:rPr>
            </w:pPr>
            <w:r w:rsidRPr="00B30DD3">
              <w:rPr>
                <w:iCs/>
                <w:sz w:val="28"/>
                <w:szCs w:val="28"/>
              </w:rPr>
              <w:t>- уменьшение числа совершаемых преступлений</w:t>
            </w:r>
          </w:p>
          <w:p w:rsidR="00B30DD3" w:rsidRPr="00B30DD3" w:rsidRDefault="00B30DD3" w:rsidP="00B30DD3">
            <w:pPr>
              <w:keepNext/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outlineLvl w:val="1"/>
              <w:rPr>
                <w:iCs/>
                <w:sz w:val="28"/>
                <w:szCs w:val="28"/>
              </w:rPr>
            </w:pPr>
            <w:r w:rsidRPr="00B30DD3">
              <w:rPr>
                <w:iCs/>
                <w:sz w:val="28"/>
                <w:szCs w:val="28"/>
              </w:rPr>
              <w:t xml:space="preserve">- снижение уровня бытовой и «рецидивной преступности, </w:t>
            </w:r>
          </w:p>
          <w:p w:rsidR="00B30DD3" w:rsidRPr="00B30DD3" w:rsidRDefault="00B30DD3" w:rsidP="00B30DD3">
            <w:pPr>
              <w:keepNext/>
              <w:widowControl/>
              <w:numPr>
                <w:ilvl w:val="0"/>
                <w:numId w:val="3"/>
              </w:numPr>
              <w:suppressAutoHyphens w:val="0"/>
              <w:autoSpaceDE/>
              <w:outlineLvl w:val="1"/>
              <w:rPr>
                <w:iCs/>
                <w:sz w:val="28"/>
                <w:szCs w:val="28"/>
              </w:rPr>
            </w:pPr>
            <w:r w:rsidRPr="00B30DD3">
              <w:rPr>
                <w:iCs/>
                <w:sz w:val="28"/>
                <w:szCs w:val="28"/>
              </w:rPr>
              <w:t>- совершенствование профилактики правонарушений в среде несовершеннолетних и молодежи</w:t>
            </w:r>
          </w:p>
        </w:tc>
      </w:tr>
    </w:tbl>
    <w:p w:rsidR="00B30DD3" w:rsidRPr="00B30DD3" w:rsidRDefault="00B30DD3" w:rsidP="009634B5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1.Содержание проблемы и обоснование необходимости</w:t>
      </w:r>
    </w:p>
    <w:p w:rsidR="00B30DD3" w:rsidRPr="00B30DD3" w:rsidRDefault="00B30DD3" w:rsidP="00B30DD3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ее решения  программными методами</w:t>
      </w:r>
    </w:p>
    <w:p w:rsidR="00B30DD3" w:rsidRPr="00B30DD3" w:rsidRDefault="00B30DD3" w:rsidP="00B30DD3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Анализ состояния правопорядка на</w:t>
      </w:r>
      <w:r w:rsidR="009634B5">
        <w:rPr>
          <w:sz w:val="28"/>
          <w:szCs w:val="28"/>
          <w:lang w:eastAsia="ru-RU"/>
        </w:rPr>
        <w:t xml:space="preserve"> территории Новоржевского муниципального округа</w:t>
      </w:r>
      <w:r w:rsidRPr="00B30DD3">
        <w:rPr>
          <w:sz w:val="28"/>
          <w:szCs w:val="28"/>
          <w:lang w:eastAsia="ru-RU"/>
        </w:rPr>
        <w:t xml:space="preserve"> показывает, что ситуация по обеспечению общественного порядка и безопасности на </w:t>
      </w:r>
      <w:r w:rsidR="009634B5">
        <w:rPr>
          <w:sz w:val="28"/>
          <w:szCs w:val="28"/>
          <w:lang w:eastAsia="ru-RU"/>
        </w:rPr>
        <w:t>территории  Новоржевского муниципального округа</w:t>
      </w:r>
      <w:r w:rsidRPr="00B30DD3">
        <w:rPr>
          <w:sz w:val="28"/>
          <w:szCs w:val="28"/>
          <w:lang w:eastAsia="ru-RU"/>
        </w:rPr>
        <w:t>, подконтрольна правоохранительным органам.</w:t>
      </w:r>
    </w:p>
    <w:p w:rsidR="00B30DD3" w:rsidRPr="00B30DD3" w:rsidRDefault="00B30DD3" w:rsidP="00B30DD3">
      <w:pPr>
        <w:widowControl/>
        <w:suppressAutoHyphens w:val="0"/>
        <w:autoSpaceDE/>
        <w:ind w:firstLine="567"/>
        <w:jc w:val="both"/>
        <w:rPr>
          <w:bCs/>
          <w:iCs/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Для устранения проблемных моментов в обеспечении общественного правопорядка и безопасности на</w:t>
      </w:r>
      <w:r w:rsidR="00233CB4">
        <w:rPr>
          <w:sz w:val="28"/>
          <w:szCs w:val="28"/>
          <w:lang w:eastAsia="ru-RU"/>
        </w:rPr>
        <w:t xml:space="preserve"> территории Новоржевского муниципального округа</w:t>
      </w:r>
      <w:r w:rsidRPr="00B30DD3">
        <w:rPr>
          <w:sz w:val="28"/>
          <w:szCs w:val="28"/>
          <w:lang w:eastAsia="ru-RU"/>
        </w:rPr>
        <w:t xml:space="preserve"> необходима </w:t>
      </w:r>
      <w:r w:rsidRPr="00B30DD3">
        <w:rPr>
          <w:bCs/>
          <w:iCs/>
          <w:sz w:val="28"/>
          <w:szCs w:val="28"/>
          <w:lang w:eastAsia="ru-RU"/>
        </w:rPr>
        <w:t>консолидация усилий государственных и правоохранительных органов, органов местного самоуправления, хозяйствующих субъектов, общественных объединений и населения, что позволяет сделать разработанная программа.</w:t>
      </w:r>
    </w:p>
    <w:p w:rsidR="00B30DD3" w:rsidRPr="00B30DD3" w:rsidRDefault="00B30DD3" w:rsidP="00233CB4">
      <w:pPr>
        <w:widowControl/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Деятельность исполнителей  программы направлена на снижение роста преступности всех видов правонарушений на территор</w:t>
      </w:r>
      <w:r w:rsidR="000A63BE">
        <w:rPr>
          <w:sz w:val="28"/>
          <w:szCs w:val="28"/>
          <w:lang w:eastAsia="ru-RU"/>
        </w:rPr>
        <w:t xml:space="preserve">ии </w:t>
      </w:r>
      <w:r w:rsidR="00233CB4">
        <w:rPr>
          <w:sz w:val="28"/>
          <w:szCs w:val="28"/>
          <w:lang w:eastAsia="ru-RU"/>
        </w:rPr>
        <w:t>Новоржевского муниципального округа</w:t>
      </w:r>
      <w:r w:rsidRPr="00B30DD3">
        <w:rPr>
          <w:sz w:val="28"/>
          <w:szCs w:val="28"/>
          <w:lang w:eastAsia="ru-RU"/>
        </w:rPr>
        <w:t>.</w:t>
      </w:r>
    </w:p>
    <w:p w:rsidR="00B30DD3" w:rsidRPr="00B30DD3" w:rsidRDefault="00B30DD3" w:rsidP="00B30DD3">
      <w:pPr>
        <w:widowControl/>
        <w:shd w:val="clear" w:color="auto" w:fill="FFFFFF"/>
        <w:suppressAutoHyphens w:val="0"/>
        <w:autoSpaceDE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hd w:val="clear" w:color="auto" w:fill="FFFFFF"/>
        <w:suppressAutoHyphens w:val="0"/>
        <w:autoSpaceDE/>
        <w:jc w:val="center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2.Цель и задачи Программы</w:t>
      </w:r>
    </w:p>
    <w:p w:rsidR="00B30DD3" w:rsidRPr="00B30DD3" w:rsidRDefault="00B30DD3" w:rsidP="00B30DD3">
      <w:pPr>
        <w:widowControl/>
        <w:shd w:val="clear" w:color="auto" w:fill="FFFFFF"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Цель Программы является создание эффективной межведомственной системы противодействия правонарушениям и преступности на террито</w:t>
      </w:r>
      <w:r w:rsidR="000A63BE">
        <w:rPr>
          <w:sz w:val="28"/>
          <w:szCs w:val="28"/>
          <w:lang w:eastAsia="ru-RU"/>
        </w:rPr>
        <w:t>рии Новоржевского муниципального</w:t>
      </w:r>
      <w:r w:rsidR="00233CB4">
        <w:rPr>
          <w:sz w:val="28"/>
          <w:szCs w:val="28"/>
          <w:lang w:eastAsia="ru-RU"/>
        </w:rPr>
        <w:t xml:space="preserve"> округ</w:t>
      </w:r>
      <w:r w:rsidR="000A63BE">
        <w:rPr>
          <w:sz w:val="28"/>
          <w:szCs w:val="28"/>
          <w:lang w:eastAsia="ru-RU"/>
        </w:rPr>
        <w:t>а</w:t>
      </w:r>
      <w:r w:rsidRPr="00B30DD3">
        <w:rPr>
          <w:sz w:val="28"/>
          <w:szCs w:val="28"/>
          <w:lang w:eastAsia="ru-RU"/>
        </w:rPr>
        <w:t>.</w:t>
      </w:r>
    </w:p>
    <w:p w:rsidR="00B30DD3" w:rsidRPr="00B30DD3" w:rsidRDefault="00B30DD3" w:rsidP="00233CB4">
      <w:pPr>
        <w:widowControl/>
        <w:suppressAutoHyphens w:val="0"/>
        <w:autoSpaceDE/>
        <w:ind w:firstLine="567"/>
        <w:jc w:val="both"/>
        <w:rPr>
          <w:color w:val="000000"/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 xml:space="preserve">Задачами Программы являются: создание условий для приостановления роста злоупотребления наркотиками и их незаконного оборота, поэтапного сокращения распространения наркотиков и связанных с ними преступности и правонарушений до уровня минимальной опасности для общества, создание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обществе, реализация мер по повышению эффективности функционирования и координации деятельности субъектов профилактики правонарушений, обобщения и внедрения передового опыта этой деятельности; повышение уровня информационно-методического обеспечения профилактики правонарушений, оказание материальной помощи семьям и подросткам, </w:t>
      </w:r>
      <w:r w:rsidRPr="00B30DD3">
        <w:rPr>
          <w:sz w:val="28"/>
          <w:szCs w:val="28"/>
          <w:lang w:eastAsia="ru-RU"/>
        </w:rPr>
        <w:lastRenderedPageBreak/>
        <w:t>которые находятся в трудном материальном положении или в социально-опасном положении, контроль за времяпровождением и досугом несовершеннолетних в вечернее время суток, организация отдыха, оздоровления и занятости детей и подростков, состоящих на учете в комиссии по делам несовершеннолетних, формирование общественного мнения по проблеме безопасности дорожного движения, совершенствование условий дорожного движения, совершенствование контрольно-надзорной деятельности в области обеспечения безопасности дорожного движения,</w:t>
      </w:r>
      <w:r w:rsidRPr="00B30DD3">
        <w:rPr>
          <w:color w:val="000000"/>
          <w:sz w:val="28"/>
          <w:szCs w:val="28"/>
          <w:lang w:eastAsia="ru-RU"/>
        </w:rPr>
        <w:t xml:space="preserve"> активизация антикоррупционного обучения и пропаганды, формирование нетерпимого отношен</w:t>
      </w:r>
      <w:r w:rsidR="000A63BE">
        <w:rPr>
          <w:color w:val="000000"/>
          <w:sz w:val="28"/>
          <w:szCs w:val="28"/>
          <w:lang w:eastAsia="ru-RU"/>
        </w:rPr>
        <w:t>ия к коррупции в муниципальном округе</w:t>
      </w:r>
      <w:r w:rsidRPr="00B30DD3">
        <w:rPr>
          <w:color w:val="000000"/>
          <w:sz w:val="28"/>
          <w:szCs w:val="28"/>
          <w:lang w:eastAsia="ru-RU"/>
        </w:rPr>
        <w:t>; вовлечение институтов гражданского общества в реализацию антикоррупционной</w:t>
      </w:r>
      <w:r w:rsidR="000A63BE">
        <w:rPr>
          <w:color w:val="000000"/>
          <w:sz w:val="28"/>
          <w:szCs w:val="28"/>
          <w:lang w:eastAsia="ru-RU"/>
        </w:rPr>
        <w:t xml:space="preserve"> политики в муниципальном округе</w:t>
      </w:r>
      <w:r w:rsidRPr="00B30DD3">
        <w:rPr>
          <w:color w:val="000000"/>
          <w:sz w:val="28"/>
          <w:szCs w:val="28"/>
          <w:lang w:eastAsia="ru-RU"/>
        </w:rPr>
        <w:t>.</w:t>
      </w:r>
    </w:p>
    <w:p w:rsidR="00B30DD3" w:rsidRPr="00B30DD3" w:rsidRDefault="00B30DD3" w:rsidP="00B30DD3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4.Ресурсное обеспечение Программы</w:t>
      </w:r>
    </w:p>
    <w:p w:rsidR="00B30DD3" w:rsidRPr="00B30DD3" w:rsidRDefault="00B30DD3" w:rsidP="00B30DD3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B30DD3" w:rsidRPr="00B30DD3" w:rsidRDefault="00B30DD3" w:rsidP="00B30DD3">
      <w:pPr>
        <w:widowControl/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B30DD3">
        <w:rPr>
          <w:sz w:val="28"/>
          <w:szCs w:val="28"/>
          <w:lang w:eastAsia="ru-RU"/>
        </w:rPr>
        <w:t>Выполнение намеченных мероприятий планируется осуществлять за счет средств местного и областного бюджетов, выделяемых на реализацию конкретных программных мероприятий.</w:t>
      </w:r>
    </w:p>
    <w:p w:rsidR="00B30DD3" w:rsidRDefault="00B30DD3"/>
    <w:p w:rsidR="00B30DD3" w:rsidRDefault="00B30DD3">
      <w:pPr>
        <w:sectPr w:rsidR="00B30DD3" w:rsidSect="00D12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594" w:rsidRPr="004051DF" w:rsidRDefault="004051DF" w:rsidP="00682594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sz w:val="24"/>
          <w:szCs w:val="24"/>
          <w:lang w:eastAsia="zh-CN"/>
        </w:rPr>
      </w:pPr>
      <w:r w:rsidRPr="004051DF">
        <w:rPr>
          <w:bCs/>
          <w:sz w:val="24"/>
          <w:szCs w:val="24"/>
          <w:lang w:eastAsia="zh-CN"/>
        </w:rPr>
        <w:lastRenderedPageBreak/>
        <w:t xml:space="preserve">Приложение </w:t>
      </w:r>
    </w:p>
    <w:p w:rsidR="004051DF" w:rsidRPr="004051DF" w:rsidRDefault="004051DF" w:rsidP="00682594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sz w:val="24"/>
          <w:szCs w:val="24"/>
          <w:lang w:eastAsia="zh-CN"/>
        </w:rPr>
      </w:pPr>
      <w:r w:rsidRPr="004051DF">
        <w:rPr>
          <w:bCs/>
          <w:sz w:val="24"/>
          <w:szCs w:val="24"/>
          <w:lang w:eastAsia="zh-CN"/>
        </w:rPr>
        <w:t>к муниципальной программе</w:t>
      </w:r>
    </w:p>
    <w:p w:rsidR="004051DF" w:rsidRPr="004051DF" w:rsidRDefault="004051DF" w:rsidP="004051DF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 w:rsidRPr="004051DF">
        <w:rPr>
          <w:sz w:val="24"/>
          <w:szCs w:val="24"/>
          <w:lang w:eastAsia="ru-RU"/>
        </w:rPr>
        <w:t xml:space="preserve">«Обеспечение общественного порядка </w:t>
      </w:r>
    </w:p>
    <w:p w:rsidR="004051DF" w:rsidRPr="004051DF" w:rsidRDefault="004051DF" w:rsidP="004051DF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 w:rsidRPr="004051DF">
        <w:rPr>
          <w:sz w:val="24"/>
          <w:szCs w:val="24"/>
          <w:lang w:eastAsia="ru-RU"/>
        </w:rPr>
        <w:t>и противодействие преступности и коррупции на территории</w:t>
      </w:r>
    </w:p>
    <w:p w:rsidR="00682594" w:rsidRPr="004051DF" w:rsidRDefault="004051DF" w:rsidP="004051DF">
      <w:pPr>
        <w:widowControl/>
        <w:suppressAutoHyphens w:val="0"/>
        <w:autoSpaceDE/>
        <w:spacing w:line="480" w:lineRule="auto"/>
        <w:jc w:val="right"/>
        <w:rPr>
          <w:sz w:val="24"/>
          <w:szCs w:val="24"/>
          <w:lang w:eastAsia="ru-RU"/>
        </w:rPr>
      </w:pPr>
      <w:r w:rsidRPr="004051DF">
        <w:rPr>
          <w:sz w:val="24"/>
          <w:szCs w:val="24"/>
          <w:lang w:eastAsia="ru-RU"/>
        </w:rPr>
        <w:t>Новоржевского муниципального округа»</w:t>
      </w:r>
    </w:p>
    <w:p w:rsidR="00C31121" w:rsidRDefault="00C31121" w:rsidP="00682594">
      <w:pPr>
        <w:shd w:val="clear" w:color="auto" w:fill="FFFFFF"/>
        <w:jc w:val="right"/>
      </w:pPr>
    </w:p>
    <w:tbl>
      <w:tblPr>
        <w:tblW w:w="14884" w:type="dxa"/>
        <w:tblInd w:w="108" w:type="dxa"/>
        <w:tblLayout w:type="fixed"/>
        <w:tblLook w:val="0000"/>
      </w:tblPr>
      <w:tblGrid>
        <w:gridCol w:w="710"/>
        <w:gridCol w:w="87"/>
        <w:gridCol w:w="2039"/>
        <w:gridCol w:w="10"/>
        <w:gridCol w:w="1833"/>
        <w:gridCol w:w="142"/>
        <w:gridCol w:w="1275"/>
        <w:gridCol w:w="709"/>
        <w:gridCol w:w="709"/>
        <w:gridCol w:w="709"/>
        <w:gridCol w:w="794"/>
        <w:gridCol w:w="878"/>
        <w:gridCol w:w="1020"/>
        <w:gridCol w:w="3969"/>
      </w:tblGrid>
      <w:tr w:rsidR="00D222A6" w:rsidTr="00D222A6"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center"/>
            </w:pPr>
            <w:r>
              <w:t>№ п/п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center"/>
            </w:pPr>
            <w:r>
              <w:t>Программные мероприятия, обеспечивающие выполнение задачи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center"/>
            </w:pPr>
            <w:r>
              <w:t>Исполнитель программы-бюджетополу-чатель -</w:t>
            </w:r>
            <w:r w:rsidR="0059730E">
              <w:t>исполнители</w:t>
            </w:r>
            <w:r>
              <w:t xml:space="preserve"> мероприятий программы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center"/>
            </w:pPr>
            <w:r>
              <w:t>Объем финансирования</w:t>
            </w:r>
          </w:p>
          <w:p w:rsidR="00D222A6" w:rsidRDefault="00D222A6" w:rsidP="005A5E51">
            <w:pPr>
              <w:jc w:val="center"/>
            </w:pPr>
            <w:r>
              <w:t>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center"/>
            </w:pPr>
            <w:r>
              <w:t>Ожидаемый результат от реализованных мероприятий программы</w:t>
            </w:r>
          </w:p>
        </w:tc>
      </w:tr>
      <w:tr w:rsidR="00D222A6" w:rsidTr="00D222A6">
        <w:tc>
          <w:tcPr>
            <w:tcW w:w="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center"/>
            </w:pPr>
            <w:r>
              <w:t>Всего по программе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  <w:r>
              <w:t>В том числе по годам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</w:tr>
      <w:tr w:rsidR="00FC61FF" w:rsidTr="00D222A6">
        <w:tc>
          <w:tcPr>
            <w:tcW w:w="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pPr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r>
              <w:t>2026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</w:pPr>
          </w:p>
        </w:tc>
      </w:tr>
      <w:tr w:rsidR="009B3E03" w:rsidTr="000F287D">
        <w:trPr>
          <w:trHeight w:val="510"/>
        </w:trPr>
        <w:tc>
          <w:tcPr>
            <w:tcW w:w="148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03" w:rsidRDefault="009B3E03" w:rsidP="005A5E51">
            <w:pPr>
              <w:jc w:val="center"/>
            </w:pPr>
            <w:r>
              <w:t>1.Подпрограмма «</w:t>
            </w:r>
            <w:r>
              <w:rPr>
                <w:b/>
              </w:rPr>
              <w:t>Комплексные меры противодействия злоупотреблению наркотиками и  их незаконному обороту</w:t>
            </w:r>
            <w:r>
              <w:t>»</w:t>
            </w: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rPr>
                <w:b/>
              </w:rPr>
              <w:t>Основное мероприятие.</w:t>
            </w:r>
            <w:r>
              <w:t xml:space="preserve"> Создание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 - всего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МУК «Новоржевский РКСК», комиссия по делам несовершенноле</w:t>
            </w:r>
            <w:r w:rsidR="00EB2EEB">
              <w:t>тних, ОП по Новоржевскому муниципальному округу</w:t>
            </w:r>
            <w:r w:rsidR="0059730E">
              <w:t xml:space="preserve"> МО МВД Росс</w:t>
            </w:r>
            <w:r>
              <w:t>ии «Бежаницкий»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pPr>
              <w:snapToGrid w:val="0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9B3E03" w:rsidP="005A5E51">
            <w:pPr>
              <w:snapToGrid w:val="0"/>
              <w:jc w:val="center"/>
            </w:pPr>
            <w:r>
              <w:t>10,0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Создание</w:t>
            </w:r>
            <w:r w:rsidR="000A63BE">
              <w:t xml:space="preserve"> эффективной системы противодей</w:t>
            </w:r>
            <w:r>
              <w:t>ствия незаконному обороту наркотиков  в районе</w:t>
            </w: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Федеральный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Местный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582FC0" w:rsidP="005A5E51">
            <w:pPr>
              <w:snapToGrid w:val="0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582FC0" w:rsidP="005A5E51">
            <w:pPr>
              <w:snapToGrid w:val="0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582FC0" w:rsidP="005A5E51">
            <w:pPr>
              <w:snapToGrid w:val="0"/>
              <w:jc w:val="center"/>
            </w:pPr>
            <w:r>
              <w:t>10,0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В том числе: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82FC0">
            <w:pPr>
              <w:jc w:val="center"/>
            </w:pPr>
            <w:r>
              <w:t>1.</w:t>
            </w:r>
            <w:r w:rsidR="00582FC0">
              <w:t>1</w:t>
            </w:r>
            <w: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82FC0">
            <w:pPr>
              <w:jc w:val="center"/>
            </w:pPr>
            <w:r>
              <w:t>Мероприятие 1.</w:t>
            </w:r>
            <w:r w:rsidR="00582FC0">
              <w:t>1</w:t>
            </w:r>
            <w:r>
              <w:t xml:space="preserve"> Проведение конкурсов плакатов среди учащихся, молодежи района  о вреде  наркомании и профилактике здорового образа жизни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 xml:space="preserve">МУК «Новоржевский РКСК», отдел образования Администрации </w:t>
            </w:r>
            <w:r w:rsidR="00EB2EEB"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E35650" w:rsidP="005A5E51">
            <w:pPr>
              <w:jc w:val="center"/>
            </w:pPr>
            <w:r>
              <w:t>10</w:t>
            </w:r>
            <w:r w:rsidR="00B30DD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E35650" w:rsidP="005A5E51">
            <w:pPr>
              <w:snapToGrid w:val="0"/>
              <w:jc w:val="center"/>
            </w:pPr>
            <w:r>
              <w:t>10</w:t>
            </w:r>
            <w:r w:rsidR="00B30DD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E35650" w:rsidP="005A5E51">
            <w:pPr>
              <w:snapToGrid w:val="0"/>
              <w:jc w:val="center"/>
            </w:pPr>
            <w:r>
              <w:t>10</w:t>
            </w:r>
            <w:r w:rsidR="00B30DD3">
              <w:t>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Формирование негативного отношения к наркомании</w:t>
            </w: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Федеральный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Местный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582FC0" w:rsidP="005A5E51">
            <w:pPr>
              <w:snapToGrid w:val="0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582FC0" w:rsidP="005A5E51">
            <w:pPr>
              <w:snapToGrid w:val="0"/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582FC0" w:rsidP="005A5E51">
            <w:pPr>
              <w:snapToGrid w:val="0"/>
              <w:jc w:val="center"/>
            </w:pPr>
            <w:r>
              <w:t>10,0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  <w:r>
              <w:t>Внебюджетные источники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  <w:tr w:rsidR="00FC61FF" w:rsidTr="00D222A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FC61FF" w:rsidRDefault="00FC61FF" w:rsidP="005A5E51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FF" w:rsidRDefault="00FC61FF" w:rsidP="005A5E51">
            <w:pPr>
              <w:snapToGrid w:val="0"/>
              <w:jc w:val="center"/>
            </w:pPr>
          </w:p>
        </w:tc>
      </w:tr>
    </w:tbl>
    <w:p w:rsidR="00D222A6" w:rsidRDefault="00D222A6" w:rsidP="00C31121">
      <w:pPr>
        <w:jc w:val="center"/>
        <w:rPr>
          <w:color w:val="000000"/>
        </w:rPr>
      </w:pPr>
    </w:p>
    <w:p w:rsidR="00D222A6" w:rsidRDefault="00D222A6" w:rsidP="00C31121">
      <w:pPr>
        <w:jc w:val="center"/>
        <w:rPr>
          <w:color w:val="000000"/>
        </w:rPr>
      </w:pPr>
    </w:p>
    <w:p w:rsidR="00D222A6" w:rsidRDefault="00D222A6" w:rsidP="00C31121">
      <w:pPr>
        <w:jc w:val="center"/>
        <w:rPr>
          <w:color w:val="000000"/>
        </w:rPr>
      </w:pPr>
    </w:p>
    <w:p w:rsidR="00C31121" w:rsidRDefault="00C31121" w:rsidP="00C31121">
      <w:pPr>
        <w:jc w:val="center"/>
        <w:rPr>
          <w:color w:val="000000"/>
          <w:sz w:val="28"/>
          <w:szCs w:val="28"/>
        </w:rPr>
      </w:pPr>
      <w:r w:rsidRPr="00D222A6">
        <w:rPr>
          <w:color w:val="000000"/>
          <w:sz w:val="28"/>
          <w:szCs w:val="28"/>
        </w:rPr>
        <w:t>2.Подпрограмма «Профилактика правонарушений»</w:t>
      </w:r>
    </w:p>
    <w:p w:rsidR="00D222A6" w:rsidRPr="00D222A6" w:rsidRDefault="00D222A6" w:rsidP="00C31121">
      <w:pPr>
        <w:jc w:val="center"/>
        <w:rPr>
          <w:sz w:val="28"/>
          <w:szCs w:val="28"/>
        </w:rPr>
      </w:pPr>
    </w:p>
    <w:tbl>
      <w:tblPr>
        <w:tblW w:w="15031" w:type="dxa"/>
        <w:tblInd w:w="-323" w:type="dxa"/>
        <w:tblLayout w:type="fixed"/>
        <w:tblLook w:val="0000"/>
      </w:tblPr>
      <w:tblGrid>
        <w:gridCol w:w="898"/>
        <w:gridCol w:w="2223"/>
        <w:gridCol w:w="1984"/>
        <w:gridCol w:w="1274"/>
        <w:gridCol w:w="710"/>
        <w:gridCol w:w="710"/>
        <w:gridCol w:w="707"/>
        <w:gridCol w:w="852"/>
        <w:gridCol w:w="849"/>
        <w:gridCol w:w="997"/>
        <w:gridCol w:w="3827"/>
      </w:tblGrid>
      <w:tr w:rsidR="00D222A6" w:rsidTr="00D222A6">
        <w:trPr>
          <w:trHeight w:val="79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</w:pPr>
            <w:r>
              <w:t>1.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</w:pPr>
            <w:r>
              <w:t>Основное мероприятие.</w:t>
            </w:r>
          </w:p>
          <w:p w:rsidR="00D222A6" w:rsidRDefault="00D222A6" w:rsidP="005A5E51">
            <w:pPr>
              <w:pStyle w:val="af0"/>
              <w:snapToGrid w:val="0"/>
              <w:jc w:val="both"/>
            </w:pPr>
            <w:r>
              <w:t xml:space="preserve"> Оказание  помощи семьям и подросткам, которые  находятся  в трудном  материальном  положении или   в  социально-опасном положении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</w:pPr>
            <w:r>
              <w:t xml:space="preserve">ОП по </w:t>
            </w:r>
            <w:r w:rsidR="0059730E">
              <w:t>Новоржевскому району МО МВД Росс</w:t>
            </w:r>
            <w:r>
              <w:t xml:space="preserve">ии «Бежаницкий», Администрация Новоржевского </w:t>
            </w:r>
            <w:r w:rsidR="00EB2EEB">
              <w:t>муниципального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582FC0" w:rsidP="005A5E51">
            <w:pPr>
              <w:tabs>
                <w:tab w:val="left" w:pos="1722"/>
              </w:tabs>
              <w:jc w:val="center"/>
            </w:pPr>
            <w: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582FC0" w:rsidP="005A5E51">
            <w:pPr>
              <w:tabs>
                <w:tab w:val="left" w:pos="1722"/>
              </w:tabs>
              <w:snapToGrid w:val="0"/>
              <w:jc w:val="center"/>
            </w:pPr>
            <w: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582FC0" w:rsidP="005A5E51">
            <w:pPr>
              <w:tabs>
                <w:tab w:val="left" w:pos="1722"/>
              </w:tabs>
              <w:snapToGrid w:val="0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both"/>
            </w:pPr>
            <w:r>
              <w:rPr>
                <w:bCs/>
                <w:iCs/>
              </w:rPr>
              <w:t xml:space="preserve">Снижение уровня преступности на территории                                                 </w:t>
            </w:r>
            <w:r w:rsidR="00EB2EEB">
              <w:rPr>
                <w:bCs/>
                <w:iCs/>
              </w:rPr>
              <w:t xml:space="preserve">            Новоржевского муниципального округа</w:t>
            </w:r>
            <w:r>
              <w:rPr>
                <w:bCs/>
                <w:iCs/>
              </w:rPr>
              <w:t xml:space="preserve"> </w:t>
            </w:r>
          </w:p>
          <w:p w:rsidR="00D222A6" w:rsidRDefault="00D222A6" w:rsidP="005A5E51">
            <w:pPr>
              <w:tabs>
                <w:tab w:val="left" w:pos="1722"/>
              </w:tabs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Федеральный 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582FC0" w:rsidP="005A5E51">
            <w:pPr>
              <w:tabs>
                <w:tab w:val="left" w:pos="1722"/>
              </w:tabs>
              <w:snapToGrid w:val="0"/>
              <w:jc w:val="center"/>
            </w:pPr>
            <w: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582FC0" w:rsidP="005A5E51">
            <w:pPr>
              <w:tabs>
                <w:tab w:val="left" w:pos="1722"/>
              </w:tabs>
              <w:snapToGrid w:val="0"/>
              <w:jc w:val="center"/>
            </w:pPr>
            <w: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582FC0" w:rsidP="005A5E51">
            <w:pPr>
              <w:tabs>
                <w:tab w:val="left" w:pos="1722"/>
              </w:tabs>
              <w:snapToGrid w:val="0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</w:tr>
      <w:tr w:rsidR="00D222A6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</w:tr>
      <w:tr w:rsidR="00D222A6" w:rsidTr="00D222A6">
        <w:trPr>
          <w:trHeight w:val="220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582FC0" w:rsidP="005A5E51">
            <w:r>
              <w:t>1.1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82FC0">
            <w:pPr>
              <w:ind w:right="-262"/>
            </w:pPr>
            <w:r>
              <w:t xml:space="preserve">Мероприятие </w:t>
            </w:r>
            <w:r w:rsidR="00582FC0">
              <w:t>1</w:t>
            </w:r>
            <w:r>
              <w:t>.</w:t>
            </w:r>
            <w:r w:rsidR="00582FC0">
              <w:t>1</w:t>
            </w:r>
            <w:r>
              <w:t xml:space="preserve">. Проведение комплексных оздоровительных, физкультурно-спортивных и агитационно- </w:t>
            </w:r>
            <w:r w:rsidR="0059730E">
              <w:t>пропагандистских</w:t>
            </w:r>
            <w:r>
              <w:t xml:space="preserve"> мероприятий (походы, слеты, вечера, соревнования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</w:pPr>
            <w:r>
              <w:t>Отдел образования и МУК «Новоржевский РКСК»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E35650" w:rsidP="005A5E51">
            <w:pPr>
              <w:tabs>
                <w:tab w:val="left" w:pos="1722"/>
              </w:tabs>
              <w:jc w:val="center"/>
            </w:pPr>
            <w: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E35650" w:rsidP="005A5E51">
            <w:pPr>
              <w:tabs>
                <w:tab w:val="left" w:pos="1722"/>
              </w:tabs>
              <w:snapToGrid w:val="0"/>
              <w:jc w:val="center"/>
            </w:pPr>
            <w: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E35650" w:rsidP="005A5E51">
            <w:pPr>
              <w:tabs>
                <w:tab w:val="left" w:pos="1722"/>
              </w:tabs>
              <w:snapToGrid w:val="0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jc w:val="both"/>
            </w:pPr>
            <w:r>
              <w:rPr>
                <w:bCs/>
                <w:iCs/>
              </w:rPr>
              <w:t xml:space="preserve">Снижение уровня преступности на территории                                                  </w:t>
            </w:r>
            <w:r w:rsidR="00EB2EEB">
              <w:rPr>
                <w:bCs/>
                <w:iCs/>
              </w:rPr>
              <w:t xml:space="preserve">            Новоржевского муниципального округа</w:t>
            </w:r>
          </w:p>
          <w:p w:rsidR="00D222A6" w:rsidRDefault="00D222A6" w:rsidP="005A5E51">
            <w:pPr>
              <w:pStyle w:val="af0"/>
              <w:snapToGrid w:val="0"/>
              <w:jc w:val="both"/>
              <w:rPr>
                <w:bCs/>
                <w:iCs/>
              </w:rPr>
            </w:pPr>
          </w:p>
          <w:p w:rsidR="00D222A6" w:rsidRDefault="00D222A6" w:rsidP="005A5E51">
            <w:pPr>
              <w:tabs>
                <w:tab w:val="left" w:pos="1722"/>
              </w:tabs>
            </w:pPr>
          </w:p>
        </w:tc>
      </w:tr>
      <w:tr w:rsidR="00D222A6" w:rsidTr="00D222A6">
        <w:trPr>
          <w:trHeight w:val="51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Федеральный 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53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3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582FC0" w:rsidP="005A5E51">
            <w:pPr>
              <w:tabs>
                <w:tab w:val="left" w:pos="1722"/>
              </w:tabs>
              <w:snapToGrid w:val="0"/>
              <w:jc w:val="center"/>
            </w:pPr>
            <w:r>
              <w:t>10,0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582FC0" w:rsidP="005A5E51">
            <w:pPr>
              <w:tabs>
                <w:tab w:val="left" w:pos="1722"/>
              </w:tabs>
              <w:snapToGrid w:val="0"/>
              <w:jc w:val="center"/>
            </w:pPr>
            <w: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582FC0" w:rsidP="005A5E51">
            <w:pPr>
              <w:tabs>
                <w:tab w:val="left" w:pos="1722"/>
              </w:tabs>
              <w:snapToGrid w:val="0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D222A6" w:rsidTr="00D222A6">
        <w:trPr>
          <w:trHeight w:val="56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22A6" w:rsidRDefault="00D222A6" w:rsidP="005A5E51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jc w:val="both"/>
            </w:pPr>
            <w: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6" w:rsidRDefault="00D222A6" w:rsidP="005A5E51">
            <w:pPr>
              <w:tabs>
                <w:tab w:val="left" w:pos="1722"/>
              </w:tabs>
              <w:snapToGrid w:val="0"/>
            </w:pPr>
          </w:p>
        </w:tc>
      </w:tr>
      <w:tr w:rsidR="00582FC0" w:rsidTr="00582FC0">
        <w:trPr>
          <w:trHeight w:val="145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>
            <w:r>
              <w:t>2.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r>
              <w:t>Основное мероприятие.</w:t>
            </w:r>
          </w:p>
          <w:p w:rsidR="00582FC0" w:rsidRDefault="00582FC0" w:rsidP="00582FC0">
            <w:r>
              <w:t>Развитие и совершенствование института добровольных народных дружин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</w:pPr>
            <w:r>
              <w:t>Ад</w:t>
            </w:r>
            <w:r w:rsidR="00EB2EEB">
              <w:t>министрация Новоржевского муниципального округа, ОП по Новоржевскому муниципальному округу</w:t>
            </w:r>
            <w:r w:rsidR="0059730E">
              <w:t xml:space="preserve"> МО МВД Росс</w:t>
            </w:r>
            <w:r>
              <w:t>ии «Бежаницкий»</w:t>
            </w:r>
          </w:p>
          <w:p w:rsidR="00582FC0" w:rsidRDefault="00582FC0" w:rsidP="00582FC0">
            <w:pPr>
              <w:tabs>
                <w:tab w:val="left" w:pos="1722"/>
              </w:tabs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49,5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49,5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49,5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snapToGrid w:val="0"/>
            </w:pPr>
            <w:r>
              <w:t>Обеспечение охраны жизни, здоровья граждан и их имущества</w:t>
            </w:r>
          </w:p>
        </w:tc>
      </w:tr>
      <w:tr w:rsidR="00582FC0" w:rsidTr="00D222A6">
        <w:trPr>
          <w:trHeight w:val="45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jc w:val="both"/>
            </w:pPr>
            <w:r>
              <w:t>Федеральный 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jc w:val="both"/>
              <w:rPr>
                <w:color w:val="000000"/>
              </w:rPr>
            </w:pPr>
          </w:p>
        </w:tc>
      </w:tr>
      <w:tr w:rsidR="00582FC0" w:rsidTr="00D222A6">
        <w:trPr>
          <w:trHeight w:val="31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jc w:val="both"/>
            </w:pPr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49,0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49,0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49,0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</w:tr>
      <w:tr w:rsidR="00582FC0" w:rsidTr="00D222A6">
        <w:trPr>
          <w:trHeight w:val="31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jc w:val="both"/>
            </w:pPr>
            <w: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</w:tr>
      <w:tr w:rsidR="00582FC0" w:rsidTr="00D222A6">
        <w:trPr>
          <w:trHeight w:val="31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>
            <w:pPr>
              <w:snapToGrid w:val="0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jc w:val="both"/>
            </w:pPr>
            <w: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</w:tr>
      <w:tr w:rsidR="00582FC0" w:rsidTr="00582FC0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r>
              <w:lastRenderedPageBreak/>
              <w:t>2.1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r>
              <w:t>Мероприятие 2.1.</w:t>
            </w:r>
          </w:p>
          <w:p w:rsidR="00582FC0" w:rsidRDefault="00582FC0" w:rsidP="00582FC0">
            <w:r>
              <w:t>Мероприятие, связанное с личным страхованием жизни и здоровья членов народных дружин и материальное стимулирование граждан, участвующих в составе народных дружин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49,0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49,0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49,0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jc w:val="both"/>
            </w:pPr>
            <w:r>
              <w:rPr>
                <w:color w:val="000000"/>
              </w:rPr>
              <w:t xml:space="preserve">Обеспечение охраны жизни, здоровья граждан </w:t>
            </w:r>
          </w:p>
          <w:p w:rsidR="00582FC0" w:rsidRDefault="00582FC0" w:rsidP="00582FC0">
            <w:pPr>
              <w:tabs>
                <w:tab w:val="left" w:pos="1722"/>
              </w:tabs>
            </w:pPr>
          </w:p>
        </w:tc>
      </w:tr>
      <w:tr w:rsidR="00582FC0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</w:tr>
      <w:tr w:rsidR="00582FC0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49,0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49,0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49,0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</w:tr>
      <w:tr w:rsidR="00582FC0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</w:tr>
      <w:tr w:rsidR="00582FC0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</w:tr>
      <w:tr w:rsidR="00582FC0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>
            <w:r>
              <w:t>2.2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r>
              <w:t>Мероприятие.2.2</w:t>
            </w:r>
          </w:p>
          <w:p w:rsidR="00582FC0" w:rsidRDefault="00582FC0" w:rsidP="00582FC0">
            <w:r>
              <w:t>Софинансирование мероприятий, связанных с личным страхованием жизни и здоровья членов народных дружин и материальное стимулирование граждан, участвующих в составе народных дружин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</w:tr>
      <w:tr w:rsidR="00582FC0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</w:tr>
      <w:tr w:rsidR="00582FC0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</w:tr>
      <w:tr w:rsidR="00582FC0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</w:tr>
      <w:tr w:rsidR="00582FC0" w:rsidTr="00D222A6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FC0" w:rsidRDefault="00582FC0" w:rsidP="00582FC0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  <w:snapToGrid w:val="0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FC0" w:rsidRDefault="00582FC0" w:rsidP="00582FC0">
            <w:pPr>
              <w:tabs>
                <w:tab w:val="left" w:pos="1722"/>
              </w:tabs>
            </w:pPr>
          </w:p>
        </w:tc>
      </w:tr>
    </w:tbl>
    <w:p w:rsidR="00C31121" w:rsidRDefault="00C31121" w:rsidP="00C31121">
      <w:pPr>
        <w:shd w:val="clear" w:color="auto" w:fill="FFFFFF"/>
        <w:jc w:val="center"/>
        <w:rPr>
          <w:color w:val="000000"/>
        </w:rPr>
      </w:pPr>
    </w:p>
    <w:p w:rsidR="00C31121" w:rsidRPr="00582FC0" w:rsidRDefault="00C31121" w:rsidP="00582FC0">
      <w:pPr>
        <w:tabs>
          <w:tab w:val="left" w:pos="2700"/>
        </w:tabs>
      </w:pPr>
    </w:p>
    <w:sectPr w:rsidR="00C31121" w:rsidRPr="00582FC0" w:rsidSect="00582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ACB" w:rsidRDefault="005D4ACB" w:rsidP="005001D2">
      <w:r>
        <w:separator/>
      </w:r>
    </w:p>
  </w:endnote>
  <w:endnote w:type="continuationSeparator" w:id="1">
    <w:p w:rsidR="005D4ACB" w:rsidRDefault="005D4ACB" w:rsidP="0050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BE" w:rsidRDefault="000A63B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BE" w:rsidRDefault="000A63B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BE" w:rsidRDefault="000A63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ACB" w:rsidRDefault="005D4ACB" w:rsidP="005001D2">
      <w:r>
        <w:separator/>
      </w:r>
    </w:p>
  </w:footnote>
  <w:footnote w:type="continuationSeparator" w:id="1">
    <w:p w:rsidR="005D4ACB" w:rsidRDefault="005D4ACB" w:rsidP="0050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BE" w:rsidRDefault="000A63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BE" w:rsidRDefault="000A63B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BE" w:rsidRDefault="000A63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519B2"/>
    <w:multiLevelType w:val="multilevel"/>
    <w:tmpl w:val="823238BC"/>
    <w:lvl w:ilvl="0">
      <w:start w:val="1"/>
      <w:numFmt w:val="decimal"/>
      <w:lvlText w:val="%1."/>
      <w:lvlJc w:val="left"/>
      <w:pPr>
        <w:ind w:left="106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30" w:hanging="2160"/>
      </w:pPr>
      <w:rPr>
        <w:rFonts w:hint="default"/>
      </w:rPr>
    </w:lvl>
  </w:abstractNum>
  <w:abstractNum w:abstractNumId="2">
    <w:nsid w:val="73611950"/>
    <w:multiLevelType w:val="hybridMultilevel"/>
    <w:tmpl w:val="53A8B34C"/>
    <w:lvl w:ilvl="0" w:tplc="27C4F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8D6"/>
    <w:rsid w:val="00000DB3"/>
    <w:rsid w:val="00020C99"/>
    <w:rsid w:val="00023516"/>
    <w:rsid w:val="00053A6E"/>
    <w:rsid w:val="00064220"/>
    <w:rsid w:val="000652D9"/>
    <w:rsid w:val="00066414"/>
    <w:rsid w:val="00067112"/>
    <w:rsid w:val="00081AD6"/>
    <w:rsid w:val="00084FF3"/>
    <w:rsid w:val="00096F5F"/>
    <w:rsid w:val="000A0AA6"/>
    <w:rsid w:val="000A63BE"/>
    <w:rsid w:val="000E1109"/>
    <w:rsid w:val="000E7450"/>
    <w:rsid w:val="000F287D"/>
    <w:rsid w:val="00112A7D"/>
    <w:rsid w:val="00112CAF"/>
    <w:rsid w:val="00136C02"/>
    <w:rsid w:val="0014090E"/>
    <w:rsid w:val="0014795D"/>
    <w:rsid w:val="001A4785"/>
    <w:rsid w:val="001D0E5F"/>
    <w:rsid w:val="0020001A"/>
    <w:rsid w:val="00204DC6"/>
    <w:rsid w:val="002120E7"/>
    <w:rsid w:val="0021708B"/>
    <w:rsid w:val="00232F6D"/>
    <w:rsid w:val="00233448"/>
    <w:rsid w:val="00233CB4"/>
    <w:rsid w:val="00243CD2"/>
    <w:rsid w:val="00255A99"/>
    <w:rsid w:val="00261D77"/>
    <w:rsid w:val="00265388"/>
    <w:rsid w:val="00273673"/>
    <w:rsid w:val="0027482D"/>
    <w:rsid w:val="00274F94"/>
    <w:rsid w:val="002775EF"/>
    <w:rsid w:val="002B13F0"/>
    <w:rsid w:val="00300E09"/>
    <w:rsid w:val="0030630B"/>
    <w:rsid w:val="00307D77"/>
    <w:rsid w:val="00310A57"/>
    <w:rsid w:val="0032600D"/>
    <w:rsid w:val="0033597A"/>
    <w:rsid w:val="00356F51"/>
    <w:rsid w:val="00362C74"/>
    <w:rsid w:val="00366DF4"/>
    <w:rsid w:val="0037045C"/>
    <w:rsid w:val="00377C0A"/>
    <w:rsid w:val="00391474"/>
    <w:rsid w:val="00397365"/>
    <w:rsid w:val="003A3BEC"/>
    <w:rsid w:val="003B4C8A"/>
    <w:rsid w:val="003C09D3"/>
    <w:rsid w:val="003D2847"/>
    <w:rsid w:val="003E6F65"/>
    <w:rsid w:val="003F77D0"/>
    <w:rsid w:val="004051DF"/>
    <w:rsid w:val="00453AA6"/>
    <w:rsid w:val="00472ED0"/>
    <w:rsid w:val="00483E69"/>
    <w:rsid w:val="00491059"/>
    <w:rsid w:val="004B3BD1"/>
    <w:rsid w:val="004D56FA"/>
    <w:rsid w:val="0050003D"/>
    <w:rsid w:val="005001D2"/>
    <w:rsid w:val="005109FA"/>
    <w:rsid w:val="00512D0B"/>
    <w:rsid w:val="00514F4B"/>
    <w:rsid w:val="005163A1"/>
    <w:rsid w:val="00547363"/>
    <w:rsid w:val="00553FE4"/>
    <w:rsid w:val="00582FC0"/>
    <w:rsid w:val="0058777F"/>
    <w:rsid w:val="0059730E"/>
    <w:rsid w:val="005A5E51"/>
    <w:rsid w:val="005B6847"/>
    <w:rsid w:val="005B723B"/>
    <w:rsid w:val="005D4ACB"/>
    <w:rsid w:val="005F5CAA"/>
    <w:rsid w:val="006049AA"/>
    <w:rsid w:val="006059AA"/>
    <w:rsid w:val="006152F8"/>
    <w:rsid w:val="00623C7B"/>
    <w:rsid w:val="00623F54"/>
    <w:rsid w:val="00637DC9"/>
    <w:rsid w:val="0064097E"/>
    <w:rsid w:val="00641E72"/>
    <w:rsid w:val="0065452F"/>
    <w:rsid w:val="006808BB"/>
    <w:rsid w:val="006808CB"/>
    <w:rsid w:val="006817A0"/>
    <w:rsid w:val="00681B2D"/>
    <w:rsid w:val="00682594"/>
    <w:rsid w:val="00697D70"/>
    <w:rsid w:val="006A7990"/>
    <w:rsid w:val="006B021A"/>
    <w:rsid w:val="006E42D5"/>
    <w:rsid w:val="006F7149"/>
    <w:rsid w:val="0074440A"/>
    <w:rsid w:val="007522EF"/>
    <w:rsid w:val="007649A4"/>
    <w:rsid w:val="007676E6"/>
    <w:rsid w:val="007745E5"/>
    <w:rsid w:val="00781B00"/>
    <w:rsid w:val="00790AC0"/>
    <w:rsid w:val="00791E17"/>
    <w:rsid w:val="007C1AA9"/>
    <w:rsid w:val="007F68E4"/>
    <w:rsid w:val="008060C6"/>
    <w:rsid w:val="0081088F"/>
    <w:rsid w:val="00831BA1"/>
    <w:rsid w:val="0087165C"/>
    <w:rsid w:val="00883E2C"/>
    <w:rsid w:val="00893B2E"/>
    <w:rsid w:val="008C06D7"/>
    <w:rsid w:val="008C3D12"/>
    <w:rsid w:val="008D4B0A"/>
    <w:rsid w:val="008E3FD9"/>
    <w:rsid w:val="008E47C3"/>
    <w:rsid w:val="008E59DF"/>
    <w:rsid w:val="00913CE0"/>
    <w:rsid w:val="00944E0D"/>
    <w:rsid w:val="009634B5"/>
    <w:rsid w:val="009668FF"/>
    <w:rsid w:val="00992080"/>
    <w:rsid w:val="00992644"/>
    <w:rsid w:val="009A1640"/>
    <w:rsid w:val="009A3D5A"/>
    <w:rsid w:val="009A5AC4"/>
    <w:rsid w:val="009B3E03"/>
    <w:rsid w:val="009C09C4"/>
    <w:rsid w:val="009D772B"/>
    <w:rsid w:val="009E5164"/>
    <w:rsid w:val="009E5A1E"/>
    <w:rsid w:val="009F4638"/>
    <w:rsid w:val="009F6520"/>
    <w:rsid w:val="009F6CEA"/>
    <w:rsid w:val="00A02C35"/>
    <w:rsid w:val="00A06635"/>
    <w:rsid w:val="00A07401"/>
    <w:rsid w:val="00A10848"/>
    <w:rsid w:val="00A12961"/>
    <w:rsid w:val="00A153F3"/>
    <w:rsid w:val="00A34D2A"/>
    <w:rsid w:val="00A56F3C"/>
    <w:rsid w:val="00A8294A"/>
    <w:rsid w:val="00AE1666"/>
    <w:rsid w:val="00AF5F54"/>
    <w:rsid w:val="00AF64EC"/>
    <w:rsid w:val="00B06CC8"/>
    <w:rsid w:val="00B13930"/>
    <w:rsid w:val="00B30DD3"/>
    <w:rsid w:val="00B35CC3"/>
    <w:rsid w:val="00B95D21"/>
    <w:rsid w:val="00BC1662"/>
    <w:rsid w:val="00BC2F72"/>
    <w:rsid w:val="00BD0A32"/>
    <w:rsid w:val="00BD3A82"/>
    <w:rsid w:val="00C14001"/>
    <w:rsid w:val="00C17E25"/>
    <w:rsid w:val="00C220CB"/>
    <w:rsid w:val="00C2364A"/>
    <w:rsid w:val="00C30F4B"/>
    <w:rsid w:val="00C31121"/>
    <w:rsid w:val="00C5029C"/>
    <w:rsid w:val="00C54F68"/>
    <w:rsid w:val="00C72831"/>
    <w:rsid w:val="00C9581F"/>
    <w:rsid w:val="00CE3194"/>
    <w:rsid w:val="00CE39A3"/>
    <w:rsid w:val="00CF18A5"/>
    <w:rsid w:val="00CF570D"/>
    <w:rsid w:val="00D12CFF"/>
    <w:rsid w:val="00D222A6"/>
    <w:rsid w:val="00D32F89"/>
    <w:rsid w:val="00D57905"/>
    <w:rsid w:val="00D76370"/>
    <w:rsid w:val="00D76C71"/>
    <w:rsid w:val="00D93885"/>
    <w:rsid w:val="00DB793C"/>
    <w:rsid w:val="00DC1C86"/>
    <w:rsid w:val="00DC52A1"/>
    <w:rsid w:val="00DD6C41"/>
    <w:rsid w:val="00E16CD8"/>
    <w:rsid w:val="00E26BA6"/>
    <w:rsid w:val="00E27131"/>
    <w:rsid w:val="00E328D6"/>
    <w:rsid w:val="00E35650"/>
    <w:rsid w:val="00E3645D"/>
    <w:rsid w:val="00E65C27"/>
    <w:rsid w:val="00E817F5"/>
    <w:rsid w:val="00E90FB5"/>
    <w:rsid w:val="00E96386"/>
    <w:rsid w:val="00E9652D"/>
    <w:rsid w:val="00E97727"/>
    <w:rsid w:val="00EA189F"/>
    <w:rsid w:val="00EA3405"/>
    <w:rsid w:val="00EA36AF"/>
    <w:rsid w:val="00EB2EEB"/>
    <w:rsid w:val="00F4446E"/>
    <w:rsid w:val="00F6420A"/>
    <w:rsid w:val="00F9578F"/>
    <w:rsid w:val="00F95BA5"/>
    <w:rsid w:val="00FA262A"/>
    <w:rsid w:val="00FB2936"/>
    <w:rsid w:val="00FC46C2"/>
    <w:rsid w:val="00FC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1121"/>
    <w:pPr>
      <w:numPr>
        <w:numId w:val="1"/>
      </w:numPr>
      <w:tabs>
        <w:tab w:val="left" w:pos="432"/>
      </w:tabs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2"/>
      <w:szCs w:val="22"/>
      <w:lang w:eastAsia="zh-CN"/>
    </w:rPr>
  </w:style>
  <w:style w:type="paragraph" w:styleId="2">
    <w:name w:val="heading 2"/>
    <w:basedOn w:val="a"/>
    <w:next w:val="a"/>
    <w:link w:val="20"/>
    <w:qFormat/>
    <w:rsid w:val="00C31121"/>
    <w:pPr>
      <w:keepNext/>
      <w:widowControl/>
      <w:numPr>
        <w:ilvl w:val="1"/>
        <w:numId w:val="1"/>
      </w:numPr>
      <w:autoSpaceDE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C31121"/>
    <w:pPr>
      <w:widowControl/>
      <w:numPr>
        <w:ilvl w:val="5"/>
        <w:numId w:val="1"/>
      </w:numPr>
      <w:tabs>
        <w:tab w:val="left" w:pos="1152"/>
      </w:tabs>
      <w:autoSpaceDE/>
      <w:spacing w:before="240" w:after="60"/>
      <w:ind w:left="1152" w:hanging="1152"/>
      <w:outlineLvl w:val="5"/>
    </w:pPr>
    <w:rPr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8D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E328D6"/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C31121"/>
    <w:rPr>
      <w:rFonts w:ascii="Arial" w:eastAsia="Times New Roman" w:hAnsi="Arial" w:cs="Arial"/>
      <w:b/>
      <w:bCs/>
      <w:color w:val="000080"/>
      <w:lang w:eastAsia="zh-CN"/>
    </w:rPr>
  </w:style>
  <w:style w:type="character" w:customStyle="1" w:styleId="20">
    <w:name w:val="Заголовок 2 Знак"/>
    <w:basedOn w:val="a0"/>
    <w:link w:val="2"/>
    <w:rsid w:val="00C31121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C31121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WW8Num1z0">
    <w:name w:val="WW8Num1z0"/>
    <w:rsid w:val="00C31121"/>
  </w:style>
  <w:style w:type="character" w:customStyle="1" w:styleId="WW8Num1z1">
    <w:name w:val="WW8Num1z1"/>
    <w:rsid w:val="00C31121"/>
  </w:style>
  <w:style w:type="character" w:customStyle="1" w:styleId="WW8Num1z2">
    <w:name w:val="WW8Num1z2"/>
    <w:rsid w:val="00C31121"/>
  </w:style>
  <w:style w:type="character" w:customStyle="1" w:styleId="WW8Num1z3">
    <w:name w:val="WW8Num1z3"/>
    <w:rsid w:val="00C31121"/>
  </w:style>
  <w:style w:type="character" w:customStyle="1" w:styleId="WW8Num1z4">
    <w:name w:val="WW8Num1z4"/>
    <w:rsid w:val="00C31121"/>
  </w:style>
  <w:style w:type="character" w:customStyle="1" w:styleId="WW8Num1z5">
    <w:name w:val="WW8Num1z5"/>
    <w:rsid w:val="00C31121"/>
  </w:style>
  <w:style w:type="character" w:customStyle="1" w:styleId="WW8Num1z6">
    <w:name w:val="WW8Num1z6"/>
    <w:rsid w:val="00C31121"/>
  </w:style>
  <w:style w:type="character" w:customStyle="1" w:styleId="WW8Num1z7">
    <w:name w:val="WW8Num1z7"/>
    <w:rsid w:val="00C31121"/>
  </w:style>
  <w:style w:type="character" w:customStyle="1" w:styleId="WW8Num1z8">
    <w:name w:val="WW8Num1z8"/>
    <w:rsid w:val="00C31121"/>
  </w:style>
  <w:style w:type="character" w:customStyle="1" w:styleId="WW8Num2z0">
    <w:name w:val="WW8Num2z0"/>
    <w:rsid w:val="00C31121"/>
    <w:rPr>
      <w:rFonts w:hint="default"/>
    </w:rPr>
  </w:style>
  <w:style w:type="character" w:customStyle="1" w:styleId="WW8Num2z1">
    <w:name w:val="WW8Num2z1"/>
    <w:rsid w:val="00C31121"/>
  </w:style>
  <w:style w:type="character" w:customStyle="1" w:styleId="WW8Num2z2">
    <w:name w:val="WW8Num2z2"/>
    <w:rsid w:val="00C31121"/>
  </w:style>
  <w:style w:type="character" w:customStyle="1" w:styleId="WW8Num2z3">
    <w:name w:val="WW8Num2z3"/>
    <w:rsid w:val="00C31121"/>
  </w:style>
  <w:style w:type="character" w:customStyle="1" w:styleId="WW8Num2z4">
    <w:name w:val="WW8Num2z4"/>
    <w:rsid w:val="00C31121"/>
  </w:style>
  <w:style w:type="character" w:customStyle="1" w:styleId="WW8Num2z5">
    <w:name w:val="WW8Num2z5"/>
    <w:rsid w:val="00C31121"/>
  </w:style>
  <w:style w:type="character" w:customStyle="1" w:styleId="WW8Num2z6">
    <w:name w:val="WW8Num2z6"/>
    <w:rsid w:val="00C31121"/>
  </w:style>
  <w:style w:type="character" w:customStyle="1" w:styleId="WW8Num2z7">
    <w:name w:val="WW8Num2z7"/>
    <w:rsid w:val="00C31121"/>
  </w:style>
  <w:style w:type="character" w:customStyle="1" w:styleId="WW8Num2z8">
    <w:name w:val="WW8Num2z8"/>
    <w:rsid w:val="00C31121"/>
  </w:style>
  <w:style w:type="character" w:customStyle="1" w:styleId="WW8Num3z0">
    <w:name w:val="WW8Num3z0"/>
    <w:rsid w:val="00C31121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C31121"/>
    <w:rPr>
      <w:rFonts w:ascii="Courier New" w:hAnsi="Courier New" w:cs="Courier New" w:hint="default"/>
    </w:rPr>
  </w:style>
  <w:style w:type="character" w:customStyle="1" w:styleId="WW8Num3z2">
    <w:name w:val="WW8Num3z2"/>
    <w:rsid w:val="00C31121"/>
    <w:rPr>
      <w:rFonts w:ascii="Wingdings" w:hAnsi="Wingdings" w:cs="Wingdings" w:hint="default"/>
    </w:rPr>
  </w:style>
  <w:style w:type="character" w:customStyle="1" w:styleId="WW8Num3z3">
    <w:name w:val="WW8Num3z3"/>
    <w:rsid w:val="00C31121"/>
    <w:rPr>
      <w:rFonts w:ascii="Symbol" w:hAnsi="Symbol" w:cs="Symbol" w:hint="default"/>
    </w:rPr>
  </w:style>
  <w:style w:type="character" w:customStyle="1" w:styleId="11">
    <w:name w:val="Основной шрифт абзаца1"/>
    <w:rsid w:val="00C31121"/>
  </w:style>
  <w:style w:type="character" w:customStyle="1" w:styleId="a5">
    <w:name w:val="Верхний колонтитул Знак"/>
    <w:basedOn w:val="11"/>
    <w:rsid w:val="00C31121"/>
    <w:rPr>
      <w:sz w:val="24"/>
      <w:szCs w:val="24"/>
      <w:lang w:bidi="ar-SA"/>
    </w:rPr>
  </w:style>
  <w:style w:type="character" w:customStyle="1" w:styleId="a6">
    <w:name w:val="Нижний колонтитул Знак"/>
    <w:basedOn w:val="11"/>
    <w:rsid w:val="00C31121"/>
    <w:rPr>
      <w:sz w:val="24"/>
      <w:szCs w:val="24"/>
      <w:lang w:bidi="ar-SA"/>
    </w:rPr>
  </w:style>
  <w:style w:type="character" w:customStyle="1" w:styleId="a7">
    <w:name w:val="Основной текст с отступом Знак"/>
    <w:basedOn w:val="11"/>
    <w:rsid w:val="00C31121"/>
    <w:rPr>
      <w:sz w:val="24"/>
      <w:szCs w:val="24"/>
      <w:lang w:bidi="ar-SA"/>
    </w:rPr>
  </w:style>
  <w:style w:type="character" w:customStyle="1" w:styleId="a8">
    <w:name w:val="Текст выноски Знак"/>
    <w:basedOn w:val="11"/>
    <w:rsid w:val="00C31121"/>
    <w:rPr>
      <w:rFonts w:ascii="Tahoma" w:hAnsi="Tahoma" w:cs="Tahoma"/>
      <w:sz w:val="16"/>
      <w:szCs w:val="16"/>
      <w:lang w:bidi="ar-SA"/>
    </w:rPr>
  </w:style>
  <w:style w:type="paragraph" w:customStyle="1" w:styleId="12">
    <w:name w:val="Заголовок1"/>
    <w:basedOn w:val="a"/>
    <w:next w:val="a3"/>
    <w:rsid w:val="00C31121"/>
    <w:pPr>
      <w:keepNext/>
      <w:widowControl/>
      <w:autoSpaceDE/>
      <w:spacing w:before="240" w:after="120"/>
    </w:pPr>
    <w:rPr>
      <w:rFonts w:ascii="Liberation Sans" w:eastAsia="Arial Unicode MS" w:hAnsi="Liberation Sans" w:cs="Mangal"/>
      <w:sz w:val="28"/>
      <w:szCs w:val="28"/>
      <w:lang w:eastAsia="zh-CN"/>
    </w:rPr>
  </w:style>
  <w:style w:type="paragraph" w:styleId="a9">
    <w:name w:val="List"/>
    <w:basedOn w:val="a3"/>
    <w:rsid w:val="00C31121"/>
    <w:pPr>
      <w:spacing w:after="200" w:line="240" w:lineRule="auto"/>
    </w:pPr>
    <w:rPr>
      <w:rFonts w:ascii="Times New Roman" w:eastAsia="Times New Roman" w:hAnsi="Times New Roman" w:cs="Mangal"/>
      <w:kern w:val="0"/>
      <w:sz w:val="24"/>
      <w:szCs w:val="24"/>
      <w:lang w:eastAsia="zh-CN"/>
    </w:rPr>
  </w:style>
  <w:style w:type="paragraph" w:styleId="aa">
    <w:name w:val="caption"/>
    <w:basedOn w:val="a"/>
    <w:qFormat/>
    <w:rsid w:val="00C31121"/>
    <w:pPr>
      <w:widowControl/>
      <w:suppressLineNumbers/>
      <w:autoSpaceDE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31121"/>
    <w:pPr>
      <w:widowControl/>
      <w:suppressLineNumbers/>
      <w:autoSpaceDE/>
    </w:pPr>
    <w:rPr>
      <w:rFonts w:cs="Mangal"/>
      <w:sz w:val="24"/>
      <w:szCs w:val="24"/>
      <w:lang w:eastAsia="zh-CN"/>
    </w:rPr>
  </w:style>
  <w:style w:type="paragraph" w:customStyle="1" w:styleId="ab">
    <w:name w:val="Знак"/>
    <w:basedOn w:val="a"/>
    <w:rsid w:val="00C31121"/>
    <w:pPr>
      <w:widowControl/>
      <w:autoSpaceDE/>
      <w:spacing w:before="280" w:after="280"/>
    </w:pPr>
    <w:rPr>
      <w:rFonts w:ascii="Tahoma" w:hAnsi="Tahoma" w:cs="Tahoma"/>
      <w:lang w:val="en-US" w:eastAsia="zh-CN"/>
    </w:rPr>
  </w:style>
  <w:style w:type="paragraph" w:styleId="ac">
    <w:name w:val="header"/>
    <w:basedOn w:val="a"/>
    <w:link w:val="14"/>
    <w:rsid w:val="00C31121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zh-CN"/>
    </w:rPr>
  </w:style>
  <w:style w:type="character" w:customStyle="1" w:styleId="14">
    <w:name w:val="Верхний колонтитул Знак1"/>
    <w:basedOn w:val="a0"/>
    <w:link w:val="ac"/>
    <w:rsid w:val="00C3112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d">
    <w:name w:val="footer"/>
    <w:basedOn w:val="a"/>
    <w:link w:val="15"/>
    <w:rsid w:val="00C31121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zh-CN"/>
    </w:rPr>
  </w:style>
  <w:style w:type="character" w:customStyle="1" w:styleId="15">
    <w:name w:val="Нижний колонтитул Знак1"/>
    <w:basedOn w:val="a0"/>
    <w:link w:val="ad"/>
    <w:rsid w:val="00C3112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e">
    <w:name w:val="Body Text Indent"/>
    <w:basedOn w:val="a"/>
    <w:link w:val="16"/>
    <w:rsid w:val="00C31121"/>
    <w:pPr>
      <w:widowControl/>
      <w:autoSpaceDE/>
      <w:spacing w:after="200"/>
    </w:pPr>
    <w:rPr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e"/>
    <w:rsid w:val="00C3112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f">
    <w:name w:val="Balloon Text"/>
    <w:basedOn w:val="a"/>
    <w:link w:val="17"/>
    <w:rsid w:val="00C31121"/>
    <w:pPr>
      <w:widowControl/>
      <w:autoSpaceDE/>
    </w:pPr>
    <w:rPr>
      <w:rFonts w:ascii="Tahoma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"/>
    <w:rsid w:val="00C31121"/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af0">
    <w:name w:val="Содержимое таблицы"/>
    <w:basedOn w:val="a"/>
    <w:rsid w:val="00C31121"/>
    <w:pPr>
      <w:widowControl/>
      <w:suppressLineNumbers/>
      <w:autoSpaceDE/>
    </w:pPr>
    <w:rPr>
      <w:sz w:val="24"/>
      <w:szCs w:val="24"/>
      <w:lang w:eastAsia="zh-CN"/>
    </w:rPr>
  </w:style>
  <w:style w:type="paragraph" w:styleId="af1">
    <w:name w:val="Normal (Web)"/>
    <w:basedOn w:val="a"/>
    <w:rsid w:val="00C31121"/>
    <w:pPr>
      <w:widowControl/>
      <w:autoSpaceDE/>
      <w:spacing w:after="200"/>
    </w:pPr>
    <w:rPr>
      <w:sz w:val="24"/>
      <w:szCs w:val="24"/>
      <w:lang w:eastAsia="zh-CN"/>
    </w:rPr>
  </w:style>
  <w:style w:type="paragraph" w:styleId="af2">
    <w:name w:val="List Paragraph"/>
    <w:basedOn w:val="a"/>
    <w:uiPriority w:val="99"/>
    <w:qFormat/>
    <w:rsid w:val="00C31121"/>
    <w:pPr>
      <w:widowControl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3">
    <w:name w:val="Заголовок таблицы"/>
    <w:basedOn w:val="af0"/>
    <w:rsid w:val="00C31121"/>
    <w:pPr>
      <w:jc w:val="center"/>
    </w:pPr>
    <w:rPr>
      <w:b/>
      <w:bCs/>
    </w:rPr>
  </w:style>
  <w:style w:type="paragraph" w:styleId="af4">
    <w:name w:val="No Spacing"/>
    <w:uiPriority w:val="1"/>
    <w:qFormat/>
    <w:rsid w:val="008E3FD9"/>
    <w:pPr>
      <w:spacing w:after="0" w:line="240" w:lineRule="auto"/>
      <w:ind w:firstLine="284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AD576-A744-463C-B33A-28F77172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47</cp:revision>
  <cp:lastPrinted>2023-12-12T11:44:00Z</cp:lastPrinted>
  <dcterms:created xsi:type="dcterms:W3CDTF">2020-12-07T06:18:00Z</dcterms:created>
  <dcterms:modified xsi:type="dcterms:W3CDTF">2023-12-15T12:50:00Z</dcterms:modified>
</cp:coreProperties>
</file>