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B5" w:rsidRDefault="001A56B5" w:rsidP="004831CC">
      <w:pPr>
        <w:jc w:val="center"/>
        <w:rPr>
          <w:b/>
          <w:noProof/>
          <w:color w:val="000000"/>
          <w:spacing w:val="-6"/>
          <w:sz w:val="36"/>
          <w:szCs w:val="36"/>
        </w:rPr>
      </w:pPr>
      <w:r w:rsidRPr="001A56B5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CC" w:rsidRPr="00DA6761" w:rsidRDefault="004831CC" w:rsidP="004831CC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4831CC" w:rsidRDefault="004831CC" w:rsidP="004831CC">
      <w:pPr>
        <w:jc w:val="center"/>
      </w:pPr>
    </w:p>
    <w:p w:rsidR="004831CC" w:rsidRPr="00D0436D" w:rsidRDefault="004831CC" w:rsidP="004831CC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</w:p>
    <w:p w:rsidR="004831CC" w:rsidRPr="00BD4DA1" w:rsidRDefault="004831CC" w:rsidP="004831CC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4831CC" w:rsidRPr="0052138A" w:rsidRDefault="0052138A" w:rsidP="004831CC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52138A">
        <w:rPr>
          <w:b/>
          <w:bCs/>
          <w:color w:val="000000"/>
          <w:spacing w:val="-11"/>
          <w:sz w:val="24"/>
          <w:szCs w:val="24"/>
        </w:rPr>
        <w:t>о</w:t>
      </w:r>
      <w:r w:rsidR="004831CC" w:rsidRPr="0052138A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52138A">
        <w:rPr>
          <w:b/>
          <w:bCs/>
          <w:color w:val="000000"/>
          <w:sz w:val="24"/>
          <w:szCs w:val="24"/>
        </w:rPr>
        <w:t xml:space="preserve">10 февраля </w:t>
      </w:r>
      <w:r w:rsidR="00BC46D4" w:rsidRPr="0052138A">
        <w:rPr>
          <w:b/>
          <w:bCs/>
          <w:color w:val="000000"/>
          <w:sz w:val="24"/>
          <w:szCs w:val="24"/>
        </w:rPr>
        <w:t>2025</w:t>
      </w:r>
      <w:r w:rsidR="004831CC" w:rsidRPr="0052138A">
        <w:rPr>
          <w:b/>
          <w:bCs/>
          <w:color w:val="000000"/>
          <w:sz w:val="24"/>
          <w:szCs w:val="24"/>
        </w:rPr>
        <w:t xml:space="preserve"> </w:t>
      </w:r>
      <w:r w:rsidRPr="0052138A">
        <w:rPr>
          <w:b/>
          <w:bCs/>
          <w:color w:val="000000"/>
          <w:sz w:val="24"/>
          <w:szCs w:val="24"/>
        </w:rPr>
        <w:t xml:space="preserve">года </w:t>
      </w:r>
      <w:r w:rsidR="004831CC" w:rsidRPr="0052138A">
        <w:rPr>
          <w:b/>
          <w:bCs/>
          <w:color w:val="000000"/>
          <w:sz w:val="24"/>
          <w:szCs w:val="24"/>
        </w:rPr>
        <w:t>№</w:t>
      </w:r>
      <w:r w:rsidR="001C0D3B">
        <w:rPr>
          <w:b/>
          <w:bCs/>
          <w:color w:val="000000"/>
          <w:sz w:val="24"/>
          <w:szCs w:val="24"/>
        </w:rPr>
        <w:t xml:space="preserve"> </w:t>
      </w:r>
      <w:r w:rsidR="00BC46D4" w:rsidRPr="0052138A">
        <w:rPr>
          <w:b/>
          <w:bCs/>
          <w:color w:val="000000"/>
          <w:sz w:val="24"/>
          <w:szCs w:val="24"/>
        </w:rPr>
        <w:t>32</w:t>
      </w:r>
    </w:p>
    <w:p w:rsidR="004831CC" w:rsidRPr="0052138A" w:rsidRDefault="0052138A" w:rsidP="004831CC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52138A">
        <w:rPr>
          <w:color w:val="000000"/>
          <w:sz w:val="24"/>
          <w:szCs w:val="24"/>
        </w:rPr>
        <w:t xml:space="preserve">          </w:t>
      </w:r>
      <w:r w:rsidR="004831CC" w:rsidRPr="0052138A">
        <w:rPr>
          <w:color w:val="000000"/>
          <w:sz w:val="24"/>
          <w:szCs w:val="24"/>
        </w:rPr>
        <w:t>г. Новоржев</w:t>
      </w:r>
    </w:p>
    <w:p w:rsidR="004831CC" w:rsidRPr="0052138A" w:rsidRDefault="004831CC" w:rsidP="004831CC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4831CC" w:rsidRPr="00B73ABA" w:rsidRDefault="004831CC" w:rsidP="0052138A">
      <w:pPr>
        <w:contextualSpacing/>
        <w:jc w:val="both"/>
        <w:rPr>
          <w:sz w:val="28"/>
          <w:szCs w:val="28"/>
        </w:rPr>
      </w:pP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4831CC" w:rsidRPr="001C0D3B" w:rsidTr="00B86776">
        <w:tc>
          <w:tcPr>
            <w:tcW w:w="9747" w:type="dxa"/>
          </w:tcPr>
          <w:p w:rsidR="00EA5BA1" w:rsidRPr="001C0D3B" w:rsidRDefault="004831CC" w:rsidP="004831CC">
            <w:pPr>
              <w:contextualSpacing/>
              <w:jc w:val="both"/>
              <w:rPr>
                <w:sz w:val="27"/>
                <w:szCs w:val="27"/>
              </w:rPr>
            </w:pPr>
            <w:r w:rsidRPr="001C0D3B">
              <w:rPr>
                <w:sz w:val="27"/>
                <w:szCs w:val="27"/>
              </w:rPr>
              <w:t xml:space="preserve">Об утверждении Положения </w:t>
            </w:r>
            <w:r w:rsidR="00B91128" w:rsidRPr="001C0D3B">
              <w:rPr>
                <w:sz w:val="27"/>
                <w:szCs w:val="27"/>
              </w:rPr>
              <w:t>о</w:t>
            </w:r>
          </w:p>
          <w:p w:rsidR="00EA5BA1" w:rsidRPr="001C0D3B" w:rsidRDefault="00B91128" w:rsidP="00EA5BA1">
            <w:pPr>
              <w:contextualSpacing/>
              <w:jc w:val="both"/>
              <w:rPr>
                <w:sz w:val="27"/>
                <w:szCs w:val="27"/>
              </w:rPr>
            </w:pPr>
            <w:r w:rsidRPr="001C0D3B">
              <w:rPr>
                <w:sz w:val="27"/>
                <w:szCs w:val="27"/>
              </w:rPr>
              <w:t xml:space="preserve">Совещательном </w:t>
            </w:r>
            <w:proofErr w:type="gramStart"/>
            <w:r w:rsidRPr="001C0D3B">
              <w:rPr>
                <w:sz w:val="27"/>
                <w:szCs w:val="27"/>
              </w:rPr>
              <w:t>органе</w:t>
            </w:r>
            <w:proofErr w:type="gramEnd"/>
            <w:r w:rsidRPr="001C0D3B">
              <w:rPr>
                <w:sz w:val="27"/>
                <w:szCs w:val="27"/>
              </w:rPr>
              <w:t xml:space="preserve"> </w:t>
            </w:r>
            <w:r w:rsidR="00EA5BA1" w:rsidRPr="001C0D3B">
              <w:rPr>
                <w:sz w:val="27"/>
                <w:szCs w:val="27"/>
              </w:rPr>
              <w:t>при Главе Новоржевского</w:t>
            </w:r>
          </w:p>
          <w:p w:rsidR="00EA5BA1" w:rsidRPr="001C0D3B" w:rsidRDefault="00EA5BA1" w:rsidP="00EA5BA1">
            <w:pPr>
              <w:contextualSpacing/>
              <w:jc w:val="both"/>
              <w:rPr>
                <w:sz w:val="27"/>
                <w:szCs w:val="27"/>
              </w:rPr>
            </w:pPr>
            <w:r w:rsidRPr="001C0D3B">
              <w:rPr>
                <w:sz w:val="27"/>
                <w:szCs w:val="27"/>
              </w:rPr>
              <w:t>муниципального округа по вопросам содействия</w:t>
            </w:r>
          </w:p>
          <w:p w:rsidR="004831CC" w:rsidRPr="001C0D3B" w:rsidRDefault="00EA5BA1" w:rsidP="00EA5BA1">
            <w:pPr>
              <w:contextualSpacing/>
              <w:jc w:val="both"/>
              <w:rPr>
                <w:sz w:val="27"/>
                <w:szCs w:val="27"/>
              </w:rPr>
            </w:pPr>
            <w:r w:rsidRPr="001C0D3B">
              <w:rPr>
                <w:sz w:val="27"/>
                <w:szCs w:val="27"/>
              </w:rPr>
              <w:t>реализации инвестиционных проектов</w:t>
            </w:r>
          </w:p>
        </w:tc>
        <w:tc>
          <w:tcPr>
            <w:tcW w:w="3513" w:type="dxa"/>
          </w:tcPr>
          <w:p w:rsidR="004831CC" w:rsidRPr="001C0D3B" w:rsidRDefault="004831CC" w:rsidP="00B86776">
            <w:pPr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4831CC" w:rsidRPr="001C0D3B" w:rsidRDefault="004831CC" w:rsidP="004831CC">
      <w:pPr>
        <w:contextualSpacing/>
        <w:jc w:val="both"/>
        <w:rPr>
          <w:sz w:val="27"/>
          <w:szCs w:val="27"/>
        </w:rPr>
      </w:pPr>
    </w:p>
    <w:p w:rsidR="0052138A" w:rsidRPr="001C0D3B" w:rsidRDefault="0052138A" w:rsidP="004831CC">
      <w:pPr>
        <w:contextualSpacing/>
        <w:jc w:val="both"/>
        <w:rPr>
          <w:sz w:val="27"/>
          <w:szCs w:val="27"/>
        </w:rPr>
      </w:pPr>
    </w:p>
    <w:p w:rsidR="00EA5BA1" w:rsidRPr="001C0D3B" w:rsidRDefault="00EA5BA1" w:rsidP="00DA4476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1C0D3B">
        <w:rPr>
          <w:sz w:val="27"/>
          <w:szCs w:val="27"/>
        </w:rPr>
        <w:t>В соответствии с Феде</w:t>
      </w:r>
      <w:r w:rsidR="001C0D3B">
        <w:rPr>
          <w:sz w:val="27"/>
          <w:szCs w:val="27"/>
        </w:rPr>
        <w:t>ральным законом от 06.10.2003 №</w:t>
      </w:r>
      <w:r w:rsidRPr="001C0D3B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304A6F" w:rsidRPr="001C0D3B">
        <w:rPr>
          <w:sz w:val="27"/>
          <w:szCs w:val="27"/>
        </w:rPr>
        <w:t>Приказом Министерства Экономическ</w:t>
      </w:r>
      <w:r w:rsidR="001C0D3B">
        <w:rPr>
          <w:sz w:val="27"/>
          <w:szCs w:val="27"/>
        </w:rPr>
        <w:t>ого развития РФ от 26.09.2023 №</w:t>
      </w:r>
      <w:r w:rsidR="00304A6F" w:rsidRPr="001C0D3B">
        <w:rPr>
          <w:sz w:val="27"/>
          <w:szCs w:val="27"/>
        </w:rPr>
        <w:t>672 «Об утверждении методических рекомендаций</w:t>
      </w:r>
      <w:r w:rsidRPr="001C0D3B">
        <w:rPr>
          <w:sz w:val="27"/>
          <w:szCs w:val="27"/>
        </w:rPr>
        <w:t xml:space="preserve"> по организации системной работы по сопровождению инвестиционных проектов муниципальными образованиями с учётом внедрения в субъектах РФ системы поддержки новых инвестиционных проектов («Регионал</w:t>
      </w:r>
      <w:r w:rsidR="00304A6F" w:rsidRPr="001C0D3B">
        <w:rPr>
          <w:sz w:val="27"/>
          <w:szCs w:val="27"/>
        </w:rPr>
        <w:t xml:space="preserve">ьный инвестиционный стандарт»), </w:t>
      </w:r>
      <w:r w:rsidRPr="001C0D3B">
        <w:rPr>
          <w:sz w:val="27"/>
          <w:szCs w:val="27"/>
        </w:rPr>
        <w:t xml:space="preserve">Уставом Новоржевского </w:t>
      </w:r>
      <w:r w:rsidR="00304A6F" w:rsidRPr="001C0D3B">
        <w:rPr>
          <w:sz w:val="27"/>
          <w:szCs w:val="27"/>
        </w:rPr>
        <w:t xml:space="preserve">муниципального округа </w:t>
      </w:r>
      <w:r w:rsidRPr="001C0D3B">
        <w:rPr>
          <w:sz w:val="27"/>
          <w:szCs w:val="27"/>
        </w:rPr>
        <w:t>Администрация Новоржевского</w:t>
      </w:r>
      <w:proofErr w:type="gramEnd"/>
      <w:r w:rsidRPr="001C0D3B">
        <w:rPr>
          <w:sz w:val="27"/>
          <w:szCs w:val="27"/>
        </w:rPr>
        <w:t xml:space="preserve"> муниципального округа ПОСТАНОВЛЯЕТ:</w:t>
      </w:r>
    </w:p>
    <w:p w:rsidR="00EA5BA1" w:rsidRPr="001C0D3B" w:rsidRDefault="00EA5BA1" w:rsidP="00DA4476">
      <w:pPr>
        <w:ind w:firstLine="709"/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>1.</w:t>
      </w:r>
      <w:r w:rsidR="0052138A" w:rsidRPr="001C0D3B">
        <w:rPr>
          <w:sz w:val="27"/>
          <w:szCs w:val="27"/>
        </w:rPr>
        <w:t xml:space="preserve"> </w:t>
      </w:r>
      <w:r w:rsidR="00B91128" w:rsidRPr="001C0D3B">
        <w:rPr>
          <w:sz w:val="27"/>
          <w:szCs w:val="27"/>
        </w:rPr>
        <w:t>Утвердить Положение о</w:t>
      </w:r>
      <w:r w:rsidRPr="001C0D3B">
        <w:rPr>
          <w:sz w:val="27"/>
          <w:szCs w:val="27"/>
        </w:rPr>
        <w:t xml:space="preserve"> </w:t>
      </w:r>
      <w:r w:rsidR="00B91128" w:rsidRPr="001C0D3B">
        <w:rPr>
          <w:sz w:val="27"/>
          <w:szCs w:val="27"/>
        </w:rPr>
        <w:t xml:space="preserve">Совещательном органе </w:t>
      </w:r>
      <w:r w:rsidRPr="001C0D3B">
        <w:rPr>
          <w:sz w:val="27"/>
          <w:szCs w:val="27"/>
        </w:rPr>
        <w:t xml:space="preserve">при Главе </w:t>
      </w:r>
      <w:r w:rsidR="00EE1608" w:rsidRPr="001C0D3B">
        <w:rPr>
          <w:sz w:val="27"/>
          <w:szCs w:val="27"/>
        </w:rPr>
        <w:t>Новоржевского</w:t>
      </w:r>
      <w:r w:rsidRPr="001C0D3B">
        <w:rPr>
          <w:sz w:val="27"/>
          <w:szCs w:val="27"/>
        </w:rPr>
        <w:t xml:space="preserve"> муниципального округа</w:t>
      </w:r>
      <w:r w:rsidR="007E0929" w:rsidRPr="001C0D3B">
        <w:rPr>
          <w:sz w:val="27"/>
          <w:szCs w:val="27"/>
        </w:rPr>
        <w:t xml:space="preserve"> по вопросам содействия</w:t>
      </w:r>
      <w:r w:rsidR="004C7A99" w:rsidRPr="001C0D3B">
        <w:rPr>
          <w:sz w:val="27"/>
          <w:szCs w:val="27"/>
        </w:rPr>
        <w:t xml:space="preserve"> </w:t>
      </w:r>
      <w:r w:rsidR="007E0929" w:rsidRPr="001C0D3B">
        <w:rPr>
          <w:sz w:val="27"/>
          <w:szCs w:val="27"/>
        </w:rPr>
        <w:t>реализации инвестиционных проектов</w:t>
      </w:r>
      <w:r w:rsidRPr="001C0D3B">
        <w:rPr>
          <w:sz w:val="27"/>
          <w:szCs w:val="27"/>
        </w:rPr>
        <w:t xml:space="preserve"> согласно приложению 1 к настоящему постановлению. </w:t>
      </w:r>
    </w:p>
    <w:p w:rsidR="00EE1608" w:rsidRPr="001C0D3B" w:rsidRDefault="00EE1608" w:rsidP="00DA4476">
      <w:pPr>
        <w:ind w:firstLine="709"/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>2.</w:t>
      </w:r>
      <w:r w:rsidR="00DA4476" w:rsidRPr="001C0D3B">
        <w:rPr>
          <w:sz w:val="27"/>
          <w:szCs w:val="27"/>
        </w:rPr>
        <w:t xml:space="preserve"> </w:t>
      </w:r>
      <w:r w:rsidRPr="001C0D3B">
        <w:rPr>
          <w:sz w:val="27"/>
          <w:szCs w:val="27"/>
        </w:rPr>
        <w:t xml:space="preserve">Утвердить состав </w:t>
      </w:r>
      <w:r w:rsidR="00B91128" w:rsidRPr="001C0D3B">
        <w:rPr>
          <w:sz w:val="27"/>
          <w:szCs w:val="27"/>
        </w:rPr>
        <w:t xml:space="preserve">Совещательного органа </w:t>
      </w:r>
      <w:r w:rsidRPr="001C0D3B">
        <w:rPr>
          <w:sz w:val="27"/>
          <w:szCs w:val="27"/>
        </w:rPr>
        <w:t>при Главе Новоржевского муниципального округа</w:t>
      </w:r>
      <w:r w:rsidR="00B91128" w:rsidRPr="001C0D3B">
        <w:rPr>
          <w:sz w:val="27"/>
          <w:szCs w:val="27"/>
        </w:rPr>
        <w:t xml:space="preserve"> по вопросам содействия реализации инвестиционных проектов</w:t>
      </w:r>
      <w:r w:rsidR="007E0929" w:rsidRPr="001C0D3B">
        <w:rPr>
          <w:sz w:val="27"/>
          <w:szCs w:val="27"/>
        </w:rPr>
        <w:t xml:space="preserve"> </w:t>
      </w:r>
      <w:r w:rsidRPr="001C0D3B">
        <w:rPr>
          <w:sz w:val="27"/>
          <w:szCs w:val="27"/>
        </w:rPr>
        <w:t>согласно приложению 2 к настоящему постановлению.</w:t>
      </w:r>
    </w:p>
    <w:p w:rsidR="004C7A99" w:rsidRPr="001C0D3B" w:rsidRDefault="00EE1608" w:rsidP="00DA4476">
      <w:pPr>
        <w:ind w:firstLine="709"/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>3.</w:t>
      </w:r>
      <w:r w:rsidR="00DA4476" w:rsidRPr="001C0D3B">
        <w:rPr>
          <w:sz w:val="27"/>
          <w:szCs w:val="27"/>
        </w:rPr>
        <w:t xml:space="preserve"> </w:t>
      </w:r>
      <w:r w:rsidR="00304A6F" w:rsidRPr="001C0D3B">
        <w:rPr>
          <w:sz w:val="27"/>
          <w:szCs w:val="27"/>
        </w:rPr>
        <w:t>Настоящее постановление вступает в силу с момента официального опубликования.</w:t>
      </w:r>
    </w:p>
    <w:p w:rsidR="004C7A99" w:rsidRPr="001C0D3B" w:rsidRDefault="00EE1608" w:rsidP="00DA4476">
      <w:pPr>
        <w:ind w:firstLine="709"/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>4.</w:t>
      </w:r>
      <w:r w:rsidR="0052138A" w:rsidRPr="001C0D3B">
        <w:rPr>
          <w:sz w:val="27"/>
          <w:szCs w:val="27"/>
        </w:rPr>
        <w:t xml:space="preserve"> </w:t>
      </w:r>
      <w:r w:rsidR="004C7A99" w:rsidRPr="001C0D3B">
        <w:rPr>
          <w:sz w:val="27"/>
          <w:szCs w:val="27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4C7A99" w:rsidRPr="001C0D3B">
        <w:rPr>
          <w:sz w:val="27"/>
          <w:szCs w:val="27"/>
        </w:rPr>
        <w:t>pravo.pskov.ru</w:t>
      </w:r>
      <w:proofErr w:type="spellEnd"/>
      <w:r w:rsidR="004C7A99" w:rsidRPr="001C0D3B">
        <w:rPr>
          <w:sz w:val="27"/>
          <w:szCs w:val="27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4C7A99" w:rsidRPr="001C0D3B">
        <w:rPr>
          <w:sz w:val="27"/>
          <w:szCs w:val="27"/>
        </w:rPr>
        <w:t>gosuslugi.ru</w:t>
      </w:r>
      <w:proofErr w:type="spellEnd"/>
      <w:r w:rsidR="004C7A99" w:rsidRPr="001C0D3B">
        <w:rPr>
          <w:sz w:val="27"/>
          <w:szCs w:val="27"/>
        </w:rPr>
        <w:t>).</w:t>
      </w:r>
    </w:p>
    <w:p w:rsidR="006F7F80" w:rsidRDefault="00EE1608" w:rsidP="001C0D3B">
      <w:pPr>
        <w:ind w:firstLine="709"/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 xml:space="preserve">5. </w:t>
      </w:r>
      <w:proofErr w:type="gramStart"/>
      <w:r w:rsidR="006F7F80" w:rsidRPr="001C0D3B">
        <w:rPr>
          <w:sz w:val="27"/>
          <w:szCs w:val="27"/>
        </w:rPr>
        <w:t>Контроль за</w:t>
      </w:r>
      <w:proofErr w:type="gramEnd"/>
      <w:r w:rsidR="006F7F80" w:rsidRPr="001C0D3B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1C0D3B" w:rsidRPr="001C0D3B" w:rsidRDefault="001C0D3B" w:rsidP="001C0D3B">
      <w:pPr>
        <w:ind w:firstLine="709"/>
        <w:contextualSpacing/>
        <w:jc w:val="both"/>
        <w:rPr>
          <w:sz w:val="27"/>
          <w:szCs w:val="27"/>
        </w:rPr>
      </w:pPr>
    </w:p>
    <w:p w:rsidR="0052138A" w:rsidRPr="001C0D3B" w:rsidRDefault="006F7F80" w:rsidP="001C0D3B">
      <w:pPr>
        <w:contextualSpacing/>
        <w:jc w:val="both"/>
        <w:rPr>
          <w:sz w:val="27"/>
          <w:szCs w:val="27"/>
        </w:rPr>
      </w:pPr>
      <w:r w:rsidRPr="001C0D3B">
        <w:rPr>
          <w:sz w:val="27"/>
          <w:szCs w:val="27"/>
        </w:rPr>
        <w:t xml:space="preserve">Глава Новоржевского муниципального округа              </w:t>
      </w:r>
      <w:r w:rsidR="001C0D3B">
        <w:rPr>
          <w:sz w:val="27"/>
          <w:szCs w:val="27"/>
        </w:rPr>
        <w:t xml:space="preserve">    </w:t>
      </w:r>
      <w:r w:rsidRPr="001C0D3B">
        <w:rPr>
          <w:sz w:val="27"/>
          <w:szCs w:val="27"/>
        </w:rPr>
        <w:t xml:space="preserve">         </w:t>
      </w:r>
      <w:r w:rsidR="001A56B5" w:rsidRPr="001C0D3B">
        <w:rPr>
          <w:sz w:val="27"/>
          <w:szCs w:val="27"/>
        </w:rPr>
        <w:t xml:space="preserve"> </w:t>
      </w:r>
      <w:r w:rsidRPr="001C0D3B">
        <w:rPr>
          <w:sz w:val="27"/>
          <w:szCs w:val="27"/>
        </w:rPr>
        <w:t xml:space="preserve">   Л.М. Трифонова</w:t>
      </w:r>
      <w:r w:rsidR="0052138A">
        <w:rPr>
          <w:sz w:val="26"/>
          <w:szCs w:val="26"/>
        </w:rPr>
        <w:br w:type="page"/>
      </w:r>
    </w:p>
    <w:p w:rsidR="007E0929" w:rsidRPr="00991C2E" w:rsidRDefault="0052138A" w:rsidP="007E0929">
      <w:pPr>
        <w:ind w:hanging="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991C2E">
        <w:rPr>
          <w:sz w:val="26"/>
          <w:szCs w:val="26"/>
        </w:rPr>
        <w:t xml:space="preserve">риложение </w:t>
      </w:r>
      <w:r w:rsidR="007E0929">
        <w:rPr>
          <w:sz w:val="26"/>
          <w:szCs w:val="26"/>
        </w:rPr>
        <w:t>1</w:t>
      </w:r>
    </w:p>
    <w:p w:rsidR="007E0929" w:rsidRPr="00991C2E" w:rsidRDefault="0052138A" w:rsidP="007E0929">
      <w:pPr>
        <w:ind w:hanging="1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7E0929" w:rsidRPr="00991C2E" w:rsidRDefault="007E0929" w:rsidP="007E0929">
      <w:pPr>
        <w:ind w:hanging="10"/>
        <w:jc w:val="right"/>
        <w:rPr>
          <w:sz w:val="26"/>
          <w:szCs w:val="26"/>
        </w:rPr>
      </w:pPr>
      <w:r>
        <w:rPr>
          <w:sz w:val="26"/>
          <w:szCs w:val="26"/>
        </w:rPr>
        <w:t>Новоржевского</w:t>
      </w:r>
      <w:r w:rsidR="0052138A">
        <w:rPr>
          <w:sz w:val="26"/>
          <w:szCs w:val="26"/>
        </w:rPr>
        <w:t xml:space="preserve"> муниципального округа</w:t>
      </w:r>
    </w:p>
    <w:p w:rsidR="007E0929" w:rsidRPr="00991C2E" w:rsidRDefault="007E0929" w:rsidP="007E0929">
      <w:pPr>
        <w:ind w:hanging="422"/>
        <w:jc w:val="right"/>
        <w:rPr>
          <w:sz w:val="26"/>
          <w:szCs w:val="26"/>
        </w:rPr>
      </w:pPr>
      <w:r w:rsidRPr="00991C2E">
        <w:rPr>
          <w:sz w:val="26"/>
          <w:szCs w:val="26"/>
        </w:rPr>
        <w:t xml:space="preserve">от </w:t>
      </w:r>
      <w:r w:rsidR="00BC46D4">
        <w:rPr>
          <w:sz w:val="26"/>
          <w:szCs w:val="26"/>
        </w:rPr>
        <w:t xml:space="preserve">10.02.2025 </w:t>
      </w:r>
      <w:r w:rsidR="001C0D3B">
        <w:rPr>
          <w:sz w:val="26"/>
          <w:szCs w:val="26"/>
        </w:rPr>
        <w:t>№</w:t>
      </w:r>
      <w:r w:rsidR="00BC46D4">
        <w:rPr>
          <w:sz w:val="26"/>
          <w:szCs w:val="26"/>
        </w:rPr>
        <w:t>32</w:t>
      </w:r>
    </w:p>
    <w:p w:rsidR="007E0929" w:rsidRDefault="007E0929" w:rsidP="006F7F80">
      <w:pPr>
        <w:rPr>
          <w:sz w:val="28"/>
          <w:szCs w:val="28"/>
        </w:rPr>
      </w:pPr>
    </w:p>
    <w:p w:rsidR="007E0929" w:rsidRDefault="007E0929" w:rsidP="007E0929">
      <w:pPr>
        <w:rPr>
          <w:sz w:val="28"/>
          <w:szCs w:val="28"/>
        </w:rPr>
      </w:pPr>
    </w:p>
    <w:p w:rsidR="007E0929" w:rsidRPr="007E0929" w:rsidRDefault="007E0929" w:rsidP="000D6E9E">
      <w:pPr>
        <w:contextualSpacing/>
        <w:jc w:val="center"/>
        <w:rPr>
          <w:b/>
          <w:sz w:val="28"/>
          <w:szCs w:val="28"/>
        </w:rPr>
      </w:pPr>
      <w:r w:rsidRPr="007E0929">
        <w:rPr>
          <w:b/>
          <w:sz w:val="28"/>
          <w:szCs w:val="28"/>
        </w:rPr>
        <w:t xml:space="preserve">Положение </w:t>
      </w:r>
    </w:p>
    <w:p w:rsidR="007E0929" w:rsidRDefault="00304A6F" w:rsidP="000D6E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6E9E">
        <w:rPr>
          <w:b/>
          <w:sz w:val="28"/>
          <w:szCs w:val="28"/>
        </w:rPr>
        <w:t xml:space="preserve"> </w:t>
      </w:r>
      <w:r w:rsidR="00B91128" w:rsidRPr="00B91128">
        <w:rPr>
          <w:b/>
          <w:sz w:val="28"/>
          <w:szCs w:val="28"/>
        </w:rPr>
        <w:t>Совещательном органе при Главе Новоржевского</w:t>
      </w:r>
      <w:r w:rsidR="000D6E9E">
        <w:rPr>
          <w:b/>
          <w:sz w:val="28"/>
          <w:szCs w:val="28"/>
        </w:rPr>
        <w:t xml:space="preserve"> </w:t>
      </w:r>
      <w:r w:rsidR="00B91128" w:rsidRPr="00B91128">
        <w:rPr>
          <w:b/>
          <w:sz w:val="28"/>
          <w:szCs w:val="28"/>
        </w:rPr>
        <w:t>муниципального округа по вопросам содействия</w:t>
      </w:r>
      <w:r w:rsidR="000D6E9E">
        <w:rPr>
          <w:b/>
          <w:sz w:val="28"/>
          <w:szCs w:val="28"/>
        </w:rPr>
        <w:t xml:space="preserve"> </w:t>
      </w:r>
      <w:r w:rsidR="00B91128" w:rsidRPr="00B91128">
        <w:rPr>
          <w:b/>
          <w:sz w:val="28"/>
          <w:szCs w:val="28"/>
        </w:rPr>
        <w:t>реализации инвестиционных проектов</w:t>
      </w:r>
    </w:p>
    <w:p w:rsidR="00B91128" w:rsidRDefault="00B91128" w:rsidP="000D6E9E">
      <w:pPr>
        <w:contextualSpacing/>
        <w:jc w:val="center"/>
        <w:rPr>
          <w:b/>
          <w:sz w:val="28"/>
          <w:szCs w:val="28"/>
        </w:rPr>
      </w:pPr>
    </w:p>
    <w:p w:rsidR="00B91128" w:rsidRDefault="00B91128" w:rsidP="000D6E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91128">
        <w:rPr>
          <w:b/>
          <w:sz w:val="28"/>
          <w:szCs w:val="28"/>
        </w:rPr>
        <w:t>Общие положения</w:t>
      </w:r>
    </w:p>
    <w:p w:rsidR="00B91128" w:rsidRDefault="00B91128" w:rsidP="000D6E9E">
      <w:pPr>
        <w:contextualSpacing/>
        <w:jc w:val="both"/>
        <w:rPr>
          <w:b/>
          <w:sz w:val="28"/>
          <w:szCs w:val="28"/>
        </w:rPr>
      </w:pPr>
    </w:p>
    <w:p w:rsidR="00EE6A83" w:rsidRPr="00EE6A83" w:rsidRDefault="00EE6A83" w:rsidP="000D6E9E">
      <w:pPr>
        <w:widowControl/>
        <w:numPr>
          <w:ilvl w:val="1"/>
          <w:numId w:val="1"/>
        </w:numPr>
        <w:tabs>
          <w:tab w:val="left" w:pos="1276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EE6A83">
        <w:rPr>
          <w:sz w:val="28"/>
          <w:szCs w:val="28"/>
          <w:lang w:eastAsia="en-US"/>
        </w:rPr>
        <w:t xml:space="preserve">Совещательный орган при Главе </w:t>
      </w:r>
      <w:r>
        <w:rPr>
          <w:sz w:val="28"/>
          <w:szCs w:val="28"/>
          <w:lang w:eastAsia="en-US"/>
        </w:rPr>
        <w:t>Новоржевского</w:t>
      </w:r>
      <w:r w:rsidRPr="00EE6A83">
        <w:rPr>
          <w:sz w:val="28"/>
          <w:szCs w:val="28"/>
          <w:lang w:eastAsia="en-US"/>
        </w:rPr>
        <w:t xml:space="preserve"> муниципального округа по вопросам содействия реализации инвестиционных проектов, 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–  Совещательный орган), является коллегиально</w:t>
      </w:r>
      <w:r>
        <w:rPr>
          <w:sz w:val="28"/>
          <w:szCs w:val="28"/>
          <w:lang w:eastAsia="en-US"/>
        </w:rPr>
        <w:t xml:space="preserve"> </w:t>
      </w:r>
      <w:r w:rsidRPr="00EE6A8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EE6A83">
        <w:rPr>
          <w:sz w:val="28"/>
          <w:szCs w:val="28"/>
          <w:lang w:eastAsia="en-US"/>
        </w:rPr>
        <w:t xml:space="preserve">совещательным органом, обеспечивающим взаимодействие отраслевых (функциональных, территориальных) структурных подразделений Администрации </w:t>
      </w:r>
      <w:r>
        <w:rPr>
          <w:sz w:val="28"/>
          <w:szCs w:val="28"/>
          <w:lang w:eastAsia="en-US"/>
        </w:rPr>
        <w:t>Новоржевского</w:t>
      </w:r>
      <w:r w:rsidRPr="00EE6A83">
        <w:rPr>
          <w:sz w:val="28"/>
          <w:szCs w:val="28"/>
          <w:lang w:eastAsia="en-US"/>
        </w:rPr>
        <w:t xml:space="preserve"> муниципального округа, организаций независимо от их организационно-правовой формы, в целях реализации инвестиционной политики и формирования благоприятного</w:t>
      </w:r>
      <w:proofErr w:type="gramEnd"/>
      <w:r w:rsidRPr="00EE6A83">
        <w:rPr>
          <w:sz w:val="28"/>
          <w:szCs w:val="28"/>
          <w:lang w:eastAsia="en-US"/>
        </w:rPr>
        <w:t xml:space="preserve"> инвестиционного климата на территории муниципального образования, а также разрешения разногласий и споров, возникающих при реализации инвестиционных проектов, в досудебном порядке.</w:t>
      </w:r>
    </w:p>
    <w:p w:rsidR="00EE6A83" w:rsidRPr="00EE6A83" w:rsidRDefault="00EE6A83" w:rsidP="000D6E9E">
      <w:pPr>
        <w:widowControl/>
        <w:numPr>
          <w:ilvl w:val="1"/>
          <w:numId w:val="1"/>
        </w:numPr>
        <w:tabs>
          <w:tab w:val="left" w:pos="1124"/>
          <w:tab w:val="left" w:pos="1276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E6A83">
        <w:rPr>
          <w:sz w:val="28"/>
          <w:szCs w:val="28"/>
          <w:lang w:eastAsia="en-US"/>
        </w:rPr>
        <w:t>Решения, принятые Совещательным органом, носят рекомендательный характер.</w:t>
      </w:r>
    </w:p>
    <w:p w:rsidR="004C7A99" w:rsidRDefault="00EE6A83" w:rsidP="00304A6F">
      <w:pPr>
        <w:widowControl/>
        <w:numPr>
          <w:ilvl w:val="1"/>
          <w:numId w:val="1"/>
        </w:numPr>
        <w:tabs>
          <w:tab w:val="left" w:pos="1276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E6A83">
        <w:rPr>
          <w:sz w:val="28"/>
          <w:szCs w:val="28"/>
          <w:lang w:eastAsia="en-US"/>
        </w:rPr>
        <w:t xml:space="preserve">Совещательный орган в своей деятельности руководствуется </w:t>
      </w:r>
      <w:r w:rsidRPr="00EE6A83">
        <w:rPr>
          <w:color w:val="0D0D0D"/>
          <w:sz w:val="28"/>
          <w:szCs w:val="28"/>
          <w:lang w:eastAsia="en-US"/>
        </w:rPr>
        <w:t xml:space="preserve">Конституцией </w:t>
      </w:r>
      <w:r w:rsidRPr="00EE6A83">
        <w:rPr>
          <w:sz w:val="28"/>
          <w:szCs w:val="28"/>
          <w:lang w:eastAsia="en-US"/>
        </w:rPr>
        <w:t xml:space="preserve">Российской Федерации, законами и иными нормативными правовыми актами Российской Федерации, Псковской области, нормативными муниципальными правовыми актами </w:t>
      </w:r>
      <w:r>
        <w:rPr>
          <w:sz w:val="28"/>
          <w:szCs w:val="28"/>
          <w:lang w:eastAsia="en-US"/>
        </w:rPr>
        <w:t xml:space="preserve">Новоржевского </w:t>
      </w:r>
      <w:r w:rsidRPr="00EE6A83">
        <w:rPr>
          <w:sz w:val="28"/>
          <w:szCs w:val="28"/>
          <w:lang w:eastAsia="en-US"/>
        </w:rPr>
        <w:t>муниципального округа,</w:t>
      </w:r>
      <w:r w:rsidR="00304A6F">
        <w:rPr>
          <w:sz w:val="28"/>
          <w:szCs w:val="28"/>
          <w:lang w:eastAsia="en-US"/>
        </w:rPr>
        <w:t xml:space="preserve"> решениями Собрания депутатов Новоржевского муниципального округа,</w:t>
      </w:r>
      <w:r w:rsidRPr="00EE6A83">
        <w:rPr>
          <w:sz w:val="28"/>
          <w:szCs w:val="28"/>
          <w:lang w:eastAsia="en-US"/>
        </w:rPr>
        <w:t xml:space="preserve"> настоящим Положением.</w:t>
      </w:r>
    </w:p>
    <w:p w:rsidR="00304A6F" w:rsidRPr="00304A6F" w:rsidRDefault="00304A6F" w:rsidP="00304A6F">
      <w:pPr>
        <w:widowControl/>
        <w:tabs>
          <w:tab w:val="left" w:pos="1276"/>
        </w:tabs>
        <w:suppressAutoHyphens/>
        <w:autoSpaceDE/>
        <w:autoSpaceDN/>
        <w:adjustRightInd/>
        <w:ind w:left="709"/>
        <w:contextualSpacing/>
        <w:jc w:val="both"/>
        <w:rPr>
          <w:sz w:val="28"/>
          <w:szCs w:val="28"/>
          <w:lang w:eastAsia="en-US"/>
        </w:rPr>
      </w:pPr>
    </w:p>
    <w:p w:rsidR="00EE6A83" w:rsidRDefault="00EE6A83" w:rsidP="000D6E9E">
      <w:pPr>
        <w:numPr>
          <w:ilvl w:val="0"/>
          <w:numId w:val="1"/>
        </w:numPr>
        <w:tabs>
          <w:tab w:val="left" w:pos="284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  <w:r w:rsidRPr="00446EDD">
        <w:rPr>
          <w:b/>
          <w:sz w:val="28"/>
          <w:szCs w:val="28"/>
          <w:lang w:eastAsia="en-US"/>
        </w:rPr>
        <w:t>Задачи Совещательного органа</w:t>
      </w:r>
    </w:p>
    <w:p w:rsidR="004C7A99" w:rsidRPr="00446EDD" w:rsidRDefault="004C7A99" w:rsidP="004C7A99">
      <w:pPr>
        <w:tabs>
          <w:tab w:val="left" w:pos="284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</w:p>
    <w:p w:rsidR="00EE6A83" w:rsidRPr="00446EDD" w:rsidRDefault="00EE6A83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>
        <w:rPr>
          <w:sz w:val="28"/>
          <w:szCs w:val="28"/>
          <w:lang w:eastAsia="en-US"/>
        </w:rPr>
        <w:t>Новоржевского</w:t>
      </w:r>
      <w:r w:rsidR="00304A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EE6A83" w:rsidRPr="00446EDD" w:rsidRDefault="00EE6A83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Содействие в разрешении разногласий и споров инвестора с органами местного самоуправления, </w:t>
      </w:r>
      <w:r>
        <w:rPr>
          <w:sz w:val="28"/>
          <w:szCs w:val="28"/>
          <w:lang w:eastAsia="en-US"/>
        </w:rPr>
        <w:t xml:space="preserve">Фондом инвестиционного развития Псковской </w:t>
      </w:r>
      <w:r w:rsidRPr="00446EDD">
        <w:rPr>
          <w:sz w:val="28"/>
          <w:szCs w:val="28"/>
          <w:lang w:eastAsia="en-US"/>
        </w:rPr>
        <w:t>области, ресурсоснабжающими организаци</w:t>
      </w:r>
      <w:r>
        <w:rPr>
          <w:sz w:val="28"/>
          <w:szCs w:val="28"/>
          <w:lang w:eastAsia="en-US"/>
        </w:rPr>
        <w:t>ями</w:t>
      </w:r>
      <w:r w:rsidRPr="00446EDD">
        <w:rPr>
          <w:sz w:val="28"/>
          <w:szCs w:val="28"/>
          <w:lang w:eastAsia="en-US"/>
        </w:rPr>
        <w:t xml:space="preserve"> 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EE6A83" w:rsidRPr="00446EDD" w:rsidRDefault="00EE6A83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Содействие в устранении административных барьеров в правоотношениях, ущемляющих законные права и интересы субъектов </w:t>
      </w:r>
      <w:r w:rsidRPr="00446EDD">
        <w:rPr>
          <w:sz w:val="28"/>
          <w:szCs w:val="28"/>
          <w:lang w:eastAsia="en-US"/>
        </w:rPr>
        <w:lastRenderedPageBreak/>
        <w:t>инвестиционной деятельности.</w:t>
      </w:r>
    </w:p>
    <w:p w:rsidR="00EE6A83" w:rsidRPr="00446EDD" w:rsidRDefault="00EE6A83" w:rsidP="000D6E9E">
      <w:pPr>
        <w:numPr>
          <w:ilvl w:val="1"/>
          <w:numId w:val="1"/>
        </w:numPr>
        <w:tabs>
          <w:tab w:val="left" w:pos="1127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Разработка предложений по улучшению инвестиционного климата на территории </w:t>
      </w:r>
      <w:r>
        <w:rPr>
          <w:sz w:val="28"/>
          <w:szCs w:val="28"/>
          <w:lang w:eastAsia="en-US"/>
        </w:rPr>
        <w:t>Н</w:t>
      </w:r>
      <w:r w:rsidR="00A769CD">
        <w:rPr>
          <w:sz w:val="28"/>
          <w:szCs w:val="28"/>
          <w:lang w:eastAsia="en-US"/>
        </w:rPr>
        <w:t>оворжевского</w:t>
      </w:r>
      <w:r>
        <w:rPr>
          <w:sz w:val="28"/>
          <w:szCs w:val="28"/>
          <w:lang w:eastAsia="en-US"/>
        </w:rPr>
        <w:t xml:space="preserve"> муниципального округа.</w:t>
      </w:r>
    </w:p>
    <w:p w:rsidR="00EE6A83" w:rsidRDefault="00EE6A83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Содействие в обеспечении взаимодействия отраслевых (функциональных, территориальных) структурных подразделений администрации </w:t>
      </w:r>
      <w:r w:rsidRPr="00192ACF">
        <w:rPr>
          <w:sz w:val="28"/>
          <w:szCs w:val="28"/>
          <w:lang w:eastAsia="en-US"/>
        </w:rPr>
        <w:t>Н</w:t>
      </w:r>
      <w:r w:rsidR="00A769CD">
        <w:rPr>
          <w:sz w:val="28"/>
          <w:szCs w:val="28"/>
          <w:lang w:eastAsia="en-US"/>
        </w:rPr>
        <w:t>оворжевского</w:t>
      </w:r>
      <w:r w:rsidRPr="00192ACF">
        <w:rPr>
          <w:sz w:val="28"/>
          <w:szCs w:val="28"/>
          <w:lang w:eastAsia="en-US"/>
        </w:rPr>
        <w:t xml:space="preserve"> муниципального округа</w:t>
      </w:r>
      <w:r w:rsidRPr="00446EDD">
        <w:rPr>
          <w:sz w:val="28"/>
          <w:szCs w:val="28"/>
          <w:lang w:eastAsia="en-US"/>
        </w:rPr>
        <w:t xml:space="preserve"> и субъектов инвестиционной деятельности.</w:t>
      </w:r>
    </w:p>
    <w:p w:rsidR="00A769CD" w:rsidRDefault="00A769CD" w:rsidP="000D6E9E">
      <w:pPr>
        <w:tabs>
          <w:tab w:val="left" w:pos="1276"/>
        </w:tabs>
        <w:autoSpaceDE/>
        <w:autoSpaceDN/>
        <w:adjustRightInd/>
        <w:ind w:left="709"/>
        <w:contextualSpacing/>
        <w:jc w:val="both"/>
        <w:rPr>
          <w:sz w:val="28"/>
          <w:szCs w:val="28"/>
          <w:lang w:eastAsia="en-US"/>
        </w:rPr>
      </w:pPr>
    </w:p>
    <w:p w:rsidR="00A769CD" w:rsidRPr="004C7A99" w:rsidRDefault="00A769CD" w:rsidP="000D6E9E">
      <w:pPr>
        <w:numPr>
          <w:ilvl w:val="0"/>
          <w:numId w:val="1"/>
        </w:numPr>
        <w:tabs>
          <w:tab w:val="left" w:pos="354"/>
          <w:tab w:val="left" w:pos="1276"/>
        </w:tabs>
        <w:autoSpaceDE/>
        <w:autoSpaceDN/>
        <w:adjustRightInd/>
        <w:contextualSpacing/>
        <w:jc w:val="center"/>
        <w:rPr>
          <w:sz w:val="28"/>
          <w:szCs w:val="28"/>
          <w:lang w:eastAsia="en-US"/>
        </w:rPr>
      </w:pPr>
      <w:r w:rsidRPr="00446EDD">
        <w:rPr>
          <w:b/>
          <w:sz w:val="28"/>
          <w:szCs w:val="28"/>
          <w:lang w:eastAsia="en-US"/>
        </w:rPr>
        <w:t xml:space="preserve">Функции Совещательного органа </w:t>
      </w:r>
    </w:p>
    <w:p w:rsidR="004C7A99" w:rsidRPr="00446EDD" w:rsidRDefault="004C7A99" w:rsidP="004C7A99">
      <w:pPr>
        <w:tabs>
          <w:tab w:val="left" w:pos="354"/>
          <w:tab w:val="left" w:pos="1276"/>
        </w:tabs>
        <w:autoSpaceDE/>
        <w:autoSpaceDN/>
        <w:adjustRightInd/>
        <w:contextualSpacing/>
        <w:jc w:val="center"/>
        <w:rPr>
          <w:sz w:val="28"/>
          <w:szCs w:val="28"/>
          <w:lang w:eastAsia="en-US"/>
        </w:rPr>
      </w:pP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Рассматривает вопросы содействия реализации инвестиционных проектов, сопровождаемых на </w:t>
      </w:r>
      <w:r>
        <w:rPr>
          <w:sz w:val="28"/>
          <w:szCs w:val="28"/>
          <w:lang w:eastAsia="en-US"/>
        </w:rPr>
        <w:t xml:space="preserve">муниципальном </w:t>
      </w:r>
      <w:r w:rsidRPr="00446EDD">
        <w:rPr>
          <w:sz w:val="28"/>
          <w:szCs w:val="28"/>
          <w:lang w:eastAsia="en-US"/>
        </w:rPr>
        <w:t>уровне.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127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Участвует в разработке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Разрабатывает предложения по совершенствованию механизмов финансовой и нефинансовой поддержки субъектов инвестиционной деятельности.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Участвует в определении приоритетных направлений развития инвестиционной деятельности на территории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Разрабатывает предложения и рекомендации по вопросам, связанным с развитием территории в </w:t>
      </w:r>
      <w:r>
        <w:rPr>
          <w:sz w:val="28"/>
          <w:szCs w:val="28"/>
          <w:lang w:eastAsia="en-US"/>
        </w:rPr>
        <w:t>Новоржевском муниципальном округе</w:t>
      </w:r>
      <w:r w:rsidRPr="00446EDD">
        <w:rPr>
          <w:sz w:val="28"/>
          <w:szCs w:val="28"/>
          <w:lang w:eastAsia="en-US"/>
        </w:rPr>
        <w:t>.</w:t>
      </w:r>
    </w:p>
    <w:p w:rsidR="00A769C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Осуществляет иные полномочия, предусмотренные муниципальными правовыми актами органов местного самоуправления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A769CD" w:rsidRDefault="00A769CD" w:rsidP="000D6E9E">
      <w:pPr>
        <w:tabs>
          <w:tab w:val="left" w:pos="1276"/>
        </w:tabs>
        <w:autoSpaceDE/>
        <w:autoSpaceDN/>
        <w:adjustRightInd/>
        <w:ind w:left="709"/>
        <w:contextualSpacing/>
        <w:jc w:val="both"/>
        <w:rPr>
          <w:sz w:val="28"/>
          <w:szCs w:val="28"/>
          <w:lang w:eastAsia="en-US"/>
        </w:rPr>
      </w:pPr>
    </w:p>
    <w:p w:rsidR="00A769CD" w:rsidRDefault="00A769CD" w:rsidP="000D6E9E">
      <w:pPr>
        <w:numPr>
          <w:ilvl w:val="0"/>
          <w:numId w:val="1"/>
        </w:numPr>
        <w:tabs>
          <w:tab w:val="left" w:pos="351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  <w:r w:rsidRPr="00446EDD">
        <w:rPr>
          <w:b/>
          <w:sz w:val="28"/>
          <w:szCs w:val="28"/>
          <w:lang w:eastAsia="en-US"/>
        </w:rPr>
        <w:t xml:space="preserve">Права Совещательного органа </w:t>
      </w:r>
    </w:p>
    <w:p w:rsidR="004C7A99" w:rsidRPr="00446EDD" w:rsidRDefault="004C7A99" w:rsidP="004C7A99">
      <w:pPr>
        <w:tabs>
          <w:tab w:val="left" w:pos="351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</w:p>
    <w:p w:rsidR="00A769CD" w:rsidRPr="00446EDD" w:rsidRDefault="00A769CD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Запрашивать в установленном порядке от организаций различных организационно-правовых форм независимо от форм собственности и ведомственной принадлежности информацию, необходимую для рассмотрения вопросов, относящихся к ведению Совещательного органа.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Приглашать на заседания и привлекать к работе Совещательного органа представителей отраслевых (функциональных, территориальных) структурных подразделений </w:t>
      </w:r>
      <w:r>
        <w:rPr>
          <w:sz w:val="28"/>
          <w:szCs w:val="28"/>
          <w:lang w:eastAsia="en-US"/>
        </w:rPr>
        <w:t>А</w:t>
      </w:r>
      <w:r w:rsidRPr="00446EDD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 xml:space="preserve">, органов исполнительной власти </w:t>
      </w:r>
      <w:r>
        <w:rPr>
          <w:sz w:val="28"/>
          <w:szCs w:val="28"/>
          <w:lang w:eastAsia="en-US"/>
        </w:rPr>
        <w:t>Псковской</w:t>
      </w:r>
      <w:r w:rsidRPr="00446EDD">
        <w:rPr>
          <w:sz w:val="28"/>
          <w:szCs w:val="28"/>
          <w:lang w:eastAsia="en-US"/>
        </w:rPr>
        <w:t xml:space="preserve"> области,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Создавать рабочие и экспертные группы из числа членов </w:t>
      </w:r>
      <w:r w:rsidRPr="00446EDD">
        <w:rPr>
          <w:sz w:val="28"/>
          <w:szCs w:val="28"/>
          <w:lang w:eastAsia="en-US"/>
        </w:rPr>
        <w:lastRenderedPageBreak/>
        <w:t>Совещательного органа и привлеченных лиц для реализации отдельных направлений деятельности Совещательного органа.</w:t>
      </w:r>
    </w:p>
    <w:p w:rsidR="00A769CD" w:rsidRDefault="00A769CD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Рассматривать заявки инвесторов по вопросам осуществления их инвестиционной деятельности на территории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 xml:space="preserve"> и готовить предложения </w:t>
      </w:r>
      <w:r>
        <w:rPr>
          <w:sz w:val="28"/>
          <w:szCs w:val="28"/>
          <w:lang w:eastAsia="en-US"/>
        </w:rPr>
        <w:t>Г</w:t>
      </w:r>
      <w:r w:rsidRPr="00446EDD">
        <w:rPr>
          <w:sz w:val="28"/>
          <w:szCs w:val="28"/>
          <w:lang w:eastAsia="en-US"/>
        </w:rPr>
        <w:t xml:space="preserve">лаве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 xml:space="preserve"> о целесообразности и возможности их реализации.</w:t>
      </w:r>
    </w:p>
    <w:p w:rsidR="00A769CD" w:rsidRDefault="00A769CD" w:rsidP="000D6E9E">
      <w:pPr>
        <w:tabs>
          <w:tab w:val="left" w:pos="1124"/>
          <w:tab w:val="left" w:pos="1276"/>
        </w:tabs>
        <w:ind w:left="709"/>
        <w:contextualSpacing/>
        <w:jc w:val="both"/>
        <w:rPr>
          <w:sz w:val="28"/>
          <w:szCs w:val="28"/>
          <w:lang w:eastAsia="en-US"/>
        </w:rPr>
      </w:pPr>
    </w:p>
    <w:p w:rsidR="00A769CD" w:rsidRDefault="00A769CD" w:rsidP="000D6E9E">
      <w:pPr>
        <w:numPr>
          <w:ilvl w:val="0"/>
          <w:numId w:val="1"/>
        </w:numPr>
        <w:tabs>
          <w:tab w:val="left" w:pos="351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  <w:r w:rsidRPr="00446EDD">
        <w:rPr>
          <w:b/>
          <w:sz w:val="28"/>
          <w:szCs w:val="28"/>
          <w:lang w:eastAsia="en-US"/>
        </w:rPr>
        <w:t>Регламент деятельности Совещательного органа</w:t>
      </w:r>
    </w:p>
    <w:p w:rsidR="004C7A99" w:rsidRDefault="004C7A99" w:rsidP="004C7A99">
      <w:pPr>
        <w:tabs>
          <w:tab w:val="left" w:pos="351"/>
          <w:tab w:val="left" w:pos="1276"/>
        </w:tabs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</w:p>
    <w:p w:rsidR="00A769CD" w:rsidRPr="00446EDD" w:rsidRDefault="00A769CD" w:rsidP="000D6E9E">
      <w:pPr>
        <w:numPr>
          <w:ilvl w:val="1"/>
          <w:numId w:val="1"/>
        </w:numPr>
        <w:tabs>
          <w:tab w:val="left" w:pos="112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Состав Совещательного органа состоит из председателя Совещательного органа, заместителя председателя Совещательного органа, секретаря и членов Совещательного органа.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  <w:tab w:val="left" w:pos="1304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Председателем Совещательного органа является </w:t>
      </w:r>
      <w:r>
        <w:rPr>
          <w:sz w:val="28"/>
          <w:szCs w:val="28"/>
          <w:lang w:eastAsia="en-US"/>
        </w:rPr>
        <w:t>Г</w:t>
      </w:r>
      <w:r w:rsidRPr="00446EDD">
        <w:rPr>
          <w:sz w:val="28"/>
          <w:szCs w:val="28"/>
          <w:lang w:eastAsia="en-US"/>
        </w:rPr>
        <w:t xml:space="preserve">лава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>. В отсутствие председателя Совещательного органа его обязанности исполняет заместитель председателя Совещательного органа.</w:t>
      </w:r>
    </w:p>
    <w:p w:rsidR="00A769CD" w:rsidRPr="00446EDD" w:rsidRDefault="001C0D3B" w:rsidP="000D6E9E">
      <w:pPr>
        <w:numPr>
          <w:ilvl w:val="1"/>
          <w:numId w:val="1"/>
        </w:numPr>
        <w:tabs>
          <w:tab w:val="left" w:pos="1276"/>
          <w:tab w:val="left" w:pos="1304"/>
          <w:tab w:val="left" w:pos="3316"/>
          <w:tab w:val="left" w:pos="5452"/>
          <w:tab w:val="left" w:pos="6552"/>
          <w:tab w:val="left" w:pos="7377"/>
          <w:tab w:val="left" w:pos="8275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</w:t>
      </w:r>
      <w:r w:rsidR="00A769CD" w:rsidRPr="00446EDD">
        <w:rPr>
          <w:sz w:val="28"/>
          <w:szCs w:val="28"/>
          <w:lang w:eastAsia="en-US"/>
        </w:rPr>
        <w:t>Совещательного органа, члены Совещательного органа, а также приглашенные к работе эксперты осуществляют свою деятельность в Совещательном органе на общественных началах.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  <w:tab w:val="left" w:pos="1304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Председатель Совещательного органа</w:t>
      </w:r>
      <w:r>
        <w:rPr>
          <w:sz w:val="28"/>
          <w:szCs w:val="28"/>
          <w:lang w:eastAsia="en-US"/>
        </w:rPr>
        <w:t xml:space="preserve"> </w:t>
      </w:r>
      <w:r w:rsidRPr="00446EDD">
        <w:rPr>
          <w:sz w:val="28"/>
          <w:szCs w:val="28"/>
          <w:lang w:eastAsia="en-US"/>
        </w:rPr>
        <w:t>или Заместитель председателя Совещательного органа (в случае отсутствия председателя Совещательного органа):</w:t>
      </w:r>
    </w:p>
    <w:p w:rsidR="00A769CD" w:rsidRPr="00446EDD" w:rsidRDefault="00A769CD" w:rsidP="000D6E9E">
      <w:pPr>
        <w:tabs>
          <w:tab w:val="left" w:pos="1276"/>
          <w:tab w:val="left" w:pos="130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5.4.1. Проводит заседания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5.4.2. Руководит деятельностью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5.4.3. Направляет в соответствующие отраслевые (функциональные, территориальные) структурные подразделения </w:t>
      </w:r>
      <w:r>
        <w:rPr>
          <w:sz w:val="28"/>
          <w:szCs w:val="28"/>
          <w:lang w:eastAsia="en-US"/>
        </w:rPr>
        <w:t>А</w:t>
      </w:r>
      <w:r w:rsidRPr="00446EDD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Новоржевского муниципального округа</w:t>
      </w:r>
      <w:r w:rsidRPr="00446EDD">
        <w:rPr>
          <w:sz w:val="28"/>
          <w:szCs w:val="28"/>
          <w:lang w:eastAsia="en-US"/>
        </w:rPr>
        <w:t xml:space="preserve">, органы исполнительной власти </w:t>
      </w:r>
      <w:r>
        <w:rPr>
          <w:sz w:val="28"/>
          <w:szCs w:val="28"/>
          <w:lang w:eastAsia="en-US"/>
        </w:rPr>
        <w:t xml:space="preserve">Псковской </w:t>
      </w:r>
      <w:r w:rsidRPr="00446EDD">
        <w:rPr>
          <w:sz w:val="28"/>
          <w:szCs w:val="28"/>
          <w:lang w:eastAsia="en-US"/>
        </w:rPr>
        <w:t>области, территориальные управления федеральных органов исполнительной власти и организации независимо от их организационно-правовой формы предложения, ходатайства, обращения от имени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5.4.4. Определяет план работы, повестки и даты проведения заседаний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5.4.5. Осуществляет </w:t>
      </w:r>
      <w:proofErr w:type="gramStart"/>
      <w:r w:rsidRPr="00446EDD">
        <w:rPr>
          <w:sz w:val="28"/>
          <w:szCs w:val="28"/>
          <w:lang w:eastAsia="en-US"/>
        </w:rPr>
        <w:t>контроль за</w:t>
      </w:r>
      <w:proofErr w:type="gramEnd"/>
      <w:r w:rsidRPr="00446EDD">
        <w:rPr>
          <w:sz w:val="28"/>
          <w:szCs w:val="28"/>
          <w:lang w:eastAsia="en-US"/>
        </w:rPr>
        <w:t xml:space="preserve"> исполнением решений, принятых Совещательным органом;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5.4.6. Утверждает состав экспертных групп.</w:t>
      </w:r>
    </w:p>
    <w:p w:rsidR="00A769CD" w:rsidRPr="00446EDD" w:rsidRDefault="00A769CD" w:rsidP="000D6E9E">
      <w:pPr>
        <w:numPr>
          <w:ilvl w:val="1"/>
          <w:numId w:val="1"/>
        </w:numPr>
        <w:tabs>
          <w:tab w:val="left" w:pos="1276"/>
          <w:tab w:val="left" w:pos="7679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Секретарь Совещательного органа: </w:t>
      </w:r>
    </w:p>
    <w:p w:rsidR="00A769CD" w:rsidRPr="00446EDD" w:rsidRDefault="00A769CD" w:rsidP="000D6E9E">
      <w:pPr>
        <w:tabs>
          <w:tab w:val="left" w:pos="1156"/>
          <w:tab w:val="left" w:pos="1276"/>
          <w:tab w:val="left" w:pos="7679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5.5.1. Осуществляет организационное обеспечение деятельности Совещательного органа;</w:t>
      </w:r>
    </w:p>
    <w:p w:rsidR="00A769CD" w:rsidRPr="00446EDD" w:rsidRDefault="00A769CD" w:rsidP="000D6E9E">
      <w:pPr>
        <w:tabs>
          <w:tab w:val="left" w:pos="156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5.5.2. Осуществляет информационно-аналитическое обеспечение деятельности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5.5.3. Ведет делопроизводство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5.5.4. Извещает членов Совещательного органа и приглашенных на его 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5.5.5. Организует мониторинг исполнения решений, принятых </w:t>
      </w:r>
      <w:r w:rsidRPr="00446EDD">
        <w:rPr>
          <w:sz w:val="28"/>
          <w:szCs w:val="28"/>
          <w:lang w:eastAsia="en-US"/>
        </w:rPr>
        <w:lastRenderedPageBreak/>
        <w:t xml:space="preserve">Совещательным органом. 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 Члены Совещательного органа: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5.6.1. Участвуют лично в заседании Совещательного органа, при невозможности членов Совещательного органа лично присутствовать на заседании Совещательного органа к участию в работе Совещательного органа с правом голоса допускаются их представители;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5.6.2. Выполняют поручения Совещательного органа;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5.6.3. Выносят на обсуждение предложения по вопросам, находящимся в компетенции Совещательного органа;</w:t>
      </w:r>
    </w:p>
    <w:p w:rsidR="00A769CD" w:rsidRPr="00446EDD" w:rsidRDefault="00A769CD" w:rsidP="000D6E9E">
      <w:pPr>
        <w:tabs>
          <w:tab w:val="left" w:pos="156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5.6.4. Знакомятся с материалами по вопросам, рассматриваемым Совещательным органом;</w:t>
      </w:r>
    </w:p>
    <w:p w:rsidR="00A769CD" w:rsidRPr="00446EDD" w:rsidRDefault="00A769CD" w:rsidP="000D6E9E">
      <w:pPr>
        <w:tabs>
          <w:tab w:val="left" w:pos="156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5.6.5. Осуществляют необходимые мероприятия по подготовке и выполнению решений Совещательного органа.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5.7.</w:t>
      </w:r>
      <w:r w:rsidR="00DA4476">
        <w:rPr>
          <w:sz w:val="28"/>
          <w:szCs w:val="28"/>
          <w:lang w:eastAsia="en-US"/>
        </w:rPr>
        <w:t> </w:t>
      </w:r>
      <w:r w:rsidRPr="00446EDD">
        <w:rPr>
          <w:sz w:val="28"/>
          <w:szCs w:val="28"/>
          <w:lang w:eastAsia="en-US"/>
        </w:rPr>
        <w:t xml:space="preserve">Члены Совещательного органа включаются (исключаются) из состава Совещательного органа на основании постановления </w:t>
      </w:r>
      <w:r>
        <w:rPr>
          <w:sz w:val="28"/>
          <w:szCs w:val="28"/>
          <w:lang w:eastAsia="en-US"/>
        </w:rPr>
        <w:t>Администрации Н</w:t>
      </w:r>
      <w:r w:rsidR="001B39B9">
        <w:rPr>
          <w:sz w:val="28"/>
          <w:szCs w:val="28"/>
          <w:lang w:eastAsia="en-US"/>
        </w:rPr>
        <w:t>оворжевского</w:t>
      </w:r>
      <w:r>
        <w:rPr>
          <w:sz w:val="28"/>
          <w:szCs w:val="28"/>
          <w:lang w:eastAsia="en-US"/>
        </w:rPr>
        <w:t xml:space="preserve"> муниципального округа</w:t>
      </w:r>
      <w:r w:rsidRPr="00446EDD">
        <w:rPr>
          <w:sz w:val="28"/>
          <w:szCs w:val="28"/>
          <w:lang w:eastAsia="en-US"/>
        </w:rPr>
        <w:t>.</w:t>
      </w:r>
    </w:p>
    <w:p w:rsidR="00A769C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5.8. Совещательный орган прекращает свою деятельность на основании постановления </w:t>
      </w:r>
      <w:r w:rsidRPr="005802E7">
        <w:rPr>
          <w:sz w:val="28"/>
          <w:szCs w:val="28"/>
          <w:lang w:eastAsia="en-US"/>
        </w:rPr>
        <w:t>Администрации Н</w:t>
      </w:r>
      <w:r w:rsidR="001B39B9">
        <w:rPr>
          <w:sz w:val="28"/>
          <w:szCs w:val="28"/>
          <w:lang w:eastAsia="en-US"/>
        </w:rPr>
        <w:t>оворжевского</w:t>
      </w:r>
      <w:r w:rsidRPr="005802E7">
        <w:rPr>
          <w:sz w:val="28"/>
          <w:szCs w:val="28"/>
          <w:lang w:eastAsia="en-US"/>
        </w:rPr>
        <w:t xml:space="preserve"> муниципального округа.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5.9. Предложения Совещательного органа оформляются протоколом, подписываемым председателем Совещательного органа или заместителем председателя Совещательного органа (в случае отсутствия председателя Совещательного органа на заседании).</w:t>
      </w:r>
    </w:p>
    <w:p w:rsidR="00A769CD" w:rsidRDefault="00A769CD" w:rsidP="000D6E9E">
      <w:pPr>
        <w:numPr>
          <w:ilvl w:val="1"/>
          <w:numId w:val="2"/>
        </w:numPr>
        <w:tabs>
          <w:tab w:val="left" w:pos="709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A4476">
        <w:rPr>
          <w:sz w:val="28"/>
          <w:szCs w:val="28"/>
          <w:lang w:eastAsia="en-US"/>
        </w:rPr>
        <w:t>Совещат</w:t>
      </w:r>
      <w:r w:rsidRPr="00446EDD">
        <w:rPr>
          <w:sz w:val="28"/>
          <w:szCs w:val="28"/>
          <w:lang w:eastAsia="en-US"/>
        </w:rPr>
        <w:t xml:space="preserve">ельный орган вправе запрашивать у инвестора информацию, необходимую для осуществления </w:t>
      </w:r>
      <w:proofErr w:type="gramStart"/>
      <w:r w:rsidRPr="00446EDD">
        <w:rPr>
          <w:sz w:val="28"/>
          <w:szCs w:val="28"/>
          <w:lang w:eastAsia="en-US"/>
        </w:rPr>
        <w:t>контроля за</w:t>
      </w:r>
      <w:proofErr w:type="gramEnd"/>
      <w:r w:rsidRPr="00446EDD">
        <w:rPr>
          <w:sz w:val="28"/>
          <w:szCs w:val="28"/>
          <w:lang w:eastAsia="en-US"/>
        </w:rPr>
        <w:t xml:space="preserve"> реализацией инвестиционного проекта.</w:t>
      </w:r>
    </w:p>
    <w:p w:rsidR="00A769CD" w:rsidRPr="00446EDD" w:rsidRDefault="00A769CD" w:rsidP="000D6E9E">
      <w:pPr>
        <w:numPr>
          <w:ilvl w:val="1"/>
          <w:numId w:val="2"/>
        </w:numPr>
        <w:tabs>
          <w:tab w:val="left" w:pos="1418"/>
        </w:tabs>
        <w:autoSpaceDE/>
        <w:autoSpaceDN/>
        <w:adjustRightInd/>
        <w:ind w:hanging="641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Организация деятельности Совещательного органа:</w:t>
      </w:r>
    </w:p>
    <w:p w:rsidR="00A769CD" w:rsidRPr="00446EDD" w:rsidRDefault="00A769CD" w:rsidP="000D6E9E">
      <w:pPr>
        <w:tabs>
          <w:tab w:val="left" w:pos="351"/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Заседания Совещательного органа проводятся по мере необходимости, но не реже 1 раза в </w:t>
      </w:r>
      <w:r>
        <w:rPr>
          <w:sz w:val="28"/>
          <w:szCs w:val="28"/>
          <w:lang w:eastAsia="en-US"/>
        </w:rPr>
        <w:t>год</w:t>
      </w:r>
      <w:r w:rsidRPr="00446EDD">
        <w:rPr>
          <w:sz w:val="28"/>
          <w:szCs w:val="28"/>
          <w:lang w:eastAsia="en-US"/>
        </w:rPr>
        <w:t>.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По решению председателя Совещательного органа могут проводиться расширенные заседания Совещательного органа, на которые могут приглашаться представители отраслевых (функциональных, территориальных) структурных подразделений </w:t>
      </w:r>
      <w:r>
        <w:rPr>
          <w:sz w:val="28"/>
          <w:szCs w:val="28"/>
          <w:lang w:eastAsia="en-US"/>
        </w:rPr>
        <w:t>А</w:t>
      </w:r>
      <w:r w:rsidRPr="00446EDD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Н</w:t>
      </w:r>
      <w:r w:rsidR="00DA4476">
        <w:rPr>
          <w:sz w:val="28"/>
          <w:szCs w:val="28"/>
          <w:lang w:eastAsia="en-US"/>
        </w:rPr>
        <w:t>оворжевского</w:t>
      </w:r>
      <w:r>
        <w:rPr>
          <w:sz w:val="28"/>
          <w:szCs w:val="28"/>
          <w:lang w:eastAsia="en-US"/>
        </w:rPr>
        <w:t xml:space="preserve"> муниципального округа</w:t>
      </w:r>
      <w:r w:rsidRPr="00446EDD">
        <w:rPr>
          <w:sz w:val="28"/>
          <w:szCs w:val="28"/>
          <w:lang w:eastAsia="en-US"/>
        </w:rPr>
        <w:t xml:space="preserve">, органов исполнительной власти </w:t>
      </w:r>
      <w:r>
        <w:rPr>
          <w:sz w:val="28"/>
          <w:szCs w:val="28"/>
          <w:lang w:eastAsia="en-US"/>
        </w:rPr>
        <w:t>Псковской</w:t>
      </w:r>
      <w:r w:rsidRPr="00446EDD">
        <w:rPr>
          <w:sz w:val="28"/>
          <w:szCs w:val="28"/>
          <w:lang w:eastAsia="en-US"/>
        </w:rPr>
        <w:t xml:space="preserve"> области, территориальных управлений федеральных органов исполнительной власти, бизнес</w:t>
      </w:r>
      <w:r w:rsidR="00DA4476">
        <w:rPr>
          <w:sz w:val="28"/>
          <w:szCs w:val="28"/>
          <w:lang w:eastAsia="en-US"/>
        </w:rPr>
        <w:t xml:space="preserve"> </w:t>
      </w:r>
      <w:r w:rsidRPr="00446EDD">
        <w:rPr>
          <w:sz w:val="28"/>
          <w:szCs w:val="28"/>
          <w:lang w:eastAsia="en-US"/>
        </w:rPr>
        <w:t>-</w:t>
      </w:r>
      <w:r w:rsidR="00DA4476">
        <w:rPr>
          <w:sz w:val="28"/>
          <w:szCs w:val="28"/>
          <w:lang w:eastAsia="en-US"/>
        </w:rPr>
        <w:t xml:space="preserve"> </w:t>
      </w:r>
      <w:r w:rsidRPr="00446EDD">
        <w:rPr>
          <w:sz w:val="28"/>
          <w:szCs w:val="28"/>
          <w:lang w:eastAsia="en-US"/>
        </w:rPr>
        <w:t>сообщества, представители организаций независимо от их организационно-правовой формы.</w:t>
      </w:r>
    </w:p>
    <w:p w:rsidR="00A769CD" w:rsidRPr="00446EDD" w:rsidRDefault="00A769CD" w:rsidP="000D6E9E">
      <w:pPr>
        <w:numPr>
          <w:ilvl w:val="1"/>
          <w:numId w:val="2"/>
        </w:numPr>
        <w:tabs>
          <w:tab w:val="left" w:pos="1124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О дате, месте проведения и повестке дня очередного заседания Совещательного органа секретарь Совещательного органа информирует членов Совещательного органа.</w:t>
      </w:r>
    </w:p>
    <w:p w:rsidR="00A769CD" w:rsidRPr="00446EDD" w:rsidRDefault="00A769CD" w:rsidP="000D6E9E">
      <w:pPr>
        <w:numPr>
          <w:ilvl w:val="1"/>
          <w:numId w:val="2"/>
        </w:numPr>
        <w:tabs>
          <w:tab w:val="left" w:pos="1124"/>
          <w:tab w:val="left" w:pos="141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Решения Совещательного органа принимаются простым большинством голосов присутствующих на его заседании членов Совещательного органа. При равенстве голосов председатель Совещательного органа (в его отсутствие заместитель, председательствующий на заседании) имеет решающий голос.</w:t>
      </w:r>
    </w:p>
    <w:p w:rsidR="00A769CD" w:rsidRPr="00446EDD" w:rsidRDefault="00A769CD" w:rsidP="000D6E9E">
      <w:pPr>
        <w:numPr>
          <w:ilvl w:val="1"/>
          <w:numId w:val="2"/>
        </w:numPr>
        <w:tabs>
          <w:tab w:val="left" w:pos="709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 xml:space="preserve">Совещательный орган вправе принимать решения путем проведения заочного голосования с использованием опросного листа, в этом </w:t>
      </w:r>
      <w:r w:rsidRPr="00446EDD">
        <w:rPr>
          <w:sz w:val="28"/>
          <w:szCs w:val="28"/>
          <w:lang w:eastAsia="en-US"/>
        </w:rPr>
        <w:lastRenderedPageBreak/>
        <w:t>случае:</w:t>
      </w:r>
    </w:p>
    <w:p w:rsidR="00A769CD" w:rsidRPr="00446EDD" w:rsidRDefault="00A769CD" w:rsidP="000D6E9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5.14.1. Секретарь Совещательного органа обеспечивает направление всем членам Совещательного органа необходимые материалы и опросный лист с указанием сроков их заполнения. Материалы направляются членам Совещательного органа в электронном виде или на бумажном носителе.</w:t>
      </w:r>
    </w:p>
    <w:p w:rsidR="00A769CD" w:rsidRPr="00446EDD" w:rsidRDefault="00A769CD" w:rsidP="000D6E9E">
      <w:pPr>
        <w:numPr>
          <w:ilvl w:val="2"/>
          <w:numId w:val="3"/>
        </w:numPr>
        <w:tabs>
          <w:tab w:val="left" w:pos="709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Решения Совещательного органа принимаются простым большинством участвующих в заочном голосовании членов Совещательного органа. При равенстве голосов решение председателя Совещательного органа, определенное в опросном листе, является решающим.</w:t>
      </w:r>
    </w:p>
    <w:p w:rsidR="00A769CD" w:rsidRPr="00446EDD" w:rsidRDefault="00A769CD" w:rsidP="000D6E9E">
      <w:pPr>
        <w:numPr>
          <w:ilvl w:val="2"/>
          <w:numId w:val="3"/>
        </w:numPr>
        <w:tabs>
          <w:tab w:val="left" w:pos="1276"/>
          <w:tab w:val="left" w:pos="1406"/>
          <w:tab w:val="left" w:pos="1701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Решение, принятое по итогам заочного голосования, также оформляется протоколом и направляется всем членам Совещательного органа в течение 2 рабочих дней с момента подписания протокола председателем Совещательного органа или заместителем председателя Совещательного органа (в случае отсутствия председателя Совещательного органа).</w:t>
      </w:r>
    </w:p>
    <w:p w:rsidR="00A769CD" w:rsidRPr="00446EDD" w:rsidRDefault="00A769CD" w:rsidP="000D6E9E">
      <w:pPr>
        <w:numPr>
          <w:ilvl w:val="2"/>
          <w:numId w:val="3"/>
        </w:numPr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46EDD">
        <w:rPr>
          <w:sz w:val="28"/>
          <w:szCs w:val="28"/>
          <w:lang w:eastAsia="en-US"/>
        </w:rPr>
        <w:t>Решения, принятые путем заочного голосования, имеют ту же силу, что и решения, принимаемые во время заседания.</w:t>
      </w:r>
    </w:p>
    <w:p w:rsidR="00EE6A83" w:rsidRPr="00EE6A83" w:rsidRDefault="00EE6A83" w:rsidP="000D6E9E">
      <w:pPr>
        <w:widowControl/>
        <w:tabs>
          <w:tab w:val="left" w:pos="1276"/>
        </w:tabs>
        <w:suppressAutoHyphens/>
        <w:autoSpaceDE/>
        <w:autoSpaceDN/>
        <w:adjustRightInd/>
        <w:ind w:left="709"/>
        <w:contextualSpacing/>
        <w:jc w:val="both"/>
        <w:rPr>
          <w:sz w:val="28"/>
          <w:szCs w:val="28"/>
          <w:lang w:eastAsia="en-US"/>
        </w:rPr>
      </w:pPr>
    </w:p>
    <w:p w:rsidR="00DA4476" w:rsidRDefault="00DA4476" w:rsidP="000D6E9E">
      <w:pPr>
        <w:tabs>
          <w:tab w:val="left" w:pos="3645"/>
        </w:tabs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Pr="00DA4476" w:rsidRDefault="00DA4476" w:rsidP="000D6E9E">
      <w:pPr>
        <w:contextualSpacing/>
        <w:rPr>
          <w:sz w:val="28"/>
          <w:szCs w:val="28"/>
        </w:rPr>
      </w:pPr>
    </w:p>
    <w:p w:rsidR="00DA4476" w:rsidRDefault="00DA4476" w:rsidP="000D6E9E">
      <w:pPr>
        <w:contextualSpacing/>
        <w:rPr>
          <w:sz w:val="28"/>
          <w:szCs w:val="28"/>
        </w:rPr>
      </w:pPr>
    </w:p>
    <w:p w:rsidR="000D6E9E" w:rsidRDefault="000D6E9E" w:rsidP="000D6E9E">
      <w:pPr>
        <w:contextualSpacing/>
        <w:rPr>
          <w:sz w:val="28"/>
          <w:szCs w:val="28"/>
        </w:rPr>
      </w:pPr>
    </w:p>
    <w:p w:rsidR="000D6E9E" w:rsidRDefault="000D6E9E" w:rsidP="000D6E9E">
      <w:pPr>
        <w:contextualSpacing/>
        <w:rPr>
          <w:sz w:val="28"/>
          <w:szCs w:val="28"/>
        </w:rPr>
      </w:pPr>
    </w:p>
    <w:p w:rsidR="000D6E9E" w:rsidRDefault="000D6E9E" w:rsidP="000D6E9E">
      <w:pPr>
        <w:contextualSpacing/>
        <w:rPr>
          <w:sz w:val="28"/>
          <w:szCs w:val="28"/>
        </w:rPr>
      </w:pPr>
    </w:p>
    <w:p w:rsidR="000D6E9E" w:rsidRDefault="000D6E9E" w:rsidP="000D6E9E">
      <w:pPr>
        <w:contextualSpacing/>
        <w:rPr>
          <w:sz w:val="28"/>
          <w:szCs w:val="28"/>
        </w:rPr>
      </w:pPr>
    </w:p>
    <w:p w:rsidR="00DA4476" w:rsidRPr="00991C2E" w:rsidRDefault="00F5784B" w:rsidP="00DA4476">
      <w:pPr>
        <w:ind w:hanging="1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991C2E">
        <w:rPr>
          <w:sz w:val="26"/>
          <w:szCs w:val="26"/>
        </w:rPr>
        <w:t>риложение</w:t>
      </w:r>
      <w:r w:rsidR="00DA4476" w:rsidRPr="00991C2E">
        <w:rPr>
          <w:sz w:val="26"/>
          <w:szCs w:val="26"/>
        </w:rPr>
        <w:t xml:space="preserve"> </w:t>
      </w:r>
      <w:r w:rsidR="00DA4476">
        <w:rPr>
          <w:sz w:val="26"/>
          <w:szCs w:val="26"/>
        </w:rPr>
        <w:t>2</w:t>
      </w:r>
    </w:p>
    <w:p w:rsidR="00DA4476" w:rsidRPr="00991C2E" w:rsidRDefault="00DA4476" w:rsidP="00DA4476">
      <w:pPr>
        <w:ind w:hanging="10"/>
        <w:jc w:val="right"/>
        <w:rPr>
          <w:sz w:val="26"/>
          <w:szCs w:val="26"/>
        </w:rPr>
      </w:pPr>
      <w:r w:rsidRPr="00991C2E">
        <w:rPr>
          <w:sz w:val="26"/>
          <w:szCs w:val="26"/>
        </w:rPr>
        <w:t xml:space="preserve">к постановлению Администрации </w:t>
      </w:r>
    </w:p>
    <w:p w:rsidR="00DA4476" w:rsidRPr="00991C2E" w:rsidRDefault="00DA4476" w:rsidP="00DA4476">
      <w:pPr>
        <w:ind w:hanging="10"/>
        <w:jc w:val="right"/>
        <w:rPr>
          <w:sz w:val="26"/>
          <w:szCs w:val="26"/>
        </w:rPr>
      </w:pPr>
      <w:r>
        <w:rPr>
          <w:sz w:val="26"/>
          <w:szCs w:val="26"/>
        </w:rPr>
        <w:t>Новоржевского</w:t>
      </w:r>
      <w:r w:rsidRPr="00991C2E">
        <w:rPr>
          <w:sz w:val="26"/>
          <w:szCs w:val="26"/>
        </w:rPr>
        <w:t xml:space="preserve"> муниципального округа </w:t>
      </w:r>
    </w:p>
    <w:p w:rsidR="00DA4476" w:rsidRDefault="00DA4476" w:rsidP="00DA4476">
      <w:pPr>
        <w:ind w:hanging="42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91C2E">
        <w:rPr>
          <w:sz w:val="26"/>
          <w:szCs w:val="26"/>
        </w:rPr>
        <w:t xml:space="preserve">  от </w:t>
      </w:r>
      <w:r w:rsidR="00BC46D4">
        <w:rPr>
          <w:sz w:val="26"/>
          <w:szCs w:val="26"/>
        </w:rPr>
        <w:t>10.02.2025</w:t>
      </w:r>
      <w:r w:rsidR="00F5784B">
        <w:rPr>
          <w:sz w:val="26"/>
          <w:szCs w:val="26"/>
        </w:rPr>
        <w:t xml:space="preserve"> №</w:t>
      </w:r>
      <w:r w:rsidR="00BC46D4">
        <w:rPr>
          <w:sz w:val="26"/>
          <w:szCs w:val="26"/>
        </w:rPr>
        <w:t>32</w:t>
      </w:r>
    </w:p>
    <w:p w:rsidR="00DA4476" w:rsidRDefault="00DA4476" w:rsidP="00DA4476">
      <w:pPr>
        <w:ind w:hanging="422"/>
        <w:jc w:val="right"/>
        <w:rPr>
          <w:sz w:val="26"/>
          <w:szCs w:val="26"/>
        </w:rPr>
      </w:pPr>
    </w:p>
    <w:p w:rsidR="00DA4476" w:rsidRPr="00991C2E" w:rsidRDefault="00DA4476" w:rsidP="00DA4476">
      <w:pPr>
        <w:ind w:hanging="422"/>
        <w:jc w:val="center"/>
        <w:rPr>
          <w:sz w:val="26"/>
          <w:szCs w:val="26"/>
        </w:rPr>
      </w:pPr>
    </w:p>
    <w:p w:rsidR="00DA4476" w:rsidRPr="00DA4476" w:rsidRDefault="00DA4476" w:rsidP="00DA447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A4476">
        <w:rPr>
          <w:b/>
          <w:color w:val="000000"/>
          <w:sz w:val="28"/>
          <w:szCs w:val="28"/>
        </w:rPr>
        <w:lastRenderedPageBreak/>
        <w:t xml:space="preserve">Состав Совещательного органа </w:t>
      </w:r>
    </w:p>
    <w:p w:rsidR="00DA4476" w:rsidRPr="00DA4476" w:rsidRDefault="00DA4476" w:rsidP="00DA447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A4476">
        <w:rPr>
          <w:b/>
          <w:color w:val="000000"/>
          <w:sz w:val="28"/>
          <w:szCs w:val="28"/>
        </w:rPr>
        <w:t>при Главе Н</w:t>
      </w:r>
      <w:r>
        <w:rPr>
          <w:b/>
          <w:color w:val="000000"/>
          <w:sz w:val="28"/>
          <w:szCs w:val="28"/>
        </w:rPr>
        <w:t>оворжевского</w:t>
      </w:r>
      <w:r w:rsidRPr="00DA4476">
        <w:rPr>
          <w:b/>
          <w:color w:val="000000"/>
          <w:sz w:val="28"/>
          <w:szCs w:val="28"/>
        </w:rPr>
        <w:t xml:space="preserve"> муниципального округа </w:t>
      </w:r>
    </w:p>
    <w:p w:rsidR="00DA4476" w:rsidRPr="00DA4476" w:rsidRDefault="00DA4476" w:rsidP="00DA447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A4476">
        <w:rPr>
          <w:b/>
          <w:color w:val="000000"/>
          <w:sz w:val="28"/>
          <w:szCs w:val="28"/>
        </w:rPr>
        <w:t>по вопросам содействия реализации инвестиционных проектов</w:t>
      </w:r>
    </w:p>
    <w:p w:rsidR="00DA4476" w:rsidRDefault="00DA4476" w:rsidP="00DA4476">
      <w:pPr>
        <w:rPr>
          <w:sz w:val="28"/>
          <w:szCs w:val="28"/>
        </w:rPr>
      </w:pPr>
    </w:p>
    <w:p w:rsidR="00C32948" w:rsidRDefault="00C32948" w:rsidP="00C32948">
      <w:pPr>
        <w:rPr>
          <w:sz w:val="28"/>
          <w:szCs w:val="28"/>
        </w:rPr>
      </w:pPr>
    </w:p>
    <w:tbl>
      <w:tblPr>
        <w:tblW w:w="9353" w:type="dxa"/>
        <w:tblCellMar>
          <w:left w:w="0" w:type="dxa"/>
          <w:right w:w="0" w:type="dxa"/>
        </w:tblCellMar>
        <w:tblLook w:val="04A0"/>
      </w:tblPr>
      <w:tblGrid>
        <w:gridCol w:w="2809"/>
        <w:gridCol w:w="6544"/>
      </w:tblGrid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C32948" w:rsidP="00C32948">
            <w:pPr>
              <w:rPr>
                <w:b/>
                <w:sz w:val="28"/>
                <w:szCs w:val="28"/>
              </w:rPr>
            </w:pPr>
            <w:r w:rsidRPr="00DB64BA">
              <w:rPr>
                <w:b/>
                <w:sz w:val="28"/>
                <w:szCs w:val="28"/>
              </w:rPr>
              <w:t>Председатель:</w:t>
            </w:r>
          </w:p>
          <w:p w:rsidR="00C32948" w:rsidRPr="00DB64BA" w:rsidRDefault="00C32948" w:rsidP="00B86776">
            <w:pPr>
              <w:rPr>
                <w:sz w:val="28"/>
                <w:szCs w:val="28"/>
              </w:rPr>
            </w:pPr>
          </w:p>
          <w:p w:rsidR="00C32948" w:rsidRPr="00DB64BA" w:rsidRDefault="00C32948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Трифонова Любовь Мироновна 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C32948" w:rsidP="00C32948">
            <w:pPr>
              <w:rPr>
                <w:sz w:val="28"/>
                <w:szCs w:val="28"/>
              </w:rPr>
            </w:pPr>
          </w:p>
          <w:p w:rsidR="00C32948" w:rsidRPr="00DB64BA" w:rsidRDefault="00C32948" w:rsidP="00C32948">
            <w:pPr>
              <w:rPr>
                <w:sz w:val="28"/>
                <w:szCs w:val="28"/>
              </w:rPr>
            </w:pPr>
          </w:p>
          <w:p w:rsidR="00C32948" w:rsidRPr="00DB64BA" w:rsidRDefault="00C32948" w:rsidP="00C32948">
            <w:pPr>
              <w:rPr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 xml:space="preserve">Глава Новоржевского муниципального округа </w:t>
            </w:r>
          </w:p>
          <w:p w:rsidR="00C32948" w:rsidRPr="00DB64BA" w:rsidRDefault="00C32948" w:rsidP="00C3294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C32948" w:rsidP="00B86776">
            <w:pPr>
              <w:rPr>
                <w:b/>
                <w:sz w:val="28"/>
                <w:szCs w:val="28"/>
              </w:rPr>
            </w:pPr>
            <w:r w:rsidRPr="00DB64BA">
              <w:rPr>
                <w:b/>
                <w:sz w:val="28"/>
                <w:szCs w:val="28"/>
              </w:rPr>
              <w:t>Заместитель председателя:</w:t>
            </w:r>
          </w:p>
          <w:p w:rsidR="00665B09" w:rsidRPr="00DB64BA" w:rsidRDefault="00665B09" w:rsidP="00B86776">
            <w:pPr>
              <w:rPr>
                <w:b/>
                <w:sz w:val="28"/>
                <w:szCs w:val="28"/>
              </w:rPr>
            </w:pPr>
          </w:p>
          <w:p w:rsidR="00C32948" w:rsidRPr="00DB64BA" w:rsidRDefault="00665B09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Тимофеев Дмитрий Алексеевич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B09" w:rsidRPr="00DB64BA" w:rsidRDefault="00665B09" w:rsidP="00B86776">
            <w:pPr>
              <w:rPr>
                <w:sz w:val="28"/>
                <w:szCs w:val="28"/>
              </w:rPr>
            </w:pPr>
          </w:p>
          <w:p w:rsidR="00665B09" w:rsidRPr="00DB64BA" w:rsidRDefault="00665B09" w:rsidP="00B86776">
            <w:pPr>
              <w:rPr>
                <w:sz w:val="28"/>
                <w:szCs w:val="28"/>
              </w:rPr>
            </w:pPr>
          </w:p>
          <w:p w:rsidR="00665B09" w:rsidRPr="00DB64BA" w:rsidRDefault="00665B09" w:rsidP="00B86776">
            <w:pPr>
              <w:rPr>
                <w:sz w:val="28"/>
                <w:szCs w:val="28"/>
              </w:rPr>
            </w:pPr>
          </w:p>
          <w:p w:rsidR="00C32948" w:rsidRPr="00DB64BA" w:rsidRDefault="00665B09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</w:t>
            </w:r>
            <w:r w:rsidRPr="00DB64B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B09" w:rsidRDefault="00665B09" w:rsidP="00B86776">
            <w:pPr>
              <w:rPr>
                <w:b/>
                <w:sz w:val="28"/>
                <w:szCs w:val="28"/>
              </w:rPr>
            </w:pPr>
            <w:r w:rsidRPr="00DB64BA">
              <w:rPr>
                <w:b/>
                <w:sz w:val="28"/>
                <w:szCs w:val="28"/>
              </w:rPr>
              <w:t>Секретарь:</w:t>
            </w:r>
          </w:p>
          <w:p w:rsidR="001E652A" w:rsidRPr="00DB64BA" w:rsidRDefault="001E652A" w:rsidP="00B86776">
            <w:pPr>
              <w:rPr>
                <w:b/>
                <w:sz w:val="28"/>
                <w:szCs w:val="28"/>
              </w:rPr>
            </w:pPr>
          </w:p>
          <w:p w:rsidR="00C32948" w:rsidRPr="00DB64BA" w:rsidRDefault="00665B09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Евдокимова Марина Геннадьевна</w:t>
            </w:r>
            <w:r w:rsidR="00C32948" w:rsidRPr="00DB64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C32948" w:rsidP="00665B09">
            <w:pPr>
              <w:rPr>
                <w:sz w:val="28"/>
                <w:szCs w:val="28"/>
              </w:rPr>
            </w:pPr>
          </w:p>
          <w:p w:rsidR="001E652A" w:rsidRDefault="001E652A" w:rsidP="00665B09">
            <w:pPr>
              <w:rPr>
                <w:sz w:val="28"/>
                <w:szCs w:val="28"/>
              </w:rPr>
            </w:pPr>
          </w:p>
          <w:p w:rsidR="00665B09" w:rsidRPr="00DB64BA" w:rsidRDefault="00665B09" w:rsidP="00665B09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 xml:space="preserve">Начальник отдела экономики, инвестиций и сельского хозяйства, инвестиционный уполномоченный </w:t>
            </w:r>
            <w:r w:rsidR="001D1C5F" w:rsidRPr="00DB64BA">
              <w:rPr>
                <w:sz w:val="28"/>
                <w:szCs w:val="28"/>
              </w:rPr>
              <w:t>на территории муниципального образования «Новоржевский муниципальный округ»</w:t>
            </w: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Default="000D6E9E" w:rsidP="00B86776">
            <w:pPr>
              <w:rPr>
                <w:b/>
                <w:sz w:val="28"/>
                <w:szCs w:val="28"/>
              </w:rPr>
            </w:pPr>
            <w:r w:rsidRPr="00DB64BA">
              <w:rPr>
                <w:b/>
                <w:sz w:val="28"/>
                <w:szCs w:val="28"/>
              </w:rPr>
              <w:t>Члены совещательного органа:</w:t>
            </w:r>
          </w:p>
          <w:p w:rsidR="001E652A" w:rsidRPr="00DB64BA" w:rsidRDefault="001E652A" w:rsidP="00B86776">
            <w:pPr>
              <w:rPr>
                <w:b/>
                <w:sz w:val="28"/>
                <w:szCs w:val="28"/>
              </w:rPr>
            </w:pPr>
          </w:p>
          <w:p w:rsidR="000D6E9E" w:rsidRPr="00DB64BA" w:rsidRDefault="00DB64BA" w:rsidP="00DB64BA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rFonts w:eastAsia="Calibri"/>
                <w:sz w:val="28"/>
                <w:szCs w:val="28"/>
              </w:rPr>
              <w:t>Федорова Оксана Юрьевна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E9E" w:rsidRPr="00DB64BA" w:rsidRDefault="000D6E9E" w:rsidP="00B86776">
            <w:pPr>
              <w:rPr>
                <w:sz w:val="28"/>
                <w:szCs w:val="28"/>
              </w:rPr>
            </w:pPr>
          </w:p>
          <w:p w:rsidR="000D6E9E" w:rsidRPr="00DB64BA" w:rsidRDefault="000D6E9E" w:rsidP="00B86776">
            <w:pPr>
              <w:rPr>
                <w:sz w:val="28"/>
                <w:szCs w:val="28"/>
              </w:rPr>
            </w:pPr>
          </w:p>
          <w:p w:rsidR="00DB64BA" w:rsidRDefault="00DB64BA" w:rsidP="000D6E9E">
            <w:pPr>
              <w:rPr>
                <w:rFonts w:eastAsia="Calibri"/>
                <w:sz w:val="28"/>
                <w:szCs w:val="28"/>
              </w:rPr>
            </w:pPr>
          </w:p>
          <w:p w:rsidR="001E652A" w:rsidRDefault="001E652A" w:rsidP="000D6E9E">
            <w:pPr>
              <w:rPr>
                <w:rFonts w:eastAsia="Calibri"/>
                <w:sz w:val="28"/>
                <w:szCs w:val="28"/>
              </w:rPr>
            </w:pPr>
          </w:p>
          <w:p w:rsidR="00C32948" w:rsidRPr="00DB64BA" w:rsidRDefault="00DB64BA" w:rsidP="000D6E9E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rFonts w:eastAsia="Calibri"/>
                <w:sz w:val="28"/>
                <w:szCs w:val="28"/>
              </w:rPr>
              <w:t>Заместитель Главы Администрации Новоржевского муниципального округа по социальным вопросам</w:t>
            </w: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52A" w:rsidRDefault="001E652A" w:rsidP="00B86776">
            <w:pPr>
              <w:rPr>
                <w:sz w:val="28"/>
                <w:szCs w:val="28"/>
              </w:rPr>
            </w:pPr>
          </w:p>
          <w:p w:rsidR="00C32948" w:rsidRPr="00DB64BA" w:rsidRDefault="000D6E9E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Васильева Наталья Олеговна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52A" w:rsidRDefault="001E652A" w:rsidP="000D6E9E">
            <w:pPr>
              <w:rPr>
                <w:sz w:val="28"/>
                <w:szCs w:val="28"/>
              </w:rPr>
            </w:pPr>
          </w:p>
          <w:p w:rsidR="000D6E9E" w:rsidRPr="00DB64BA" w:rsidRDefault="000D6E9E" w:rsidP="000D6E9E">
            <w:pPr>
              <w:rPr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начальник отдела ЖКХ, градостроительства, архитектуры и благоустройства Администрации Новоржевского муниципального округа</w:t>
            </w:r>
          </w:p>
          <w:p w:rsidR="00C32948" w:rsidRPr="00DB64BA" w:rsidRDefault="00C32948" w:rsidP="000D6E9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4BA" w:rsidRPr="00DB64BA" w:rsidRDefault="00DB64BA" w:rsidP="00DB64BA">
            <w:pPr>
              <w:rPr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>Евдокимова Татьяна Ивановна</w:t>
            </w:r>
          </w:p>
          <w:p w:rsidR="00C32948" w:rsidRPr="00DB64BA" w:rsidRDefault="00C32948" w:rsidP="00B867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E065B1" w:rsidP="00DB64BA">
            <w:pPr>
              <w:rPr>
                <w:rFonts w:eastAsia="Calibri"/>
                <w:sz w:val="28"/>
                <w:szCs w:val="28"/>
              </w:rPr>
            </w:pPr>
            <w:r w:rsidRPr="00E065B1">
              <w:rPr>
                <w:rFonts w:eastAsia="Calibri"/>
                <w:sz w:val="28"/>
                <w:szCs w:val="28"/>
              </w:rPr>
              <w:t>И.о. начальника отдела имущественных, земельных отношений и муниципального контроля Администрации Новоржевского муниципального округа</w:t>
            </w: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DB64BA" w:rsidP="00B86776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 xml:space="preserve">Васильева Ольга Александровна </w:t>
            </w:r>
            <w:r w:rsidR="00C32948" w:rsidRPr="00DB64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DB64BA" w:rsidP="00F66B6D">
            <w:pPr>
              <w:rPr>
                <w:rFonts w:eastAsia="Calibri"/>
                <w:sz w:val="28"/>
                <w:szCs w:val="28"/>
              </w:rPr>
            </w:pPr>
            <w:r w:rsidRPr="00DB64BA">
              <w:rPr>
                <w:sz w:val="28"/>
                <w:szCs w:val="28"/>
              </w:rPr>
              <w:t xml:space="preserve">Начальник </w:t>
            </w:r>
            <w:r w:rsidR="00F66B6D">
              <w:rPr>
                <w:sz w:val="28"/>
                <w:szCs w:val="28"/>
              </w:rPr>
              <w:t>У</w:t>
            </w:r>
            <w:r w:rsidRPr="00DB64BA">
              <w:rPr>
                <w:sz w:val="28"/>
                <w:szCs w:val="28"/>
              </w:rPr>
              <w:t>правления по работе с территориями в Администрации Новоржевского муниципального округа</w:t>
            </w:r>
          </w:p>
        </w:tc>
      </w:tr>
      <w:tr w:rsidR="00C32948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7C209E" w:rsidP="0086452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Глебов Александр Викторович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48" w:rsidRPr="00DB64BA" w:rsidRDefault="007C209E" w:rsidP="0086452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Индивидуальный предприниматель</w:t>
            </w:r>
          </w:p>
        </w:tc>
      </w:tr>
      <w:tr w:rsidR="00DB64BA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C54" w:rsidRDefault="00470C54" w:rsidP="00B86776">
            <w:pPr>
              <w:rPr>
                <w:sz w:val="28"/>
                <w:szCs w:val="28"/>
              </w:rPr>
            </w:pPr>
          </w:p>
          <w:p w:rsidR="00470C54" w:rsidRDefault="00400CBD" w:rsidP="00B8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Владислав Алексеевич 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4BA" w:rsidRPr="00400CBD" w:rsidRDefault="00400CBD" w:rsidP="00400CBD">
            <w:pPr>
              <w:rPr>
                <w:sz w:val="28"/>
                <w:szCs w:val="28"/>
              </w:rPr>
            </w:pPr>
            <w:r w:rsidRPr="00400CBD">
              <w:rPr>
                <w:sz w:val="28"/>
                <w:szCs w:val="28"/>
              </w:rPr>
              <w:t xml:space="preserve">Общество с ограниченной ответственностью « </w:t>
            </w:r>
            <w:proofErr w:type="spellStart"/>
            <w:r w:rsidRPr="00400CBD">
              <w:rPr>
                <w:sz w:val="28"/>
                <w:szCs w:val="28"/>
              </w:rPr>
              <w:t>Новоржевспецтранс</w:t>
            </w:r>
            <w:proofErr w:type="spellEnd"/>
            <w:r w:rsidRPr="00400CBD">
              <w:rPr>
                <w:sz w:val="28"/>
                <w:szCs w:val="28"/>
              </w:rPr>
              <w:t>» (ООО «НСТ»</w:t>
            </w:r>
            <w:r w:rsidR="00D3331C">
              <w:rPr>
                <w:sz w:val="28"/>
                <w:szCs w:val="28"/>
              </w:rPr>
              <w:t>)</w:t>
            </w:r>
          </w:p>
        </w:tc>
      </w:tr>
      <w:tr w:rsidR="00470C54" w:rsidRPr="00DB64BA" w:rsidTr="001E652A">
        <w:trPr>
          <w:trHeight w:val="2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C54" w:rsidRDefault="00470C54" w:rsidP="00B86776">
            <w:pPr>
              <w:rPr>
                <w:sz w:val="28"/>
                <w:szCs w:val="28"/>
              </w:rPr>
            </w:pPr>
          </w:p>
          <w:p w:rsidR="001E652A" w:rsidRDefault="001E652A" w:rsidP="001E652A">
            <w:pPr>
              <w:rPr>
                <w:sz w:val="28"/>
                <w:szCs w:val="28"/>
              </w:rPr>
            </w:pPr>
            <w:r w:rsidRPr="007C209E">
              <w:rPr>
                <w:sz w:val="28"/>
                <w:szCs w:val="28"/>
              </w:rPr>
              <w:lastRenderedPageBreak/>
              <w:t>Афанасьев Вадим Григорьевич</w:t>
            </w:r>
          </w:p>
          <w:p w:rsidR="00470C54" w:rsidRDefault="00470C54" w:rsidP="00B86776">
            <w:pPr>
              <w:rPr>
                <w:sz w:val="28"/>
                <w:szCs w:val="28"/>
              </w:rPr>
            </w:pPr>
          </w:p>
          <w:p w:rsidR="00470C54" w:rsidRDefault="00470C54" w:rsidP="00B86776">
            <w:pPr>
              <w:rPr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52A" w:rsidRDefault="001E652A" w:rsidP="00DB64BA">
            <w:pPr>
              <w:contextualSpacing/>
              <w:jc w:val="both"/>
              <w:rPr>
                <w:sz w:val="28"/>
              </w:rPr>
            </w:pPr>
          </w:p>
          <w:p w:rsidR="00470C54" w:rsidRDefault="001E652A" w:rsidP="00DB64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Сельскохозяйственный производственный кооператив «Жадрицы» (СПК « Жадрицы»)</w:t>
            </w:r>
          </w:p>
        </w:tc>
      </w:tr>
    </w:tbl>
    <w:p w:rsidR="001E652A" w:rsidRDefault="001E652A" w:rsidP="00C32948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C32948" w:rsidRDefault="00C32948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p w:rsidR="001E652A" w:rsidRDefault="001E652A" w:rsidP="001E652A">
      <w:pPr>
        <w:rPr>
          <w:sz w:val="28"/>
          <w:szCs w:val="28"/>
        </w:rPr>
      </w:pPr>
    </w:p>
    <w:sectPr w:rsidR="001E652A" w:rsidSect="001C0D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9BA"/>
    <w:multiLevelType w:val="multilevel"/>
    <w:tmpl w:val="03263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4400F"/>
    <w:multiLevelType w:val="multilevel"/>
    <w:tmpl w:val="84D8B43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0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">
    <w:nsid w:val="5F4529FE"/>
    <w:multiLevelType w:val="multilevel"/>
    <w:tmpl w:val="708E53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CC"/>
    <w:rsid w:val="000439DE"/>
    <w:rsid w:val="000A5B69"/>
    <w:rsid w:val="000D6E9E"/>
    <w:rsid w:val="00113AC2"/>
    <w:rsid w:val="001A56B5"/>
    <w:rsid w:val="001B39B9"/>
    <w:rsid w:val="001C0D3B"/>
    <w:rsid w:val="001D1C5F"/>
    <w:rsid w:val="001E652A"/>
    <w:rsid w:val="00235FB6"/>
    <w:rsid w:val="00304A6F"/>
    <w:rsid w:val="003306CC"/>
    <w:rsid w:val="003E2FCC"/>
    <w:rsid w:val="00400CBD"/>
    <w:rsid w:val="00470C54"/>
    <w:rsid w:val="004831CC"/>
    <w:rsid w:val="004C7A99"/>
    <w:rsid w:val="00505DA2"/>
    <w:rsid w:val="0052138A"/>
    <w:rsid w:val="00665B09"/>
    <w:rsid w:val="006A08A3"/>
    <w:rsid w:val="006A701B"/>
    <w:rsid w:val="006C1335"/>
    <w:rsid w:val="006C576C"/>
    <w:rsid w:val="006F7F80"/>
    <w:rsid w:val="007C209E"/>
    <w:rsid w:val="007E0929"/>
    <w:rsid w:val="008010FB"/>
    <w:rsid w:val="00864522"/>
    <w:rsid w:val="008B372A"/>
    <w:rsid w:val="009A01D3"/>
    <w:rsid w:val="00A769CD"/>
    <w:rsid w:val="00B91128"/>
    <w:rsid w:val="00BC46D4"/>
    <w:rsid w:val="00C32948"/>
    <w:rsid w:val="00C90388"/>
    <w:rsid w:val="00D3331C"/>
    <w:rsid w:val="00DA4476"/>
    <w:rsid w:val="00DB64BA"/>
    <w:rsid w:val="00DC144B"/>
    <w:rsid w:val="00E04C8D"/>
    <w:rsid w:val="00E065B1"/>
    <w:rsid w:val="00E446AB"/>
    <w:rsid w:val="00EA5BA1"/>
    <w:rsid w:val="00EE1608"/>
    <w:rsid w:val="00EE6A83"/>
    <w:rsid w:val="00F5784B"/>
    <w:rsid w:val="00F6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C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9D62-105E-449D-A9A4-F0FA371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2025-02-10T07:36:00Z</cp:lastPrinted>
  <dcterms:created xsi:type="dcterms:W3CDTF">2025-02-04T06:35:00Z</dcterms:created>
  <dcterms:modified xsi:type="dcterms:W3CDTF">2025-02-12T14:45:00Z</dcterms:modified>
</cp:coreProperties>
</file>