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7FC" w:rsidRDefault="000677FC" w:rsidP="000677FC">
      <w:pPr>
        <w:jc w:val="center"/>
        <w:rPr>
          <w:rFonts w:ascii="Calibri" w:eastAsia="Times New Roman" w:hAnsi="Calibri" w:cs="Times New Roman"/>
        </w:rPr>
      </w:pPr>
      <w:r>
        <w:rPr>
          <w:rFonts w:ascii="Times New Roman" w:eastAsia="Times New Roman" w:hAnsi="Times New Roman" w:cs="Times New Roman"/>
          <w:sz w:val="28"/>
          <w:szCs w:val="28"/>
        </w:rPr>
        <w:t xml:space="preserve">Текстовая часть Доклада </w:t>
      </w:r>
    </w:p>
    <w:p w:rsidR="000677FC" w:rsidRDefault="000677FC" w:rsidP="000677FC">
      <w:pPr>
        <w:jc w:val="center"/>
        <w:rPr>
          <w:rFonts w:ascii="Calibri" w:eastAsia="Times New Roman" w:hAnsi="Calibri" w:cs="Times New Roman"/>
        </w:rPr>
      </w:pPr>
      <w:r>
        <w:rPr>
          <w:rFonts w:ascii="Times New Roman" w:eastAsia="Times New Roman" w:hAnsi="Times New Roman" w:cs="Times New Roman"/>
          <w:sz w:val="28"/>
          <w:szCs w:val="28"/>
        </w:rPr>
        <w:t>Пугачевой  Софьи Олеговны</w:t>
      </w:r>
    </w:p>
    <w:p w:rsidR="000677FC" w:rsidRDefault="000677FC" w:rsidP="000677FC">
      <w:pPr>
        <w:jc w:val="center"/>
        <w:rPr>
          <w:rFonts w:ascii="Calibri" w:eastAsia="Times New Roman" w:hAnsi="Calibri" w:cs="Times New Roman"/>
        </w:rPr>
      </w:pPr>
      <w:r>
        <w:rPr>
          <w:rFonts w:ascii="Times New Roman" w:eastAsia="Times New Roman" w:hAnsi="Times New Roman" w:cs="Times New Roman"/>
          <w:sz w:val="28"/>
          <w:szCs w:val="28"/>
        </w:rPr>
        <w:t>Главы Новоржевского района</w:t>
      </w:r>
    </w:p>
    <w:p w:rsidR="000677FC" w:rsidRDefault="000677FC" w:rsidP="000677FC">
      <w:pPr>
        <w:jc w:val="center"/>
        <w:rPr>
          <w:rFonts w:ascii="Calibri" w:eastAsia="Times New Roman" w:hAnsi="Calibri" w:cs="Times New Roman"/>
        </w:rPr>
      </w:pPr>
      <w:r>
        <w:rPr>
          <w:rFonts w:ascii="Times New Roman" w:eastAsia="Times New Roman" w:hAnsi="Times New Roman" w:cs="Times New Roman"/>
          <w:sz w:val="28"/>
          <w:szCs w:val="28"/>
        </w:rPr>
        <w:t xml:space="preserve"> Псковской области</w:t>
      </w:r>
    </w:p>
    <w:p w:rsidR="000677FC" w:rsidRDefault="000677FC" w:rsidP="000677FC">
      <w:pPr>
        <w:jc w:val="center"/>
        <w:rPr>
          <w:rFonts w:ascii="Calibri" w:eastAsia="Times New Roman" w:hAnsi="Calibri" w:cs="Times New Roman"/>
        </w:rPr>
      </w:pPr>
      <w:r>
        <w:rPr>
          <w:rFonts w:ascii="Times New Roman" w:eastAsia="Times New Roman" w:hAnsi="Times New Roman" w:cs="Times New Roman"/>
          <w:sz w:val="28"/>
          <w:szCs w:val="28"/>
        </w:rPr>
        <w:t xml:space="preserve">о достигнутых значениях показателей для оценки </w:t>
      </w:r>
      <w:proofErr w:type="gramStart"/>
      <w:r>
        <w:rPr>
          <w:rFonts w:ascii="Times New Roman" w:eastAsia="Times New Roman" w:hAnsi="Times New Roman" w:cs="Times New Roman"/>
          <w:sz w:val="28"/>
          <w:szCs w:val="28"/>
        </w:rPr>
        <w:t>эффективности деятельности органов местного самоуправления городских округов</w:t>
      </w:r>
      <w:proofErr w:type="gramEnd"/>
      <w:r>
        <w:rPr>
          <w:rFonts w:ascii="Times New Roman" w:eastAsia="Times New Roman" w:hAnsi="Times New Roman" w:cs="Times New Roman"/>
          <w:sz w:val="28"/>
          <w:szCs w:val="28"/>
        </w:rPr>
        <w:t xml:space="preserve"> и муниципальных районов</w:t>
      </w:r>
    </w:p>
    <w:p w:rsidR="000677FC" w:rsidRDefault="000677FC" w:rsidP="000677FC">
      <w:pPr>
        <w:jc w:val="center"/>
        <w:rPr>
          <w:rFonts w:ascii="Times New Roman" w:hAnsi="Times New Roman" w:cs="Times New Roman"/>
          <w:sz w:val="28"/>
          <w:szCs w:val="28"/>
        </w:rPr>
      </w:pPr>
      <w:r>
        <w:rPr>
          <w:rFonts w:ascii="Times New Roman" w:eastAsia="Times New Roman" w:hAnsi="Times New Roman" w:cs="Times New Roman"/>
          <w:sz w:val="28"/>
          <w:szCs w:val="28"/>
        </w:rPr>
        <w:t>за 20</w:t>
      </w:r>
      <w:r>
        <w:rPr>
          <w:rFonts w:ascii="Times New Roman" w:hAnsi="Times New Roman" w:cs="Times New Roman"/>
          <w:sz w:val="28"/>
          <w:szCs w:val="28"/>
        </w:rPr>
        <w:t>2</w:t>
      </w:r>
      <w:r w:rsidR="000A7DFE">
        <w:rPr>
          <w:rFonts w:ascii="Times New Roman" w:hAnsi="Times New Roman" w:cs="Times New Roman"/>
          <w:sz w:val="28"/>
          <w:szCs w:val="28"/>
        </w:rPr>
        <w:t>2</w:t>
      </w:r>
      <w:r>
        <w:rPr>
          <w:rFonts w:ascii="Times New Roman" w:eastAsia="Times New Roman" w:hAnsi="Times New Roman" w:cs="Times New Roman"/>
          <w:sz w:val="28"/>
          <w:szCs w:val="28"/>
        </w:rPr>
        <w:t xml:space="preserve"> год и их планируемых </w:t>
      </w:r>
      <w:proofErr w:type="gramStart"/>
      <w:r>
        <w:rPr>
          <w:rFonts w:ascii="Times New Roman" w:eastAsia="Times New Roman" w:hAnsi="Times New Roman" w:cs="Times New Roman"/>
          <w:sz w:val="28"/>
          <w:szCs w:val="28"/>
        </w:rPr>
        <w:t>значениях</w:t>
      </w:r>
      <w:proofErr w:type="gramEnd"/>
      <w:r>
        <w:rPr>
          <w:rFonts w:ascii="Times New Roman" w:eastAsia="Times New Roman" w:hAnsi="Times New Roman" w:cs="Times New Roman"/>
          <w:sz w:val="28"/>
          <w:szCs w:val="28"/>
        </w:rPr>
        <w:t xml:space="preserve"> на 3-летний период</w:t>
      </w:r>
    </w:p>
    <w:p w:rsidR="000677FC" w:rsidRDefault="000677FC" w:rsidP="000677FC">
      <w:pPr>
        <w:jc w:val="center"/>
        <w:rPr>
          <w:rFonts w:ascii="Times New Roman" w:hAnsi="Times New Roman" w:cs="Times New Roman"/>
          <w:sz w:val="28"/>
          <w:szCs w:val="28"/>
        </w:rPr>
      </w:pPr>
    </w:p>
    <w:p w:rsidR="000677FC" w:rsidRDefault="000677FC" w:rsidP="00440C8A">
      <w:pPr>
        <w:jc w:val="center"/>
        <w:rPr>
          <w:rFonts w:ascii="Calibri" w:eastAsia="Times New Roman" w:hAnsi="Calibri" w:cs="Times New Roman"/>
        </w:rPr>
      </w:pPr>
      <w:r>
        <w:rPr>
          <w:rFonts w:ascii="Times New Roman" w:eastAsia="Times New Roman" w:hAnsi="Times New Roman" w:cs="Times New Roman"/>
          <w:sz w:val="28"/>
          <w:szCs w:val="28"/>
        </w:rPr>
        <w:t>Введение</w:t>
      </w:r>
    </w:p>
    <w:p w:rsidR="000677FC" w:rsidRDefault="000677FC" w:rsidP="000677FC">
      <w:pPr>
        <w:ind w:firstLine="709"/>
        <w:jc w:val="both"/>
        <w:rPr>
          <w:rFonts w:ascii="Calibri" w:eastAsia="Times New Roman" w:hAnsi="Calibri" w:cs="Times New Roman"/>
        </w:rPr>
      </w:pPr>
      <w:proofErr w:type="gramStart"/>
      <w:r>
        <w:rPr>
          <w:rFonts w:ascii="Times New Roman" w:eastAsia="Times New Roman" w:hAnsi="Times New Roman" w:cs="Times New Roman"/>
          <w:sz w:val="28"/>
          <w:szCs w:val="28"/>
        </w:rPr>
        <w:t>Доклад Главы Новоржевского района о достигнутых значениях показателей для оцен</w:t>
      </w:r>
      <w:r>
        <w:rPr>
          <w:rFonts w:ascii="Times New Roman" w:eastAsia="Times New Roman" w:hAnsi="Times New Roman" w:cs="Times New Roman"/>
          <w:sz w:val="28"/>
          <w:szCs w:val="28"/>
        </w:rPr>
        <w:softHyphen/>
        <w:t>ки эффективности деятельности органов  местного самоуправления городских округов и муниципальных районов за 20</w:t>
      </w:r>
      <w:r w:rsidR="00904E44">
        <w:rPr>
          <w:rFonts w:ascii="Times New Roman" w:hAnsi="Times New Roman" w:cs="Times New Roman"/>
          <w:sz w:val="28"/>
          <w:szCs w:val="28"/>
        </w:rPr>
        <w:t>2</w:t>
      </w:r>
      <w:r w:rsidR="000A7DFE">
        <w:rPr>
          <w:rFonts w:ascii="Times New Roman" w:hAnsi="Times New Roman" w:cs="Times New Roman"/>
          <w:sz w:val="28"/>
          <w:szCs w:val="28"/>
        </w:rPr>
        <w:t>2</w:t>
      </w:r>
      <w:r>
        <w:rPr>
          <w:rFonts w:ascii="Times New Roman" w:eastAsia="Times New Roman" w:hAnsi="Times New Roman" w:cs="Times New Roman"/>
          <w:sz w:val="28"/>
          <w:szCs w:val="28"/>
        </w:rPr>
        <w:t xml:space="preserve"> г. и их планируемых значениях на 3-летний период подготовлен в соответствии с Указом Президента Российской Федерации от 28 апреля 2008 г</w:t>
      </w:r>
      <w:r w:rsidRPr="00D74D6D">
        <w:rPr>
          <w:rFonts w:ascii="Times New Roman" w:eastAsia="Times New Roman" w:hAnsi="Times New Roman" w:cs="Times New Roman"/>
          <w:b/>
          <w:sz w:val="28"/>
          <w:szCs w:val="28"/>
        </w:rPr>
        <w:t xml:space="preserve">. </w:t>
      </w:r>
      <w:r w:rsidRPr="00D74D6D">
        <w:rPr>
          <w:rFonts w:ascii="Times New Roman" w:eastAsia="Times New Roman" w:hAnsi="Times New Roman" w:cs="Times New Roman"/>
          <w:sz w:val="28"/>
          <w:szCs w:val="28"/>
        </w:rPr>
        <w:t>№ 607</w:t>
      </w:r>
      <w:r>
        <w:rPr>
          <w:rFonts w:ascii="Times New Roman" w:eastAsia="Times New Roman" w:hAnsi="Times New Roman" w:cs="Times New Roman"/>
          <w:sz w:val="28"/>
          <w:szCs w:val="28"/>
        </w:rPr>
        <w:t xml:space="preserve"> «Об оценке эффективности деятельности органов местного самоуправления городских округов и муниципальных районов» и постановлением Правительства Российской</w:t>
      </w:r>
      <w:proofErr w:type="gramEnd"/>
      <w:r>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sz w:val="28"/>
          <w:szCs w:val="28"/>
        </w:rPr>
        <w:t>Федерации от 17 декабря 2012 г</w:t>
      </w:r>
      <w:r w:rsidRPr="00D74D6D">
        <w:rPr>
          <w:rFonts w:ascii="Times New Roman" w:eastAsia="Times New Roman" w:hAnsi="Times New Roman" w:cs="Times New Roman"/>
          <w:sz w:val="28"/>
          <w:szCs w:val="28"/>
        </w:rPr>
        <w:t>. № 1317</w:t>
      </w:r>
      <w:r>
        <w:rPr>
          <w:rFonts w:ascii="Times New Roman" w:eastAsia="Times New Roman" w:hAnsi="Times New Roman" w:cs="Times New Roman"/>
          <w:sz w:val="28"/>
          <w:szCs w:val="28"/>
        </w:rPr>
        <w:t xml:space="preserve"> «О мерах по реализации Указа Президента Российской Федерации от 28 апреля 2008 г. N 607 «Об оценке эффективности деятельности органов местного самоуправления городских округов и муниципальных районов» и подпункта «и» пункта 2 Указа Президента Российской Федерации от 7 мая 2012 г. N 601 «Об основных направлениях совершенствования системы государственного управления»</w:t>
      </w:r>
      <w:r w:rsidR="00C7077E">
        <w:rPr>
          <w:rFonts w:ascii="Times New Roman" w:eastAsia="Times New Roman" w:hAnsi="Times New Roman" w:cs="Times New Roman"/>
          <w:sz w:val="28"/>
          <w:szCs w:val="28"/>
        </w:rPr>
        <w:t xml:space="preserve">, </w:t>
      </w:r>
      <w:r w:rsidR="00D74D6D">
        <w:rPr>
          <w:rFonts w:ascii="Times New Roman" w:eastAsia="Times New Roman" w:hAnsi="Times New Roman" w:cs="Times New Roman"/>
          <w:sz w:val="28"/>
          <w:szCs w:val="28"/>
        </w:rPr>
        <w:t>постановления Правительства Псковской</w:t>
      </w:r>
      <w:proofErr w:type="gramEnd"/>
      <w:r w:rsidR="00D74D6D">
        <w:rPr>
          <w:rFonts w:ascii="Times New Roman" w:eastAsia="Times New Roman" w:hAnsi="Times New Roman" w:cs="Times New Roman"/>
          <w:sz w:val="28"/>
          <w:szCs w:val="28"/>
        </w:rPr>
        <w:t xml:space="preserve"> области ль 26.10.2022г №235 «Об оценке </w:t>
      </w:r>
      <w:proofErr w:type="gramStart"/>
      <w:r w:rsidR="00D74D6D">
        <w:rPr>
          <w:rFonts w:ascii="Times New Roman" w:eastAsia="Times New Roman" w:hAnsi="Times New Roman" w:cs="Times New Roman"/>
          <w:sz w:val="28"/>
          <w:szCs w:val="28"/>
        </w:rPr>
        <w:t>эффективности деятельности органов местного самоуправления городских округов</w:t>
      </w:r>
      <w:proofErr w:type="gramEnd"/>
      <w:r w:rsidR="00D74D6D">
        <w:rPr>
          <w:rFonts w:ascii="Times New Roman" w:eastAsia="Times New Roman" w:hAnsi="Times New Roman" w:cs="Times New Roman"/>
          <w:sz w:val="28"/>
          <w:szCs w:val="28"/>
        </w:rPr>
        <w:t xml:space="preserve"> и муниципальных районов Псковской области».</w:t>
      </w:r>
    </w:p>
    <w:p w:rsidR="000677FC" w:rsidRDefault="000677FC" w:rsidP="000677FC">
      <w:pPr>
        <w:pStyle w:val="a6"/>
        <w:spacing w:before="0" w:after="0" w:line="276" w:lineRule="auto"/>
        <w:ind w:firstLine="708"/>
        <w:jc w:val="both"/>
      </w:pPr>
      <w:r>
        <w:rPr>
          <w:sz w:val="28"/>
          <w:szCs w:val="28"/>
        </w:rPr>
        <w:t>Оценка эффективности деятельности органов местного самоуправления проведена по результатам достигнутого уровня и динамике показателей социально-экономического развития муниципального образования, эффективности расходования средств местного бюджета, результатам опросов населения, проводимого в муниципалитете.</w:t>
      </w:r>
    </w:p>
    <w:p w:rsidR="000677FC" w:rsidRDefault="009938EE" w:rsidP="000677FC">
      <w:pPr>
        <w:pStyle w:val="a7"/>
        <w:spacing w:after="0"/>
        <w:ind w:firstLine="708"/>
        <w:jc w:val="both"/>
      </w:pPr>
      <w:r>
        <w:rPr>
          <w:rFonts w:ascii="Times New Roman" w:hAnsi="Times New Roman"/>
          <w:sz w:val="28"/>
          <w:szCs w:val="28"/>
        </w:rPr>
        <w:lastRenderedPageBreak/>
        <w:t>Н</w:t>
      </w:r>
      <w:r w:rsidR="000677FC">
        <w:rPr>
          <w:rFonts w:ascii="Times New Roman" w:hAnsi="Times New Roman"/>
          <w:sz w:val="28"/>
          <w:szCs w:val="28"/>
        </w:rPr>
        <w:t>оворжевский район образован в составе Псковского округа Ленинградской области постановлением Президиума ВЦИК от 1 августа 1927 года. Указом Президиума Верховного Совета СССР от 22 августа 1944 года район включен в состав Псковской области.</w:t>
      </w:r>
    </w:p>
    <w:p w:rsidR="000677FC" w:rsidRDefault="000677FC" w:rsidP="000677FC">
      <w:pPr>
        <w:pStyle w:val="a7"/>
        <w:pBdr>
          <w:top w:val="none" w:sz="0" w:space="0" w:color="000000"/>
          <w:left w:val="none" w:sz="0" w:space="0" w:color="000000"/>
          <w:bottom w:val="none" w:sz="0" w:space="0" w:color="000000"/>
          <w:right w:val="none" w:sz="0" w:space="0" w:color="000000"/>
        </w:pBdr>
        <w:spacing w:after="0"/>
        <w:jc w:val="both"/>
      </w:pPr>
      <w:r>
        <w:rPr>
          <w:rFonts w:ascii="Times New Roman" w:hAnsi="Times New Roman"/>
          <w:sz w:val="28"/>
          <w:szCs w:val="28"/>
        </w:rPr>
        <w:tab/>
        <w:t xml:space="preserve">Новоржев — административный центр Новоржевского района, находится 144 км к юго-востоку от города Пскова. На севере район граничит с Островским районом, </w:t>
      </w:r>
      <w:proofErr w:type="spellStart"/>
      <w:r>
        <w:rPr>
          <w:rFonts w:ascii="Times New Roman" w:hAnsi="Times New Roman"/>
          <w:sz w:val="28"/>
          <w:szCs w:val="28"/>
        </w:rPr>
        <w:t>Порховским</w:t>
      </w:r>
      <w:proofErr w:type="spellEnd"/>
      <w:r>
        <w:rPr>
          <w:rFonts w:ascii="Times New Roman" w:hAnsi="Times New Roman"/>
          <w:sz w:val="28"/>
          <w:szCs w:val="28"/>
        </w:rPr>
        <w:t xml:space="preserve"> и </w:t>
      </w:r>
      <w:proofErr w:type="spellStart"/>
      <w:r>
        <w:rPr>
          <w:rFonts w:ascii="Times New Roman" w:hAnsi="Times New Roman"/>
          <w:sz w:val="28"/>
          <w:szCs w:val="28"/>
        </w:rPr>
        <w:t>Дедовическим</w:t>
      </w:r>
      <w:proofErr w:type="spellEnd"/>
      <w:r>
        <w:rPr>
          <w:rFonts w:ascii="Times New Roman" w:hAnsi="Times New Roman"/>
          <w:sz w:val="28"/>
          <w:szCs w:val="28"/>
        </w:rPr>
        <w:t>, на северо-востоке и востоке — с </w:t>
      </w:r>
      <w:proofErr w:type="spellStart"/>
      <w:r>
        <w:rPr>
          <w:rFonts w:ascii="Times New Roman" w:hAnsi="Times New Roman"/>
          <w:sz w:val="28"/>
          <w:szCs w:val="28"/>
        </w:rPr>
        <w:t>Бежаницким</w:t>
      </w:r>
      <w:proofErr w:type="spellEnd"/>
      <w:r>
        <w:rPr>
          <w:rFonts w:ascii="Times New Roman" w:hAnsi="Times New Roman"/>
          <w:sz w:val="28"/>
          <w:szCs w:val="28"/>
        </w:rPr>
        <w:t xml:space="preserve"> районом, на западе — с </w:t>
      </w:r>
      <w:proofErr w:type="spellStart"/>
      <w:r>
        <w:rPr>
          <w:rFonts w:ascii="Times New Roman" w:hAnsi="Times New Roman"/>
          <w:sz w:val="28"/>
          <w:szCs w:val="28"/>
        </w:rPr>
        <w:t>Пушкиногорским</w:t>
      </w:r>
      <w:proofErr w:type="spellEnd"/>
      <w:r>
        <w:rPr>
          <w:rFonts w:ascii="Times New Roman" w:hAnsi="Times New Roman"/>
          <w:sz w:val="28"/>
          <w:szCs w:val="28"/>
        </w:rPr>
        <w:t>, на юге — с </w:t>
      </w:r>
      <w:proofErr w:type="spellStart"/>
      <w:r>
        <w:rPr>
          <w:rFonts w:ascii="Times New Roman" w:hAnsi="Times New Roman"/>
          <w:sz w:val="28"/>
          <w:szCs w:val="28"/>
        </w:rPr>
        <w:t>Опочецким</w:t>
      </w:r>
      <w:proofErr w:type="spellEnd"/>
      <w:r>
        <w:rPr>
          <w:rFonts w:ascii="Times New Roman" w:hAnsi="Times New Roman"/>
          <w:sz w:val="28"/>
          <w:szCs w:val="28"/>
        </w:rPr>
        <w:t xml:space="preserve"> </w:t>
      </w:r>
      <w:r w:rsidR="009938EE">
        <w:rPr>
          <w:rFonts w:ascii="Times New Roman" w:hAnsi="Times New Roman"/>
          <w:sz w:val="28"/>
          <w:szCs w:val="28"/>
        </w:rPr>
        <w:t xml:space="preserve"> </w:t>
      </w:r>
      <w:r>
        <w:rPr>
          <w:rFonts w:ascii="Times New Roman" w:hAnsi="Times New Roman"/>
          <w:sz w:val="28"/>
          <w:szCs w:val="28"/>
        </w:rPr>
        <w:t>районом.</w:t>
      </w:r>
    </w:p>
    <w:p w:rsidR="000677FC" w:rsidRDefault="000677FC" w:rsidP="000677FC">
      <w:pPr>
        <w:pStyle w:val="a7"/>
        <w:pBdr>
          <w:top w:val="none" w:sz="0" w:space="0" w:color="000000"/>
          <w:left w:val="none" w:sz="0" w:space="0" w:color="000000"/>
          <w:bottom w:val="none" w:sz="0" w:space="0" w:color="000000"/>
          <w:right w:val="none" w:sz="0" w:space="0" w:color="000000"/>
        </w:pBdr>
        <w:spacing w:after="0"/>
        <w:jc w:val="both"/>
      </w:pPr>
      <w:r>
        <w:rPr>
          <w:rFonts w:ascii="Times New Roman" w:hAnsi="Times New Roman"/>
          <w:sz w:val="28"/>
          <w:szCs w:val="28"/>
        </w:rPr>
        <w:tab/>
        <w:t xml:space="preserve">Новоржев расположен у северного подножия </w:t>
      </w:r>
      <w:proofErr w:type="spellStart"/>
      <w:r>
        <w:rPr>
          <w:rFonts w:ascii="Times New Roman" w:hAnsi="Times New Roman"/>
          <w:sz w:val="28"/>
          <w:szCs w:val="28"/>
        </w:rPr>
        <w:t>Бежаницкой</w:t>
      </w:r>
      <w:proofErr w:type="spellEnd"/>
      <w:r>
        <w:rPr>
          <w:rFonts w:ascii="Times New Roman" w:hAnsi="Times New Roman"/>
          <w:sz w:val="28"/>
          <w:szCs w:val="28"/>
        </w:rPr>
        <w:t xml:space="preserve"> возвышенности между озерами </w:t>
      </w:r>
      <w:proofErr w:type="spellStart"/>
      <w:r>
        <w:rPr>
          <w:rFonts w:ascii="Times New Roman" w:hAnsi="Times New Roman"/>
          <w:sz w:val="28"/>
          <w:szCs w:val="28"/>
        </w:rPr>
        <w:t>Росцо</w:t>
      </w:r>
      <w:proofErr w:type="spellEnd"/>
      <w:r>
        <w:rPr>
          <w:rFonts w:ascii="Times New Roman" w:hAnsi="Times New Roman"/>
          <w:sz w:val="28"/>
          <w:szCs w:val="28"/>
        </w:rPr>
        <w:t xml:space="preserve"> и </w:t>
      </w:r>
      <w:proofErr w:type="spellStart"/>
      <w:r>
        <w:rPr>
          <w:rFonts w:ascii="Times New Roman" w:hAnsi="Times New Roman"/>
          <w:sz w:val="28"/>
          <w:szCs w:val="28"/>
        </w:rPr>
        <w:t>Оршо</w:t>
      </w:r>
      <w:proofErr w:type="spellEnd"/>
      <w:r>
        <w:rPr>
          <w:rFonts w:ascii="Times New Roman" w:hAnsi="Times New Roman"/>
          <w:sz w:val="28"/>
          <w:szCs w:val="28"/>
        </w:rPr>
        <w:t>. Через город проходит автодорога Псков — Великие Луки.</w:t>
      </w:r>
    </w:p>
    <w:p w:rsidR="000677FC" w:rsidRDefault="000677FC" w:rsidP="000677FC">
      <w:pPr>
        <w:spacing w:after="0"/>
        <w:ind w:firstLine="708"/>
        <w:jc w:val="both"/>
        <w:rPr>
          <w:rFonts w:ascii="Calibri" w:eastAsia="Times New Roman" w:hAnsi="Calibri" w:cs="Times New Roman"/>
        </w:rPr>
      </w:pPr>
      <w:r>
        <w:rPr>
          <w:rFonts w:ascii="Times New Roman" w:eastAsia="Times New Roman" w:hAnsi="Times New Roman" w:cs="Times New Roman"/>
          <w:sz w:val="28"/>
          <w:szCs w:val="28"/>
        </w:rPr>
        <w:t xml:space="preserve">Территория района равна 1683 </w:t>
      </w:r>
      <w:proofErr w:type="gramStart"/>
      <w:r>
        <w:rPr>
          <w:rFonts w:ascii="Times New Roman" w:eastAsia="Times New Roman" w:hAnsi="Times New Roman" w:cs="Times New Roman"/>
          <w:sz w:val="28"/>
          <w:szCs w:val="28"/>
        </w:rPr>
        <w:t>квадратных</w:t>
      </w:r>
      <w:proofErr w:type="gramEnd"/>
      <w:r>
        <w:rPr>
          <w:rFonts w:ascii="Times New Roman" w:eastAsia="Times New Roman" w:hAnsi="Times New Roman" w:cs="Times New Roman"/>
          <w:sz w:val="28"/>
          <w:szCs w:val="28"/>
        </w:rPr>
        <w:t xml:space="preserve"> километра. В состав района входят 1 городское поселение («Новоржев») и 3 сельских поселения (СП «Новоржевская волость», СП « Выборская волость», СП «Вехнянская волость»), в которых насчитывается 435 населенных пунктов.</w:t>
      </w:r>
    </w:p>
    <w:p w:rsidR="000677FC" w:rsidRDefault="000677FC" w:rsidP="000677FC">
      <w:pPr>
        <w:pStyle w:val="a6"/>
        <w:spacing w:before="0" w:after="0" w:line="276" w:lineRule="auto"/>
        <w:jc w:val="both"/>
      </w:pPr>
      <w:r>
        <w:rPr>
          <w:sz w:val="28"/>
          <w:szCs w:val="28"/>
        </w:rPr>
        <w:t xml:space="preserve">         Основной отраслью экономики района является сельское хозяйство.</w:t>
      </w:r>
    </w:p>
    <w:p w:rsidR="000677FC" w:rsidRDefault="000677FC" w:rsidP="000677FC">
      <w:pPr>
        <w:pStyle w:val="a6"/>
        <w:spacing w:before="0" w:after="280" w:line="276" w:lineRule="auto"/>
        <w:jc w:val="both"/>
      </w:pPr>
      <w:r>
        <w:rPr>
          <w:sz w:val="28"/>
          <w:szCs w:val="28"/>
        </w:rPr>
        <w:t xml:space="preserve">        Административный центр района – город Новоржев.</w:t>
      </w:r>
    </w:p>
    <w:p w:rsidR="003616F9" w:rsidRDefault="003616F9" w:rsidP="003616F9">
      <w:pPr>
        <w:spacing w:after="0" w:line="240" w:lineRule="auto"/>
        <w:jc w:val="center"/>
        <w:rPr>
          <w:rFonts w:ascii="Times New Roman" w:hAnsi="Times New Roman" w:cs="Times New Roman"/>
          <w:sz w:val="28"/>
          <w:szCs w:val="28"/>
        </w:rPr>
      </w:pPr>
    </w:p>
    <w:p w:rsidR="003616F9" w:rsidRDefault="005D280F" w:rsidP="003616F9">
      <w:pPr>
        <w:spacing w:after="0" w:line="240" w:lineRule="auto"/>
        <w:jc w:val="center"/>
        <w:rPr>
          <w:rFonts w:ascii="Times New Roman" w:hAnsi="Times New Roman" w:cs="Times New Roman"/>
          <w:b/>
          <w:sz w:val="28"/>
          <w:szCs w:val="28"/>
        </w:rPr>
      </w:pPr>
      <w:r w:rsidRPr="000610D7">
        <w:rPr>
          <w:rFonts w:ascii="Times New Roman" w:hAnsi="Times New Roman" w:cs="Times New Roman"/>
          <w:b/>
          <w:sz w:val="28"/>
          <w:szCs w:val="28"/>
        </w:rPr>
        <w:t>Экономическое развитие</w:t>
      </w:r>
    </w:p>
    <w:p w:rsidR="00B24511" w:rsidRPr="002877D5" w:rsidRDefault="00B24511" w:rsidP="00B24511">
      <w:pPr>
        <w:pStyle w:val="ConsPlusNormal"/>
        <w:widowControl/>
        <w:ind w:firstLine="708"/>
        <w:jc w:val="both"/>
        <w:rPr>
          <w:rFonts w:ascii="Times New Roman" w:hAnsi="Times New Roman" w:cs="Times New Roman"/>
          <w:sz w:val="28"/>
          <w:szCs w:val="28"/>
        </w:rPr>
      </w:pPr>
      <w:r w:rsidRPr="002877D5">
        <w:rPr>
          <w:rFonts w:ascii="Times New Roman" w:hAnsi="Times New Roman" w:cs="Times New Roman"/>
          <w:sz w:val="28"/>
          <w:szCs w:val="28"/>
        </w:rPr>
        <w:t xml:space="preserve">Новоржевский район расположен в центральной части Псковской области. Он образован в 1935 году. Район вытянут с запада на восток на 30км, а с севера на юг на 75 км. На северо-западе район граничит с Островским, на севере - с </w:t>
      </w:r>
      <w:proofErr w:type="spellStart"/>
      <w:r w:rsidRPr="002877D5">
        <w:rPr>
          <w:rFonts w:ascii="Times New Roman" w:hAnsi="Times New Roman" w:cs="Times New Roman"/>
          <w:sz w:val="28"/>
          <w:szCs w:val="28"/>
        </w:rPr>
        <w:t>Порховским</w:t>
      </w:r>
      <w:proofErr w:type="spellEnd"/>
      <w:r w:rsidRPr="002877D5">
        <w:rPr>
          <w:rFonts w:ascii="Times New Roman" w:hAnsi="Times New Roman" w:cs="Times New Roman"/>
          <w:sz w:val="28"/>
          <w:szCs w:val="28"/>
        </w:rPr>
        <w:t xml:space="preserve">, на северо-востоке - с </w:t>
      </w:r>
      <w:proofErr w:type="spellStart"/>
      <w:r w:rsidRPr="002877D5">
        <w:rPr>
          <w:rFonts w:ascii="Times New Roman" w:hAnsi="Times New Roman" w:cs="Times New Roman"/>
          <w:sz w:val="28"/>
          <w:szCs w:val="28"/>
        </w:rPr>
        <w:t>Дедовичским</w:t>
      </w:r>
      <w:proofErr w:type="spellEnd"/>
      <w:r w:rsidRPr="002877D5">
        <w:rPr>
          <w:rFonts w:ascii="Times New Roman" w:hAnsi="Times New Roman" w:cs="Times New Roman"/>
          <w:sz w:val="28"/>
          <w:szCs w:val="28"/>
        </w:rPr>
        <w:t xml:space="preserve">, на востоке - с </w:t>
      </w:r>
      <w:proofErr w:type="spellStart"/>
      <w:r w:rsidRPr="002877D5">
        <w:rPr>
          <w:rFonts w:ascii="Times New Roman" w:hAnsi="Times New Roman" w:cs="Times New Roman"/>
          <w:sz w:val="28"/>
          <w:szCs w:val="28"/>
        </w:rPr>
        <w:t>Бежаницким</w:t>
      </w:r>
      <w:proofErr w:type="spellEnd"/>
      <w:r w:rsidRPr="002877D5">
        <w:rPr>
          <w:rFonts w:ascii="Times New Roman" w:hAnsi="Times New Roman" w:cs="Times New Roman"/>
          <w:sz w:val="28"/>
          <w:szCs w:val="28"/>
        </w:rPr>
        <w:t xml:space="preserve">, на западе и юго-западе - с </w:t>
      </w:r>
      <w:proofErr w:type="spellStart"/>
      <w:r w:rsidRPr="002877D5">
        <w:rPr>
          <w:rFonts w:ascii="Times New Roman" w:hAnsi="Times New Roman" w:cs="Times New Roman"/>
          <w:sz w:val="28"/>
          <w:szCs w:val="28"/>
        </w:rPr>
        <w:t>Пушкиногорским</w:t>
      </w:r>
      <w:proofErr w:type="spellEnd"/>
      <w:r w:rsidRPr="002877D5">
        <w:rPr>
          <w:rFonts w:ascii="Times New Roman" w:hAnsi="Times New Roman" w:cs="Times New Roman"/>
          <w:sz w:val="28"/>
          <w:szCs w:val="28"/>
        </w:rPr>
        <w:t xml:space="preserve"> и </w:t>
      </w:r>
      <w:proofErr w:type="spellStart"/>
      <w:r w:rsidRPr="002877D5">
        <w:rPr>
          <w:rFonts w:ascii="Times New Roman" w:hAnsi="Times New Roman" w:cs="Times New Roman"/>
          <w:sz w:val="28"/>
          <w:szCs w:val="28"/>
        </w:rPr>
        <w:t>Опочецким</w:t>
      </w:r>
      <w:proofErr w:type="spellEnd"/>
      <w:r w:rsidRPr="002877D5">
        <w:rPr>
          <w:rFonts w:ascii="Times New Roman" w:hAnsi="Times New Roman" w:cs="Times New Roman"/>
          <w:sz w:val="28"/>
          <w:szCs w:val="28"/>
        </w:rPr>
        <w:t xml:space="preserve"> районами. Площадь района — 1682 кв. км.</w:t>
      </w:r>
    </w:p>
    <w:p w:rsidR="00B24511" w:rsidRPr="002877D5" w:rsidRDefault="00B24511" w:rsidP="00B24511">
      <w:pPr>
        <w:shd w:val="clear" w:color="auto" w:fill="FFFFFF"/>
        <w:jc w:val="both"/>
        <w:rPr>
          <w:rFonts w:ascii="Times New Roman" w:hAnsi="Times New Roman" w:cs="Times New Roman"/>
          <w:color w:val="000000"/>
          <w:sz w:val="28"/>
          <w:szCs w:val="28"/>
        </w:rPr>
      </w:pPr>
      <w:r w:rsidRPr="002877D5">
        <w:rPr>
          <w:rFonts w:ascii="Times New Roman" w:hAnsi="Times New Roman" w:cs="Times New Roman"/>
          <w:color w:val="000000"/>
          <w:sz w:val="28"/>
          <w:szCs w:val="28"/>
        </w:rPr>
        <w:t xml:space="preserve">       Транспортная связь с областным центром и другими населенными пунктами Псковской  области в настоящее время полностью основывается на автомобильном транспорте. </w:t>
      </w:r>
    </w:p>
    <w:p w:rsidR="00B24511" w:rsidRPr="002877D5" w:rsidRDefault="00B24511" w:rsidP="00B24511">
      <w:pPr>
        <w:spacing w:line="23" w:lineRule="atLeast"/>
        <w:jc w:val="both"/>
        <w:rPr>
          <w:rFonts w:ascii="Times New Roman" w:hAnsi="Times New Roman" w:cs="Times New Roman"/>
          <w:sz w:val="28"/>
          <w:szCs w:val="28"/>
        </w:rPr>
      </w:pPr>
      <w:r w:rsidRPr="002877D5">
        <w:rPr>
          <w:rFonts w:ascii="Times New Roman" w:hAnsi="Times New Roman" w:cs="Times New Roman"/>
          <w:sz w:val="28"/>
          <w:szCs w:val="28"/>
        </w:rPr>
        <w:tab/>
        <w:t xml:space="preserve">Численность населения на 01.01.2023 г составила, с учетом данных Всероссийской переписи населения) составила 7785 </w:t>
      </w:r>
      <w:proofErr w:type="gramStart"/>
      <w:r w:rsidRPr="002877D5">
        <w:rPr>
          <w:rFonts w:ascii="Times New Roman" w:hAnsi="Times New Roman" w:cs="Times New Roman"/>
          <w:sz w:val="28"/>
          <w:szCs w:val="28"/>
        </w:rPr>
        <w:t>человек</w:t>
      </w:r>
      <w:proofErr w:type="gramEnd"/>
      <w:r w:rsidRPr="002877D5">
        <w:rPr>
          <w:rFonts w:ascii="Times New Roman" w:hAnsi="Times New Roman" w:cs="Times New Roman"/>
          <w:sz w:val="28"/>
          <w:szCs w:val="28"/>
        </w:rPr>
        <w:t xml:space="preserve"> в том числе городское население- 3195 человек, сельское – 4590 человек. </w:t>
      </w:r>
    </w:p>
    <w:p w:rsidR="00B24511" w:rsidRPr="002877D5" w:rsidRDefault="00B24511" w:rsidP="00B24511">
      <w:pPr>
        <w:spacing w:line="23" w:lineRule="atLeast"/>
        <w:jc w:val="both"/>
        <w:rPr>
          <w:rFonts w:ascii="Times New Roman" w:hAnsi="Times New Roman" w:cs="Times New Roman"/>
          <w:sz w:val="28"/>
          <w:szCs w:val="28"/>
        </w:rPr>
      </w:pPr>
      <w:r w:rsidRPr="002877D5">
        <w:rPr>
          <w:rFonts w:ascii="Times New Roman" w:hAnsi="Times New Roman" w:cs="Times New Roman"/>
          <w:sz w:val="28"/>
          <w:szCs w:val="28"/>
        </w:rPr>
        <w:tab/>
        <w:t>Среднегодовая численность населения за 2022 год – 7854 человека.</w:t>
      </w:r>
    </w:p>
    <w:p w:rsidR="00B24511" w:rsidRPr="002877D5" w:rsidRDefault="00B24511" w:rsidP="00B24511">
      <w:pPr>
        <w:spacing w:line="23" w:lineRule="atLeast"/>
        <w:ind w:firstLine="708"/>
        <w:jc w:val="both"/>
        <w:rPr>
          <w:rFonts w:ascii="Times New Roman" w:hAnsi="Times New Roman" w:cs="Times New Roman"/>
          <w:sz w:val="28"/>
          <w:szCs w:val="28"/>
        </w:rPr>
      </w:pPr>
      <w:r w:rsidRPr="002877D5">
        <w:rPr>
          <w:rFonts w:ascii="Times New Roman" w:hAnsi="Times New Roman" w:cs="Times New Roman"/>
          <w:sz w:val="28"/>
          <w:szCs w:val="28"/>
        </w:rPr>
        <w:t xml:space="preserve">По состоянию на 01.01.2023 года  на территории  района зарегистрировано 55 предприятий (организаций) различных форм собственности, в том числе с основным видом деятельности: </w:t>
      </w:r>
    </w:p>
    <w:p w:rsidR="00B24511" w:rsidRPr="002877D5" w:rsidRDefault="00B24511" w:rsidP="00B24511">
      <w:pPr>
        <w:spacing w:line="23" w:lineRule="atLeast"/>
        <w:ind w:firstLine="708"/>
        <w:jc w:val="both"/>
        <w:rPr>
          <w:rFonts w:ascii="Times New Roman" w:hAnsi="Times New Roman" w:cs="Times New Roman"/>
          <w:sz w:val="28"/>
          <w:szCs w:val="28"/>
        </w:rPr>
      </w:pPr>
      <w:r w:rsidRPr="002877D5">
        <w:rPr>
          <w:rFonts w:ascii="Times New Roman" w:hAnsi="Times New Roman" w:cs="Times New Roman"/>
          <w:sz w:val="28"/>
          <w:szCs w:val="28"/>
        </w:rPr>
        <w:t>Сельское, лесное хозяйство, охота</w:t>
      </w:r>
      <w:proofErr w:type="gramStart"/>
      <w:r w:rsidRPr="002877D5">
        <w:rPr>
          <w:rFonts w:ascii="Times New Roman" w:hAnsi="Times New Roman" w:cs="Times New Roman"/>
          <w:sz w:val="28"/>
          <w:szCs w:val="28"/>
        </w:rPr>
        <w:t xml:space="preserve"> ,</w:t>
      </w:r>
      <w:proofErr w:type="gramEnd"/>
      <w:r w:rsidRPr="002877D5">
        <w:rPr>
          <w:rFonts w:ascii="Times New Roman" w:hAnsi="Times New Roman" w:cs="Times New Roman"/>
          <w:sz w:val="28"/>
          <w:szCs w:val="28"/>
        </w:rPr>
        <w:t xml:space="preserve"> рыболовство- 14</w:t>
      </w:r>
    </w:p>
    <w:p w:rsidR="00B24511" w:rsidRPr="002877D5" w:rsidRDefault="00B24511" w:rsidP="00B24511">
      <w:pPr>
        <w:spacing w:line="23" w:lineRule="atLeast"/>
        <w:ind w:firstLine="708"/>
        <w:jc w:val="both"/>
        <w:rPr>
          <w:rFonts w:ascii="Times New Roman" w:hAnsi="Times New Roman" w:cs="Times New Roman"/>
          <w:sz w:val="28"/>
          <w:szCs w:val="28"/>
        </w:rPr>
      </w:pPr>
      <w:r w:rsidRPr="002877D5">
        <w:rPr>
          <w:rFonts w:ascii="Times New Roman" w:hAnsi="Times New Roman" w:cs="Times New Roman"/>
          <w:sz w:val="28"/>
          <w:szCs w:val="28"/>
        </w:rPr>
        <w:lastRenderedPageBreak/>
        <w:t xml:space="preserve">Обрабатывающие производства -5 (производство пищевых продуктов; обеспечение электрической энергией; производство готовых металлических изделий) </w:t>
      </w:r>
    </w:p>
    <w:p w:rsidR="00B24511" w:rsidRPr="002877D5" w:rsidRDefault="00B24511" w:rsidP="00B24511">
      <w:pPr>
        <w:spacing w:line="23" w:lineRule="atLeast"/>
        <w:ind w:firstLine="708"/>
        <w:jc w:val="both"/>
        <w:rPr>
          <w:rFonts w:ascii="Times New Roman" w:hAnsi="Times New Roman" w:cs="Times New Roman"/>
          <w:sz w:val="28"/>
          <w:szCs w:val="28"/>
        </w:rPr>
      </w:pPr>
      <w:r w:rsidRPr="002877D5">
        <w:rPr>
          <w:rFonts w:ascii="Times New Roman" w:hAnsi="Times New Roman" w:cs="Times New Roman"/>
          <w:sz w:val="28"/>
          <w:szCs w:val="28"/>
        </w:rPr>
        <w:t>Торговля оптовая и розничная- 4</w:t>
      </w:r>
    </w:p>
    <w:p w:rsidR="00B24511" w:rsidRPr="002877D5" w:rsidRDefault="00B24511" w:rsidP="00B24511">
      <w:pPr>
        <w:spacing w:line="23" w:lineRule="atLeast"/>
        <w:ind w:firstLine="708"/>
        <w:jc w:val="both"/>
        <w:rPr>
          <w:rFonts w:ascii="Times New Roman" w:hAnsi="Times New Roman" w:cs="Times New Roman"/>
          <w:sz w:val="28"/>
          <w:szCs w:val="28"/>
        </w:rPr>
      </w:pPr>
      <w:r w:rsidRPr="002877D5">
        <w:rPr>
          <w:rFonts w:ascii="Times New Roman" w:hAnsi="Times New Roman" w:cs="Times New Roman"/>
          <w:sz w:val="28"/>
          <w:szCs w:val="28"/>
        </w:rPr>
        <w:t>Государственное управление и социальное обеспечение- 9</w:t>
      </w:r>
    </w:p>
    <w:p w:rsidR="00B24511" w:rsidRPr="002877D5" w:rsidRDefault="00B24511" w:rsidP="00B24511">
      <w:pPr>
        <w:spacing w:line="23" w:lineRule="atLeast"/>
        <w:ind w:firstLine="708"/>
        <w:jc w:val="both"/>
        <w:rPr>
          <w:rFonts w:ascii="Times New Roman" w:hAnsi="Times New Roman" w:cs="Times New Roman"/>
          <w:sz w:val="28"/>
          <w:szCs w:val="28"/>
        </w:rPr>
      </w:pPr>
      <w:r w:rsidRPr="002877D5">
        <w:rPr>
          <w:rFonts w:ascii="Times New Roman" w:hAnsi="Times New Roman" w:cs="Times New Roman"/>
          <w:sz w:val="28"/>
          <w:szCs w:val="28"/>
        </w:rPr>
        <w:t>Образование – 3</w:t>
      </w:r>
    </w:p>
    <w:p w:rsidR="00B24511" w:rsidRPr="002877D5" w:rsidRDefault="00B24511" w:rsidP="00B24511">
      <w:pPr>
        <w:spacing w:line="23" w:lineRule="atLeast"/>
        <w:ind w:firstLine="708"/>
        <w:jc w:val="both"/>
        <w:rPr>
          <w:rFonts w:ascii="Times New Roman" w:hAnsi="Times New Roman" w:cs="Times New Roman"/>
          <w:sz w:val="28"/>
          <w:szCs w:val="28"/>
        </w:rPr>
      </w:pPr>
      <w:r w:rsidRPr="002877D5">
        <w:rPr>
          <w:rFonts w:ascii="Times New Roman" w:hAnsi="Times New Roman" w:cs="Times New Roman"/>
          <w:sz w:val="28"/>
          <w:szCs w:val="28"/>
        </w:rPr>
        <w:t>Объем отгруженных товаров собственного производства, выполненных работ и услуг собственными силами составил 105,8 млн. руб., что больше уровня 2021 года на 10,4 %.</w:t>
      </w:r>
    </w:p>
    <w:p w:rsidR="00B24511" w:rsidRPr="002877D5" w:rsidRDefault="00B24511" w:rsidP="00B24511">
      <w:pPr>
        <w:pStyle w:val="NormalWeb"/>
        <w:spacing w:before="0" w:after="0" w:line="240" w:lineRule="auto"/>
        <w:ind w:firstLine="567"/>
        <w:jc w:val="both"/>
        <w:rPr>
          <w:sz w:val="28"/>
          <w:szCs w:val="28"/>
        </w:rPr>
      </w:pPr>
      <w:r w:rsidRPr="002877D5">
        <w:rPr>
          <w:sz w:val="28"/>
          <w:szCs w:val="28"/>
        </w:rPr>
        <w:t>Оборот организаций по всем видам экономической деятельности по району за 2022 год составил 1636,1 тысяч рублей  или 183,2 % к уровню прошлого года.</w:t>
      </w:r>
    </w:p>
    <w:p w:rsidR="00B24511" w:rsidRPr="002877D5" w:rsidRDefault="00B24511" w:rsidP="00B24511">
      <w:pPr>
        <w:tabs>
          <w:tab w:val="left" w:pos="142"/>
          <w:tab w:val="left" w:pos="4410"/>
        </w:tabs>
        <w:jc w:val="both"/>
        <w:rPr>
          <w:rFonts w:ascii="Times New Roman" w:hAnsi="Times New Roman" w:cs="Times New Roman"/>
          <w:sz w:val="28"/>
          <w:szCs w:val="28"/>
        </w:rPr>
      </w:pPr>
      <w:r w:rsidRPr="002877D5">
        <w:rPr>
          <w:rFonts w:ascii="Times New Roman" w:hAnsi="Times New Roman" w:cs="Times New Roman"/>
          <w:bCs/>
          <w:sz w:val="28"/>
          <w:szCs w:val="28"/>
        </w:rPr>
        <w:tab/>
        <w:t xml:space="preserve">     Торговля</w:t>
      </w:r>
      <w:r w:rsidRPr="002877D5">
        <w:rPr>
          <w:rFonts w:ascii="Times New Roman" w:hAnsi="Times New Roman" w:cs="Times New Roman"/>
          <w:sz w:val="28"/>
          <w:szCs w:val="28"/>
        </w:rPr>
        <w:t xml:space="preserve"> является одной из крупнейших и быстро развивающихся отраслей экономики. Являясь источником поступления денежных средств и важной </w:t>
      </w:r>
      <w:proofErr w:type="spellStart"/>
      <w:r w:rsidRPr="002877D5">
        <w:rPr>
          <w:rFonts w:ascii="Times New Roman" w:hAnsi="Times New Roman" w:cs="Times New Roman"/>
          <w:sz w:val="28"/>
          <w:szCs w:val="28"/>
        </w:rPr>
        <w:t>бюджетообразующей</w:t>
      </w:r>
      <w:proofErr w:type="spellEnd"/>
      <w:r w:rsidRPr="002877D5">
        <w:rPr>
          <w:rFonts w:ascii="Times New Roman" w:hAnsi="Times New Roman" w:cs="Times New Roman"/>
          <w:sz w:val="28"/>
          <w:szCs w:val="28"/>
        </w:rPr>
        <w:t xml:space="preserve"> составляющей, торговля вносит серьезный вклад в развитие района. В эту сферу деятельности вовлечено все население района  или в качестве покупателей, или в качестве продавцов. </w:t>
      </w:r>
    </w:p>
    <w:p w:rsidR="00B24511" w:rsidRPr="002877D5" w:rsidRDefault="00B24511" w:rsidP="00B24511">
      <w:pPr>
        <w:spacing w:line="23" w:lineRule="atLeast"/>
        <w:jc w:val="both"/>
        <w:rPr>
          <w:rFonts w:ascii="Times New Roman" w:hAnsi="Times New Roman" w:cs="Times New Roman"/>
          <w:sz w:val="28"/>
          <w:szCs w:val="28"/>
        </w:rPr>
      </w:pPr>
      <w:r w:rsidRPr="002877D5">
        <w:rPr>
          <w:rFonts w:ascii="Times New Roman" w:hAnsi="Times New Roman" w:cs="Times New Roman"/>
          <w:sz w:val="28"/>
          <w:szCs w:val="28"/>
        </w:rPr>
        <w:tab/>
        <w:t>Оборот розничной торговли составил 894,0 млн. рублей, что на 13,3 % выше уровня 2021 года. В структуре оборота розничной торговли 66,3 % составляет торговля пищевыми продуктами, включая напитки и табачными изделиями, 33,7 % - приходится на непродовольственные товары.</w:t>
      </w:r>
    </w:p>
    <w:p w:rsidR="00B24511" w:rsidRPr="002877D5" w:rsidRDefault="00B24511" w:rsidP="00B24511">
      <w:pPr>
        <w:ind w:firstLine="709"/>
        <w:jc w:val="both"/>
        <w:rPr>
          <w:rStyle w:val="ad"/>
          <w:rFonts w:ascii="Times New Roman" w:hAnsi="Times New Roman" w:cs="Times New Roman"/>
          <w:i w:val="0"/>
          <w:sz w:val="28"/>
          <w:szCs w:val="28"/>
        </w:rPr>
      </w:pPr>
      <w:r w:rsidRPr="002877D5">
        <w:rPr>
          <w:rFonts w:ascii="Times New Roman" w:hAnsi="Times New Roman" w:cs="Times New Roman"/>
          <w:sz w:val="28"/>
          <w:szCs w:val="28"/>
        </w:rPr>
        <w:t xml:space="preserve">На территории района созданы условия </w:t>
      </w:r>
      <w:r w:rsidRPr="002877D5">
        <w:rPr>
          <w:rStyle w:val="ad"/>
          <w:rFonts w:ascii="Times New Roman" w:hAnsi="Times New Roman" w:cs="Times New Roman"/>
          <w:i w:val="0"/>
          <w:sz w:val="28"/>
          <w:szCs w:val="28"/>
        </w:rPr>
        <w:t>для бесперебойной торговли продовольственными и непродовольственными товарами, оказания услуг, обеспечивающих потребности жителей района в товарах и услугах торговли, общественного питания и бытового обслуживания.</w:t>
      </w:r>
    </w:p>
    <w:p w:rsidR="00B24511" w:rsidRPr="002877D5" w:rsidRDefault="00B24511" w:rsidP="00B24511">
      <w:pPr>
        <w:ind w:firstLine="709"/>
        <w:jc w:val="both"/>
        <w:rPr>
          <w:rFonts w:ascii="Times New Roman" w:hAnsi="Times New Roman" w:cs="Times New Roman"/>
          <w:sz w:val="28"/>
          <w:szCs w:val="28"/>
        </w:rPr>
      </w:pPr>
      <w:r w:rsidRPr="002877D5">
        <w:rPr>
          <w:rFonts w:ascii="Times New Roman" w:hAnsi="Times New Roman" w:cs="Times New Roman"/>
          <w:sz w:val="28"/>
          <w:szCs w:val="28"/>
        </w:rPr>
        <w:t xml:space="preserve">Существующая на сегодня сеть магазинов и автолавок (3 автолавки </w:t>
      </w:r>
      <w:proofErr w:type="spellStart"/>
      <w:r w:rsidRPr="002877D5">
        <w:rPr>
          <w:rFonts w:ascii="Times New Roman" w:hAnsi="Times New Roman" w:cs="Times New Roman"/>
          <w:sz w:val="28"/>
          <w:szCs w:val="28"/>
        </w:rPr>
        <w:t>Райпо</w:t>
      </w:r>
      <w:proofErr w:type="spellEnd"/>
      <w:r w:rsidRPr="002877D5">
        <w:rPr>
          <w:rFonts w:ascii="Times New Roman" w:hAnsi="Times New Roman" w:cs="Times New Roman"/>
          <w:sz w:val="28"/>
          <w:szCs w:val="28"/>
        </w:rPr>
        <w:t>) обеспечивает потребность населения и гостей района всем необходимым.</w:t>
      </w:r>
    </w:p>
    <w:p w:rsidR="00B24511" w:rsidRPr="002877D5" w:rsidRDefault="00B24511" w:rsidP="00B24511">
      <w:pPr>
        <w:ind w:firstLine="709"/>
        <w:jc w:val="both"/>
        <w:rPr>
          <w:rFonts w:ascii="Times New Roman" w:hAnsi="Times New Roman" w:cs="Times New Roman"/>
          <w:sz w:val="28"/>
          <w:szCs w:val="28"/>
        </w:rPr>
      </w:pPr>
      <w:r w:rsidRPr="002877D5">
        <w:rPr>
          <w:rStyle w:val="ad"/>
          <w:rFonts w:ascii="Times New Roman" w:hAnsi="Times New Roman" w:cs="Times New Roman"/>
          <w:i w:val="0"/>
          <w:sz w:val="28"/>
          <w:szCs w:val="28"/>
        </w:rPr>
        <w:t>На территории района разработаны и утверждены поселениями  Схемы размещения нестационарных торговых объектов.</w:t>
      </w:r>
      <w:r w:rsidRPr="002877D5">
        <w:rPr>
          <w:rFonts w:ascii="Times New Roman" w:hAnsi="Times New Roman" w:cs="Times New Roman"/>
          <w:sz w:val="28"/>
          <w:szCs w:val="28"/>
        </w:rPr>
        <w:t xml:space="preserve"> </w:t>
      </w:r>
    </w:p>
    <w:p w:rsidR="00B24511" w:rsidRPr="002877D5" w:rsidRDefault="00B24511" w:rsidP="00B24511">
      <w:pPr>
        <w:ind w:firstLine="709"/>
        <w:jc w:val="both"/>
        <w:rPr>
          <w:rFonts w:ascii="Times New Roman" w:hAnsi="Times New Roman" w:cs="Times New Roman"/>
          <w:sz w:val="28"/>
          <w:szCs w:val="28"/>
        </w:rPr>
      </w:pPr>
      <w:r w:rsidRPr="002877D5">
        <w:rPr>
          <w:rFonts w:ascii="Times New Roman" w:hAnsi="Times New Roman" w:cs="Times New Roman"/>
          <w:sz w:val="28"/>
          <w:szCs w:val="28"/>
        </w:rPr>
        <w:t>На территории района имеется 75 торговых объектов, 1 столовая общественного питания, 2 отдела кулинарии.  12 человек оказывают услуги в сфере бытового обслуживания (парикмахерские, ремонт  транспортных средств, ритуальные услуги).</w:t>
      </w:r>
    </w:p>
    <w:p w:rsidR="00B24511" w:rsidRPr="002877D5" w:rsidRDefault="00B24511" w:rsidP="00B24511">
      <w:pPr>
        <w:spacing w:line="23" w:lineRule="atLeast"/>
        <w:ind w:firstLine="708"/>
        <w:jc w:val="both"/>
        <w:rPr>
          <w:rFonts w:ascii="Times New Roman" w:hAnsi="Times New Roman" w:cs="Times New Roman"/>
          <w:sz w:val="28"/>
          <w:szCs w:val="28"/>
        </w:rPr>
      </w:pPr>
      <w:r w:rsidRPr="002877D5">
        <w:rPr>
          <w:rFonts w:ascii="Times New Roman" w:hAnsi="Times New Roman" w:cs="Times New Roman"/>
          <w:sz w:val="28"/>
          <w:szCs w:val="28"/>
        </w:rPr>
        <w:lastRenderedPageBreak/>
        <w:t>Среднесписочная численность работающих в организациях района, без учета субъектов малого предпринимательства, составила 898 человек.</w:t>
      </w:r>
    </w:p>
    <w:p w:rsidR="00B24511" w:rsidRPr="002877D5" w:rsidRDefault="00B24511" w:rsidP="00B24511">
      <w:pPr>
        <w:spacing w:line="23" w:lineRule="atLeast"/>
        <w:ind w:firstLine="708"/>
        <w:jc w:val="both"/>
        <w:rPr>
          <w:rFonts w:ascii="Times New Roman" w:hAnsi="Times New Roman" w:cs="Times New Roman"/>
          <w:sz w:val="28"/>
          <w:szCs w:val="28"/>
        </w:rPr>
      </w:pPr>
      <w:r w:rsidRPr="002877D5">
        <w:rPr>
          <w:rFonts w:ascii="Times New Roman" w:hAnsi="Times New Roman" w:cs="Times New Roman"/>
          <w:sz w:val="28"/>
          <w:szCs w:val="28"/>
        </w:rPr>
        <w:t>Важным критерием оценки общей экономической ситуации в районе является размер доходов населения. Заработная плата — это основной источник доходов.</w:t>
      </w:r>
    </w:p>
    <w:p w:rsidR="00B24511" w:rsidRPr="002877D5" w:rsidRDefault="00B24511" w:rsidP="00B24511">
      <w:pPr>
        <w:spacing w:line="23" w:lineRule="atLeast"/>
        <w:ind w:firstLine="708"/>
        <w:jc w:val="both"/>
        <w:rPr>
          <w:rFonts w:ascii="Times New Roman" w:hAnsi="Times New Roman" w:cs="Times New Roman"/>
          <w:sz w:val="28"/>
          <w:szCs w:val="28"/>
        </w:rPr>
      </w:pPr>
      <w:r w:rsidRPr="002877D5">
        <w:rPr>
          <w:rFonts w:ascii="Times New Roman" w:hAnsi="Times New Roman" w:cs="Times New Roman"/>
          <w:sz w:val="28"/>
          <w:szCs w:val="28"/>
        </w:rPr>
        <w:t xml:space="preserve"> Средняя номинальная заработная плата, в расчете на 1 работника составила 30382,8 рублей, что на 8,2 % (или 2303 рубля) выше предыдущего года, в то же время отношение среднемесячной номинальной начисленной заработной платы к </w:t>
      </w:r>
      <w:proofErr w:type="spellStart"/>
      <w:r w:rsidRPr="002877D5">
        <w:rPr>
          <w:rFonts w:ascii="Times New Roman" w:hAnsi="Times New Roman" w:cs="Times New Roman"/>
          <w:sz w:val="28"/>
          <w:szCs w:val="28"/>
        </w:rPr>
        <w:t>среднеобластному</w:t>
      </w:r>
      <w:proofErr w:type="spellEnd"/>
      <w:r w:rsidRPr="002877D5">
        <w:rPr>
          <w:rFonts w:ascii="Times New Roman" w:hAnsi="Times New Roman" w:cs="Times New Roman"/>
          <w:sz w:val="28"/>
          <w:szCs w:val="28"/>
        </w:rPr>
        <w:t xml:space="preserve"> уровню составило 72,5 % (средняя номинальная начисленная зарплата по области составила за 2022 год – 41907,8 рубля).</w:t>
      </w:r>
    </w:p>
    <w:p w:rsidR="00B24511" w:rsidRPr="002877D5" w:rsidRDefault="00B24511" w:rsidP="00B24511">
      <w:pPr>
        <w:tabs>
          <w:tab w:val="left" w:pos="0"/>
        </w:tabs>
        <w:spacing w:line="23" w:lineRule="atLeast"/>
        <w:ind w:firstLine="544"/>
        <w:jc w:val="center"/>
        <w:rPr>
          <w:rFonts w:ascii="Times New Roman" w:hAnsi="Times New Roman" w:cs="Times New Roman"/>
          <w:b/>
          <w:sz w:val="28"/>
          <w:szCs w:val="28"/>
        </w:rPr>
      </w:pPr>
      <w:r w:rsidRPr="002877D5">
        <w:rPr>
          <w:rFonts w:ascii="Times New Roman" w:hAnsi="Times New Roman" w:cs="Times New Roman"/>
          <w:b/>
          <w:sz w:val="28"/>
          <w:szCs w:val="28"/>
        </w:rPr>
        <w:t>Доходы населения</w:t>
      </w:r>
    </w:p>
    <w:p w:rsidR="00B24511" w:rsidRPr="002877D5" w:rsidRDefault="00B24511" w:rsidP="00B24511">
      <w:pPr>
        <w:tabs>
          <w:tab w:val="left" w:pos="0"/>
        </w:tabs>
        <w:spacing w:line="23" w:lineRule="atLeast"/>
        <w:ind w:firstLine="544"/>
        <w:jc w:val="center"/>
        <w:rPr>
          <w:rFonts w:ascii="Times New Roman" w:hAnsi="Times New Roman" w:cs="Times New Roman"/>
          <w:b/>
          <w:sz w:val="28"/>
          <w:szCs w:val="28"/>
        </w:rPr>
      </w:pPr>
      <w:r w:rsidRPr="002877D5">
        <w:rPr>
          <w:rFonts w:ascii="Times New Roman" w:hAnsi="Times New Roman" w:cs="Times New Roman"/>
          <w:b/>
          <w:sz w:val="28"/>
          <w:szCs w:val="28"/>
        </w:rPr>
        <w:t>(среднемесячная номинальная начисленная заработная плата)</w:t>
      </w:r>
    </w:p>
    <w:p w:rsidR="00B24511" w:rsidRPr="002877D5" w:rsidRDefault="00B24511" w:rsidP="00B24511">
      <w:pPr>
        <w:tabs>
          <w:tab w:val="left" w:pos="0"/>
        </w:tabs>
        <w:spacing w:line="23" w:lineRule="atLeast"/>
        <w:ind w:firstLine="544"/>
        <w:jc w:val="center"/>
        <w:rPr>
          <w:rFonts w:ascii="Times New Roman" w:hAnsi="Times New Roman" w:cs="Times New Roman"/>
          <w:b/>
          <w:sz w:val="28"/>
          <w:szCs w:val="28"/>
        </w:rPr>
      </w:pPr>
      <w:r w:rsidRPr="002877D5">
        <w:rPr>
          <w:rFonts w:ascii="Times New Roman" w:hAnsi="Times New Roman" w:cs="Times New Roman"/>
          <w:b/>
          <w:noProof/>
          <w:sz w:val="28"/>
          <w:szCs w:val="28"/>
        </w:rPr>
        <w:drawing>
          <wp:inline distT="0" distB="0" distL="0" distR="0">
            <wp:extent cx="5659120" cy="5029200"/>
            <wp:effectExtent l="0" t="0" r="0" b="0"/>
            <wp:docPr id="1"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B24511" w:rsidRPr="002877D5" w:rsidRDefault="00B24511" w:rsidP="00B24511">
      <w:pPr>
        <w:ind w:firstLine="709"/>
        <w:jc w:val="both"/>
        <w:rPr>
          <w:rFonts w:ascii="Times New Roman" w:hAnsi="Times New Roman" w:cs="Times New Roman"/>
          <w:sz w:val="28"/>
          <w:szCs w:val="28"/>
        </w:rPr>
      </w:pPr>
      <w:r w:rsidRPr="002877D5">
        <w:rPr>
          <w:rFonts w:ascii="Times New Roman" w:hAnsi="Times New Roman" w:cs="Times New Roman"/>
          <w:sz w:val="28"/>
          <w:szCs w:val="28"/>
        </w:rPr>
        <w:t xml:space="preserve">Средний размер назначенных пенсий за 2022 год составил 17593 рубля, что на 2296 рублей выше, чем в 2021 году </w:t>
      </w:r>
      <w:proofErr w:type="gramStart"/>
      <w:r w:rsidRPr="002877D5">
        <w:rPr>
          <w:rFonts w:ascii="Times New Roman" w:hAnsi="Times New Roman" w:cs="Times New Roman"/>
          <w:sz w:val="28"/>
          <w:szCs w:val="28"/>
        </w:rPr>
        <w:t xml:space="preserve">( </w:t>
      </w:r>
      <w:proofErr w:type="gramEnd"/>
      <w:r w:rsidRPr="002877D5">
        <w:rPr>
          <w:rFonts w:ascii="Times New Roman" w:hAnsi="Times New Roman" w:cs="Times New Roman"/>
          <w:sz w:val="28"/>
          <w:szCs w:val="28"/>
        </w:rPr>
        <w:t>средний размер назначенных пенсий по области составил  - 18479 рублей).</w:t>
      </w:r>
    </w:p>
    <w:p w:rsidR="00B24511" w:rsidRPr="002877D5" w:rsidRDefault="00B24511" w:rsidP="00B24511">
      <w:pPr>
        <w:ind w:firstLine="709"/>
        <w:jc w:val="both"/>
        <w:rPr>
          <w:rFonts w:ascii="Times New Roman" w:hAnsi="Times New Roman" w:cs="Times New Roman"/>
          <w:sz w:val="28"/>
          <w:szCs w:val="28"/>
        </w:rPr>
      </w:pPr>
      <w:r w:rsidRPr="002877D5">
        <w:rPr>
          <w:rFonts w:ascii="Times New Roman" w:hAnsi="Times New Roman" w:cs="Times New Roman"/>
          <w:sz w:val="28"/>
          <w:szCs w:val="28"/>
        </w:rPr>
        <w:lastRenderedPageBreak/>
        <w:t>Численность безработных граждан по состоянию на 01.01.2023 года составила 35 человек.</w:t>
      </w:r>
    </w:p>
    <w:p w:rsidR="00B24511" w:rsidRPr="002877D5" w:rsidRDefault="00B24511" w:rsidP="00B24511">
      <w:pPr>
        <w:pStyle w:val="FORMATTEXT"/>
        <w:ind w:firstLine="709"/>
        <w:jc w:val="both"/>
        <w:rPr>
          <w:sz w:val="28"/>
          <w:szCs w:val="28"/>
        </w:rPr>
      </w:pPr>
      <w:r w:rsidRPr="002877D5">
        <w:rPr>
          <w:sz w:val="28"/>
          <w:szCs w:val="28"/>
          <w:lang w:val="ru-RU" w:eastAsia="ru-RU"/>
        </w:rPr>
        <w:t>Привлечение инвестиций является одним из важнейших факторов</w:t>
      </w:r>
      <w:r w:rsidRPr="002877D5">
        <w:rPr>
          <w:sz w:val="28"/>
          <w:szCs w:val="28"/>
        </w:rPr>
        <w:t xml:space="preserve"> </w:t>
      </w:r>
      <w:r w:rsidRPr="002877D5">
        <w:rPr>
          <w:sz w:val="28"/>
          <w:szCs w:val="28"/>
          <w:lang w:val="ru-RU" w:eastAsia="ru-RU"/>
        </w:rPr>
        <w:t>роста экономики, который напрямую влияет на увеличение налоговых</w:t>
      </w:r>
      <w:r w:rsidRPr="002877D5">
        <w:rPr>
          <w:sz w:val="28"/>
          <w:szCs w:val="28"/>
        </w:rPr>
        <w:t xml:space="preserve"> </w:t>
      </w:r>
      <w:r w:rsidRPr="002877D5">
        <w:rPr>
          <w:sz w:val="28"/>
          <w:szCs w:val="28"/>
          <w:lang w:val="ru-RU" w:eastAsia="ru-RU"/>
        </w:rPr>
        <w:t>поступлений в бюджет, создани</w:t>
      </w:r>
      <w:r w:rsidRPr="002877D5">
        <w:rPr>
          <w:sz w:val="28"/>
          <w:szCs w:val="28"/>
          <w:lang w:eastAsia="ru-RU"/>
        </w:rPr>
        <w:t>е</w:t>
      </w:r>
      <w:r w:rsidRPr="002877D5">
        <w:rPr>
          <w:sz w:val="28"/>
          <w:szCs w:val="28"/>
          <w:lang w:val="ru-RU" w:eastAsia="ru-RU"/>
        </w:rPr>
        <w:t xml:space="preserve"> новых рабочих мест, а также на уровень и качество жизни.</w:t>
      </w:r>
    </w:p>
    <w:p w:rsidR="00B24511" w:rsidRPr="002877D5" w:rsidRDefault="00B24511" w:rsidP="00B24511">
      <w:pPr>
        <w:ind w:firstLine="709"/>
        <w:jc w:val="both"/>
        <w:rPr>
          <w:rFonts w:ascii="Times New Roman" w:hAnsi="Times New Roman" w:cs="Times New Roman"/>
          <w:sz w:val="28"/>
          <w:szCs w:val="28"/>
        </w:rPr>
      </w:pPr>
      <w:r w:rsidRPr="002877D5">
        <w:rPr>
          <w:rFonts w:ascii="Times New Roman" w:hAnsi="Times New Roman" w:cs="Times New Roman"/>
          <w:sz w:val="28"/>
          <w:szCs w:val="28"/>
        </w:rPr>
        <w:t>Инвестировано в основной капитал 290,9  млн. рублей, в том числе по источникам финансирования: собственные средства предприятий и организаций -93 % - 270,5 млн</w:t>
      </w:r>
      <w:proofErr w:type="gramStart"/>
      <w:r w:rsidRPr="002877D5">
        <w:rPr>
          <w:rFonts w:ascii="Times New Roman" w:hAnsi="Times New Roman" w:cs="Times New Roman"/>
          <w:sz w:val="28"/>
          <w:szCs w:val="28"/>
        </w:rPr>
        <w:t>.р</w:t>
      </w:r>
      <w:proofErr w:type="gramEnd"/>
      <w:r w:rsidRPr="002877D5">
        <w:rPr>
          <w:rFonts w:ascii="Times New Roman" w:hAnsi="Times New Roman" w:cs="Times New Roman"/>
          <w:sz w:val="28"/>
          <w:szCs w:val="28"/>
        </w:rPr>
        <w:t>ублей и 7 % - 20,4 млн. рублей –привлеченные средства.</w:t>
      </w:r>
    </w:p>
    <w:p w:rsidR="00B24511" w:rsidRPr="002877D5" w:rsidRDefault="00B24511" w:rsidP="00B24511">
      <w:pPr>
        <w:ind w:firstLine="709"/>
        <w:jc w:val="center"/>
        <w:rPr>
          <w:rFonts w:ascii="Times New Roman" w:hAnsi="Times New Roman" w:cs="Times New Roman"/>
          <w:b/>
          <w:sz w:val="28"/>
          <w:szCs w:val="28"/>
        </w:rPr>
      </w:pPr>
    </w:p>
    <w:p w:rsidR="00B24511" w:rsidRPr="002877D5" w:rsidRDefault="00B24511" w:rsidP="00B24511">
      <w:pPr>
        <w:ind w:firstLine="709"/>
        <w:jc w:val="center"/>
        <w:rPr>
          <w:rFonts w:ascii="Times New Roman" w:hAnsi="Times New Roman" w:cs="Times New Roman"/>
          <w:b/>
          <w:sz w:val="28"/>
          <w:szCs w:val="28"/>
        </w:rPr>
      </w:pPr>
      <w:r w:rsidRPr="002877D5">
        <w:rPr>
          <w:rFonts w:ascii="Times New Roman" w:hAnsi="Times New Roman" w:cs="Times New Roman"/>
          <w:b/>
          <w:sz w:val="28"/>
          <w:szCs w:val="28"/>
        </w:rPr>
        <w:t>Объем инвестиций в основной капитал (за исключением бюджетных средств) в расчете на 1 жителя</w:t>
      </w:r>
    </w:p>
    <w:p w:rsidR="00B24511" w:rsidRPr="002877D5" w:rsidRDefault="00B24511" w:rsidP="00B24511">
      <w:pPr>
        <w:ind w:firstLine="709"/>
        <w:jc w:val="center"/>
        <w:rPr>
          <w:rFonts w:ascii="Times New Roman" w:hAnsi="Times New Roman" w:cs="Times New Roman"/>
          <w:b/>
          <w:sz w:val="28"/>
          <w:szCs w:val="28"/>
        </w:rPr>
      </w:pPr>
      <w:r w:rsidRPr="002877D5">
        <w:rPr>
          <w:rFonts w:ascii="Times New Roman" w:hAnsi="Times New Roman" w:cs="Times New Roman"/>
          <w:b/>
          <w:noProof/>
          <w:sz w:val="28"/>
          <w:szCs w:val="28"/>
        </w:rPr>
        <w:drawing>
          <wp:inline distT="0" distB="0" distL="0" distR="0">
            <wp:extent cx="4551680" cy="2641600"/>
            <wp:effectExtent l="0" t="0" r="0" b="0"/>
            <wp:docPr id="2"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B24511" w:rsidRPr="002877D5" w:rsidRDefault="00B24511" w:rsidP="00B24511">
      <w:pPr>
        <w:ind w:firstLine="709"/>
        <w:jc w:val="both"/>
        <w:rPr>
          <w:rFonts w:ascii="Times New Roman" w:hAnsi="Times New Roman" w:cs="Times New Roman"/>
          <w:sz w:val="28"/>
          <w:szCs w:val="28"/>
        </w:rPr>
      </w:pPr>
    </w:p>
    <w:p w:rsidR="00B24511" w:rsidRPr="002877D5" w:rsidRDefault="00B24511" w:rsidP="00B24511">
      <w:pPr>
        <w:ind w:firstLine="709"/>
        <w:jc w:val="both"/>
        <w:rPr>
          <w:rFonts w:ascii="Times New Roman" w:hAnsi="Times New Roman" w:cs="Times New Roman"/>
          <w:sz w:val="28"/>
          <w:szCs w:val="28"/>
        </w:rPr>
      </w:pPr>
      <w:r w:rsidRPr="002877D5">
        <w:rPr>
          <w:rFonts w:ascii="Times New Roman" w:hAnsi="Times New Roman" w:cs="Times New Roman"/>
          <w:sz w:val="28"/>
          <w:szCs w:val="28"/>
        </w:rPr>
        <w:t>Введено в действие 1020 м² общей площади жилых помещений, что составляет 48,4 % к уровню предыдущего года.</w:t>
      </w:r>
    </w:p>
    <w:p w:rsidR="00B24511" w:rsidRPr="002877D5" w:rsidRDefault="00B24511" w:rsidP="00B24511">
      <w:pPr>
        <w:ind w:firstLine="709"/>
        <w:jc w:val="both"/>
        <w:rPr>
          <w:rFonts w:ascii="Times New Roman" w:hAnsi="Times New Roman" w:cs="Times New Roman"/>
          <w:sz w:val="28"/>
          <w:szCs w:val="28"/>
        </w:rPr>
      </w:pPr>
      <w:r w:rsidRPr="002877D5">
        <w:rPr>
          <w:rFonts w:ascii="Times New Roman" w:hAnsi="Times New Roman" w:cs="Times New Roman"/>
          <w:sz w:val="28"/>
          <w:szCs w:val="28"/>
        </w:rPr>
        <w:t>Одним из определяющих факторов уровня социально-экономического развития территории является демографическая ситуация. Она у нас продолжает оставаться сложной: смертность превышает рождаемость.</w:t>
      </w:r>
    </w:p>
    <w:p w:rsidR="00B24511" w:rsidRPr="002877D5" w:rsidRDefault="00B24511" w:rsidP="00B24511">
      <w:pPr>
        <w:ind w:firstLine="709"/>
        <w:jc w:val="both"/>
        <w:rPr>
          <w:rFonts w:ascii="Times New Roman" w:hAnsi="Times New Roman" w:cs="Times New Roman"/>
          <w:sz w:val="28"/>
          <w:szCs w:val="28"/>
        </w:rPr>
      </w:pPr>
      <w:r w:rsidRPr="002877D5">
        <w:rPr>
          <w:rFonts w:ascii="Times New Roman" w:hAnsi="Times New Roman" w:cs="Times New Roman"/>
          <w:sz w:val="28"/>
          <w:szCs w:val="28"/>
        </w:rPr>
        <w:t>Общий коэффициент рождаемости (в расчете на 1000 населения) за 2022 год составил 5,1 (средний показатель по области - 7,1) , а общий коэффициент смертности – 23 (средний показатель по области – 17,8).</w:t>
      </w:r>
    </w:p>
    <w:p w:rsidR="00B24511" w:rsidRPr="002877D5" w:rsidRDefault="00B24511" w:rsidP="00B24511">
      <w:pPr>
        <w:ind w:firstLine="709"/>
        <w:jc w:val="both"/>
        <w:rPr>
          <w:rFonts w:ascii="Times New Roman" w:hAnsi="Times New Roman" w:cs="Times New Roman"/>
          <w:sz w:val="28"/>
          <w:szCs w:val="28"/>
        </w:rPr>
      </w:pPr>
      <w:r w:rsidRPr="002877D5">
        <w:rPr>
          <w:rFonts w:ascii="Times New Roman" w:hAnsi="Times New Roman" w:cs="Times New Roman"/>
          <w:sz w:val="28"/>
          <w:szCs w:val="28"/>
        </w:rPr>
        <w:lastRenderedPageBreak/>
        <w:t>За 2022 год прибыло в район 346 человек, выбыло 353 человек, миграционная  убыль  – 7 человек.</w:t>
      </w:r>
    </w:p>
    <w:p w:rsidR="00B24511" w:rsidRPr="002877D5" w:rsidRDefault="00B24511" w:rsidP="00B24511">
      <w:pPr>
        <w:pStyle w:val="FORMATTEXT"/>
        <w:ind w:firstLine="709"/>
        <w:jc w:val="both"/>
        <w:rPr>
          <w:sz w:val="28"/>
          <w:szCs w:val="28"/>
        </w:rPr>
      </w:pPr>
      <w:r w:rsidRPr="002877D5">
        <w:rPr>
          <w:sz w:val="28"/>
          <w:szCs w:val="28"/>
        </w:rPr>
        <w:t>Пассажирские перевозки на территории района                                     осуществляются автобусным транспортом Новоржевского филиала  ГП ПО «</w:t>
      </w:r>
      <w:proofErr w:type="spellStart"/>
      <w:r w:rsidRPr="002877D5">
        <w:rPr>
          <w:sz w:val="28"/>
          <w:szCs w:val="28"/>
        </w:rPr>
        <w:t>Псковпассажиравтотранс</w:t>
      </w:r>
      <w:proofErr w:type="spellEnd"/>
      <w:r w:rsidRPr="002877D5">
        <w:rPr>
          <w:sz w:val="28"/>
          <w:szCs w:val="28"/>
        </w:rPr>
        <w:t>».</w:t>
      </w:r>
    </w:p>
    <w:p w:rsidR="00B24511" w:rsidRPr="002877D5" w:rsidRDefault="00B24511" w:rsidP="00B24511">
      <w:pPr>
        <w:ind w:firstLine="709"/>
        <w:rPr>
          <w:rFonts w:ascii="Times New Roman" w:hAnsi="Times New Roman" w:cs="Times New Roman"/>
          <w:sz w:val="28"/>
          <w:szCs w:val="28"/>
        </w:rPr>
      </w:pPr>
      <w:r w:rsidRPr="002877D5">
        <w:rPr>
          <w:rFonts w:ascii="Times New Roman" w:hAnsi="Times New Roman" w:cs="Times New Roman"/>
          <w:sz w:val="28"/>
          <w:szCs w:val="28"/>
        </w:rPr>
        <w:t>На пригородных и междугородных маршрутах работает 10 автобусов.</w:t>
      </w:r>
    </w:p>
    <w:p w:rsidR="00B24511" w:rsidRPr="002877D5" w:rsidRDefault="00B24511" w:rsidP="00B24511">
      <w:pPr>
        <w:pStyle w:val="FORMATTEXT"/>
        <w:ind w:firstLine="709"/>
        <w:jc w:val="both"/>
        <w:rPr>
          <w:sz w:val="28"/>
          <w:szCs w:val="28"/>
        </w:rPr>
      </w:pPr>
      <w:r w:rsidRPr="002877D5">
        <w:rPr>
          <w:sz w:val="28"/>
          <w:szCs w:val="28"/>
        </w:rPr>
        <w:t xml:space="preserve"> 80% пригородных объемов перевозок в районе приходится на школьников.</w:t>
      </w:r>
    </w:p>
    <w:p w:rsidR="00B24511" w:rsidRPr="002877D5" w:rsidRDefault="00B24511" w:rsidP="00B24511">
      <w:pPr>
        <w:pStyle w:val="FORMATTEXT"/>
        <w:ind w:firstLine="709"/>
        <w:jc w:val="both"/>
        <w:rPr>
          <w:bCs/>
          <w:sz w:val="28"/>
          <w:szCs w:val="28"/>
        </w:rPr>
      </w:pPr>
      <w:r w:rsidRPr="002877D5">
        <w:rPr>
          <w:sz w:val="28"/>
          <w:szCs w:val="28"/>
        </w:rPr>
        <w:t xml:space="preserve">Сложившаяся маршрутная сеть </w:t>
      </w:r>
      <w:r w:rsidRPr="002877D5">
        <w:rPr>
          <w:color w:val="000000"/>
          <w:sz w:val="28"/>
          <w:szCs w:val="28"/>
        </w:rPr>
        <w:t xml:space="preserve">организована с учетом потребности населения и </w:t>
      </w:r>
      <w:r w:rsidRPr="002877D5">
        <w:rPr>
          <w:sz w:val="28"/>
          <w:szCs w:val="28"/>
        </w:rPr>
        <w:t>в целом обеспечивает транспортную доступность районного и областного  центров для жителей района. Однако</w:t>
      </w:r>
      <w:proofErr w:type="gramStart"/>
      <w:r w:rsidRPr="002877D5">
        <w:rPr>
          <w:sz w:val="28"/>
          <w:szCs w:val="28"/>
        </w:rPr>
        <w:t>,</w:t>
      </w:r>
      <w:proofErr w:type="gramEnd"/>
      <w:r w:rsidRPr="002877D5">
        <w:rPr>
          <w:sz w:val="28"/>
          <w:szCs w:val="28"/>
        </w:rPr>
        <w:t xml:space="preserve"> вне зоны обслуживания остаются порядка 2,9 % отдаленных населенных пунктов  района.</w:t>
      </w:r>
      <w:r w:rsidRPr="002877D5">
        <w:rPr>
          <w:noProof/>
          <w:color w:val="000000"/>
          <w:sz w:val="28"/>
          <w:szCs w:val="28"/>
        </w:rPr>
        <w:t xml:space="preserve"> </w:t>
      </w:r>
    </w:p>
    <w:p w:rsidR="00B24511" w:rsidRPr="002877D5" w:rsidRDefault="00B24511" w:rsidP="00B24511">
      <w:pPr>
        <w:ind w:firstLine="709"/>
        <w:jc w:val="both"/>
        <w:rPr>
          <w:rFonts w:ascii="Times New Roman" w:hAnsi="Times New Roman" w:cs="Times New Roman"/>
          <w:sz w:val="28"/>
          <w:szCs w:val="28"/>
        </w:rPr>
      </w:pPr>
    </w:p>
    <w:p w:rsidR="00B24511" w:rsidRPr="002877D5" w:rsidRDefault="00B24511" w:rsidP="00B24511">
      <w:pPr>
        <w:spacing w:line="23" w:lineRule="atLeast"/>
        <w:jc w:val="center"/>
        <w:rPr>
          <w:rFonts w:ascii="Times New Roman" w:hAnsi="Times New Roman" w:cs="Times New Roman"/>
          <w:b/>
          <w:sz w:val="28"/>
          <w:szCs w:val="28"/>
        </w:rPr>
      </w:pPr>
      <w:r w:rsidRPr="002877D5">
        <w:rPr>
          <w:rFonts w:ascii="Times New Roman" w:hAnsi="Times New Roman" w:cs="Times New Roman"/>
          <w:b/>
          <w:sz w:val="28"/>
          <w:szCs w:val="28"/>
        </w:rPr>
        <w:t>Сельское хозяйство</w:t>
      </w:r>
    </w:p>
    <w:p w:rsidR="00B24511" w:rsidRPr="002877D5" w:rsidRDefault="00B24511" w:rsidP="00B24511">
      <w:pPr>
        <w:spacing w:line="23" w:lineRule="atLeast"/>
        <w:jc w:val="center"/>
        <w:rPr>
          <w:rFonts w:ascii="Times New Roman" w:hAnsi="Times New Roman" w:cs="Times New Roman"/>
          <w:b/>
          <w:sz w:val="28"/>
          <w:szCs w:val="28"/>
        </w:rPr>
      </w:pPr>
    </w:p>
    <w:p w:rsidR="00B24511" w:rsidRPr="002877D5" w:rsidRDefault="00B24511" w:rsidP="00B24511">
      <w:pPr>
        <w:jc w:val="both"/>
        <w:rPr>
          <w:rFonts w:ascii="Times New Roman" w:hAnsi="Times New Roman" w:cs="Times New Roman"/>
          <w:sz w:val="28"/>
          <w:szCs w:val="28"/>
        </w:rPr>
      </w:pPr>
      <w:r w:rsidRPr="002877D5">
        <w:rPr>
          <w:rFonts w:ascii="Times New Roman" w:hAnsi="Times New Roman" w:cs="Times New Roman"/>
          <w:sz w:val="28"/>
          <w:szCs w:val="28"/>
        </w:rPr>
        <w:tab/>
        <w:t>Сельское  хозяйство  Новоржевского  района  является  одной  из  основных  отраслей  экономики   района  и  специализируется  преимущественно  на  молочно-мясном  животноводстве.</w:t>
      </w:r>
    </w:p>
    <w:p w:rsidR="00B24511" w:rsidRPr="002877D5" w:rsidRDefault="00B24511" w:rsidP="00B24511">
      <w:pPr>
        <w:jc w:val="both"/>
        <w:rPr>
          <w:rFonts w:ascii="Times New Roman" w:hAnsi="Times New Roman" w:cs="Times New Roman"/>
          <w:sz w:val="28"/>
          <w:szCs w:val="28"/>
        </w:rPr>
      </w:pPr>
      <w:r w:rsidRPr="002877D5">
        <w:rPr>
          <w:rFonts w:ascii="Times New Roman" w:hAnsi="Times New Roman" w:cs="Times New Roman"/>
          <w:sz w:val="28"/>
          <w:szCs w:val="28"/>
        </w:rPr>
        <w:tab/>
        <w:t>В  районе  используется  57,4 тыс</w:t>
      </w:r>
      <w:proofErr w:type="gramStart"/>
      <w:r w:rsidRPr="002877D5">
        <w:rPr>
          <w:rFonts w:ascii="Times New Roman" w:hAnsi="Times New Roman" w:cs="Times New Roman"/>
          <w:sz w:val="28"/>
          <w:szCs w:val="28"/>
        </w:rPr>
        <w:t>.г</w:t>
      </w:r>
      <w:proofErr w:type="gramEnd"/>
      <w:r w:rsidRPr="002877D5">
        <w:rPr>
          <w:rFonts w:ascii="Times New Roman" w:hAnsi="Times New Roman" w:cs="Times New Roman"/>
          <w:sz w:val="28"/>
          <w:szCs w:val="28"/>
        </w:rPr>
        <w:t xml:space="preserve">а сельскохозяйственных  угодий. Основными  землепользователями  являются  5 сельскохозяйственных  кооперативов, кроме  этого  производством  сельскохозяйственной  продукции  занимаются   8   фермерских  хозяйств,  а  также  3238  личных  подсобных  хозяйства.  </w:t>
      </w:r>
    </w:p>
    <w:p w:rsidR="00B24511" w:rsidRPr="002877D5" w:rsidRDefault="00B24511" w:rsidP="00B24511">
      <w:pPr>
        <w:jc w:val="both"/>
        <w:rPr>
          <w:rFonts w:ascii="Times New Roman" w:hAnsi="Times New Roman" w:cs="Times New Roman"/>
          <w:sz w:val="28"/>
          <w:szCs w:val="28"/>
        </w:rPr>
      </w:pPr>
      <w:r w:rsidRPr="002877D5">
        <w:rPr>
          <w:rFonts w:ascii="Times New Roman" w:hAnsi="Times New Roman" w:cs="Times New Roman"/>
          <w:sz w:val="28"/>
          <w:szCs w:val="28"/>
        </w:rPr>
        <w:tab/>
        <w:t>2022  год   был  нелегким    в    плане    экономической  ситуации.</w:t>
      </w:r>
    </w:p>
    <w:p w:rsidR="00B24511" w:rsidRPr="002877D5" w:rsidRDefault="00B24511" w:rsidP="00B24511">
      <w:pPr>
        <w:jc w:val="both"/>
        <w:rPr>
          <w:rFonts w:ascii="Times New Roman" w:hAnsi="Times New Roman" w:cs="Times New Roman"/>
          <w:sz w:val="28"/>
          <w:szCs w:val="28"/>
        </w:rPr>
      </w:pPr>
      <w:r w:rsidRPr="002877D5">
        <w:rPr>
          <w:rFonts w:ascii="Times New Roman" w:hAnsi="Times New Roman" w:cs="Times New Roman"/>
          <w:sz w:val="28"/>
          <w:szCs w:val="28"/>
        </w:rPr>
        <w:t xml:space="preserve">  Значительное повышение  цен  на запасные  части,   на  товары  и  услуги,    а  также  на  горюче-смазочные  материалы  и  электроэнергию оказали  негативное  влияние    на   экономику  и   основную   производственную  деятельность (производство  молока)  </w:t>
      </w:r>
      <w:proofErr w:type="spellStart"/>
      <w:r w:rsidRPr="002877D5">
        <w:rPr>
          <w:rFonts w:ascii="Times New Roman" w:hAnsi="Times New Roman" w:cs="Times New Roman"/>
          <w:sz w:val="28"/>
          <w:szCs w:val="28"/>
        </w:rPr>
        <w:t>сельхозтоваропроизводителей</w:t>
      </w:r>
      <w:proofErr w:type="spellEnd"/>
      <w:r w:rsidRPr="002877D5">
        <w:rPr>
          <w:rFonts w:ascii="Times New Roman" w:hAnsi="Times New Roman" w:cs="Times New Roman"/>
          <w:sz w:val="28"/>
          <w:szCs w:val="28"/>
        </w:rPr>
        <w:t xml:space="preserve">   района.</w:t>
      </w:r>
    </w:p>
    <w:p w:rsidR="00B24511" w:rsidRPr="002877D5" w:rsidRDefault="00B24511" w:rsidP="00B24511">
      <w:pPr>
        <w:jc w:val="both"/>
        <w:rPr>
          <w:rFonts w:ascii="Times New Roman" w:hAnsi="Times New Roman" w:cs="Times New Roman"/>
          <w:sz w:val="28"/>
          <w:szCs w:val="28"/>
        </w:rPr>
      </w:pPr>
      <w:r w:rsidRPr="002877D5">
        <w:rPr>
          <w:rFonts w:ascii="Times New Roman" w:hAnsi="Times New Roman" w:cs="Times New Roman"/>
          <w:sz w:val="28"/>
          <w:szCs w:val="28"/>
        </w:rPr>
        <w:t xml:space="preserve">       Однако,  по  итогам  2022  года  выручка  от  реализации  сельскохозяйственной  продукции,  работ  и  услуг  составила  136,5 млн</w:t>
      </w:r>
      <w:proofErr w:type="gramStart"/>
      <w:r w:rsidRPr="002877D5">
        <w:rPr>
          <w:rFonts w:ascii="Times New Roman" w:hAnsi="Times New Roman" w:cs="Times New Roman"/>
          <w:sz w:val="28"/>
          <w:szCs w:val="28"/>
        </w:rPr>
        <w:t>.р</w:t>
      </w:r>
      <w:proofErr w:type="gramEnd"/>
      <w:r w:rsidRPr="002877D5">
        <w:rPr>
          <w:rFonts w:ascii="Times New Roman" w:hAnsi="Times New Roman" w:cs="Times New Roman"/>
          <w:sz w:val="28"/>
          <w:szCs w:val="28"/>
        </w:rPr>
        <w:t>ублей,  что  на  22  млн.рублей   больше,  чем    было  выручено  за  2021   год.  Естественно,  у  предприятий  увеличилась  и  прибыль  от   реализации  сельскохозяйственной  продукции  по  сравнению  с  прошлым  годом. За  2022  год  в  целом  по  району  получена  прибыль  в размере  14,9  млн.  рублей,  за  прошлый   2021  год  она  составляла  8,2  млн</w:t>
      </w:r>
      <w:proofErr w:type="gramStart"/>
      <w:r w:rsidRPr="002877D5">
        <w:rPr>
          <w:rFonts w:ascii="Times New Roman" w:hAnsi="Times New Roman" w:cs="Times New Roman"/>
          <w:sz w:val="28"/>
          <w:szCs w:val="28"/>
        </w:rPr>
        <w:t>.р</w:t>
      </w:r>
      <w:proofErr w:type="gramEnd"/>
      <w:r w:rsidRPr="002877D5">
        <w:rPr>
          <w:rFonts w:ascii="Times New Roman" w:hAnsi="Times New Roman" w:cs="Times New Roman"/>
          <w:sz w:val="28"/>
          <w:szCs w:val="28"/>
        </w:rPr>
        <w:t xml:space="preserve">ублей.  За год  с  прибылью  сработали  все сельхозпредприятия  района   -  в  СПК «Заря»   </w:t>
      </w:r>
      <w:r w:rsidRPr="002877D5">
        <w:rPr>
          <w:rFonts w:ascii="Times New Roman" w:hAnsi="Times New Roman" w:cs="Times New Roman"/>
          <w:sz w:val="28"/>
          <w:szCs w:val="28"/>
        </w:rPr>
        <w:lastRenderedPageBreak/>
        <w:t>прибыль  составила  8,7 млн</w:t>
      </w:r>
      <w:proofErr w:type="gramStart"/>
      <w:r w:rsidRPr="002877D5">
        <w:rPr>
          <w:rFonts w:ascii="Times New Roman" w:hAnsi="Times New Roman" w:cs="Times New Roman"/>
          <w:sz w:val="28"/>
          <w:szCs w:val="28"/>
        </w:rPr>
        <w:t>.р</w:t>
      </w:r>
      <w:proofErr w:type="gramEnd"/>
      <w:r w:rsidRPr="002877D5">
        <w:rPr>
          <w:rFonts w:ascii="Times New Roman" w:hAnsi="Times New Roman" w:cs="Times New Roman"/>
          <w:sz w:val="28"/>
          <w:szCs w:val="28"/>
        </w:rPr>
        <w:t xml:space="preserve">ублей,  в СПК «Жадрицы»  -  3,9 млн.рублей,    в СПК «Выбор»  - 2,3 млн.рублей.     </w:t>
      </w:r>
    </w:p>
    <w:p w:rsidR="00B24511" w:rsidRPr="002877D5" w:rsidRDefault="00B24511" w:rsidP="00B24511">
      <w:pPr>
        <w:jc w:val="both"/>
        <w:rPr>
          <w:rFonts w:ascii="Times New Roman" w:hAnsi="Times New Roman" w:cs="Times New Roman"/>
          <w:sz w:val="28"/>
          <w:szCs w:val="28"/>
        </w:rPr>
      </w:pPr>
      <w:r w:rsidRPr="002877D5">
        <w:rPr>
          <w:rFonts w:ascii="Times New Roman" w:hAnsi="Times New Roman" w:cs="Times New Roman"/>
          <w:sz w:val="28"/>
          <w:szCs w:val="28"/>
        </w:rPr>
        <w:t xml:space="preserve">      Выручка  по  крестьянско-фермерским  хозяйствам  района  составила  17 млн</w:t>
      </w:r>
      <w:proofErr w:type="gramStart"/>
      <w:r w:rsidRPr="002877D5">
        <w:rPr>
          <w:rFonts w:ascii="Times New Roman" w:hAnsi="Times New Roman" w:cs="Times New Roman"/>
          <w:sz w:val="28"/>
          <w:szCs w:val="28"/>
        </w:rPr>
        <w:t>.р</w:t>
      </w:r>
      <w:proofErr w:type="gramEnd"/>
      <w:r w:rsidRPr="002877D5">
        <w:rPr>
          <w:rFonts w:ascii="Times New Roman" w:hAnsi="Times New Roman" w:cs="Times New Roman"/>
          <w:sz w:val="28"/>
          <w:szCs w:val="28"/>
        </w:rPr>
        <w:t>ублей,   в  том  числе  крестьянско-фермерским  хозяйством  Филиппова  И.Н.  реализовано  продукции  на  6  млн.рублей,  КФХ  Гасанова Т.Ю. на  3,4 млн.рублей,  КФХ  Васильева  М.А.  на  2,5  млн.рублей.</w:t>
      </w:r>
    </w:p>
    <w:p w:rsidR="00B24511" w:rsidRPr="002877D5" w:rsidRDefault="00B24511" w:rsidP="00B24511">
      <w:pPr>
        <w:jc w:val="both"/>
        <w:rPr>
          <w:rFonts w:ascii="Times New Roman" w:hAnsi="Times New Roman" w:cs="Times New Roman"/>
          <w:sz w:val="28"/>
          <w:szCs w:val="28"/>
        </w:rPr>
      </w:pPr>
      <w:r w:rsidRPr="002877D5">
        <w:rPr>
          <w:rFonts w:ascii="Times New Roman" w:hAnsi="Times New Roman" w:cs="Times New Roman"/>
          <w:sz w:val="28"/>
          <w:szCs w:val="28"/>
        </w:rPr>
        <w:tab/>
        <w:t xml:space="preserve">Доля прибыльных сельскохозяйственных </w:t>
      </w:r>
      <w:proofErr w:type="gramStart"/>
      <w:r w:rsidRPr="002877D5">
        <w:rPr>
          <w:rFonts w:ascii="Times New Roman" w:hAnsi="Times New Roman" w:cs="Times New Roman"/>
          <w:sz w:val="28"/>
          <w:szCs w:val="28"/>
        </w:rPr>
        <w:t>предприятии</w:t>
      </w:r>
      <w:proofErr w:type="gramEnd"/>
      <w:r w:rsidRPr="002877D5">
        <w:rPr>
          <w:rFonts w:ascii="Times New Roman" w:hAnsi="Times New Roman" w:cs="Times New Roman"/>
          <w:sz w:val="28"/>
          <w:szCs w:val="28"/>
        </w:rPr>
        <w:tab/>
        <w:t>в общем их числе составила за 2022 год -100 %.</w:t>
      </w:r>
    </w:p>
    <w:p w:rsidR="00B24511" w:rsidRPr="002877D5" w:rsidRDefault="00B24511" w:rsidP="00B24511">
      <w:pPr>
        <w:jc w:val="both"/>
        <w:rPr>
          <w:rFonts w:ascii="Times New Roman" w:hAnsi="Times New Roman" w:cs="Times New Roman"/>
          <w:sz w:val="28"/>
          <w:szCs w:val="28"/>
        </w:rPr>
      </w:pPr>
      <w:r w:rsidRPr="002877D5">
        <w:rPr>
          <w:rFonts w:ascii="Times New Roman" w:hAnsi="Times New Roman" w:cs="Times New Roman"/>
          <w:sz w:val="28"/>
          <w:szCs w:val="28"/>
        </w:rPr>
        <w:tab/>
        <w:t>Основными  производителями  зерна  в  районе  остаются  сельскохозяйственные  организации.</w:t>
      </w:r>
    </w:p>
    <w:p w:rsidR="00B24511" w:rsidRPr="002877D5" w:rsidRDefault="00B24511" w:rsidP="00B24511">
      <w:pPr>
        <w:jc w:val="both"/>
        <w:rPr>
          <w:rFonts w:ascii="Times New Roman" w:hAnsi="Times New Roman" w:cs="Times New Roman"/>
          <w:sz w:val="28"/>
          <w:szCs w:val="28"/>
        </w:rPr>
      </w:pPr>
      <w:r w:rsidRPr="002877D5">
        <w:rPr>
          <w:rFonts w:ascii="Times New Roman" w:hAnsi="Times New Roman" w:cs="Times New Roman"/>
          <w:sz w:val="28"/>
          <w:szCs w:val="28"/>
        </w:rPr>
        <w:tab/>
        <w:t>За  2022  год    в  целом  по  району  валовой сбор  зерна  оказался   в  2 раза   больше    прошлогоднего  урожая.  Собрано  2787 тонн  зерна  (1329 тонн - валовой  сбор  зерна  в  2021  году),   урожайность  зерновых  культур  с  каждого  убранного  гектара  получена  по  17,9  центнера.    Валовой  сбор  зерна  в  СПК  «Жадрицы»  составил  835 тонн,   урожайность  зерновых  составила  25,3  центнера  с  одного  гектара,  в  ООО  «</w:t>
      </w:r>
      <w:proofErr w:type="spellStart"/>
      <w:r w:rsidRPr="002877D5">
        <w:rPr>
          <w:rFonts w:ascii="Times New Roman" w:hAnsi="Times New Roman" w:cs="Times New Roman"/>
          <w:sz w:val="28"/>
          <w:szCs w:val="28"/>
        </w:rPr>
        <w:t>Вехно</w:t>
      </w:r>
      <w:proofErr w:type="spellEnd"/>
      <w:r w:rsidRPr="002877D5">
        <w:rPr>
          <w:rFonts w:ascii="Times New Roman" w:hAnsi="Times New Roman" w:cs="Times New Roman"/>
          <w:sz w:val="28"/>
          <w:szCs w:val="28"/>
        </w:rPr>
        <w:t>»  660 тонн -  урожайность   25   центнера  с  гектара.</w:t>
      </w:r>
    </w:p>
    <w:p w:rsidR="00B24511" w:rsidRPr="002877D5" w:rsidRDefault="00B24511" w:rsidP="00B24511">
      <w:pPr>
        <w:jc w:val="both"/>
        <w:rPr>
          <w:rFonts w:ascii="Times New Roman" w:hAnsi="Times New Roman" w:cs="Times New Roman"/>
          <w:bCs/>
          <w:sz w:val="28"/>
          <w:szCs w:val="28"/>
        </w:rPr>
      </w:pPr>
      <w:r w:rsidRPr="002877D5">
        <w:rPr>
          <w:rFonts w:ascii="Times New Roman" w:hAnsi="Times New Roman" w:cs="Times New Roman"/>
          <w:sz w:val="28"/>
          <w:szCs w:val="28"/>
        </w:rPr>
        <w:t xml:space="preserve">Производство  картофеля  и  овощей  сосредоточено  в  хозяйствах  населения. </w:t>
      </w:r>
      <w:r w:rsidRPr="002877D5">
        <w:rPr>
          <w:rFonts w:ascii="Times New Roman" w:hAnsi="Times New Roman" w:cs="Times New Roman"/>
          <w:bCs/>
          <w:sz w:val="28"/>
          <w:szCs w:val="28"/>
        </w:rPr>
        <w:t xml:space="preserve">Сбор  картофеля  и  овощей  уменьшился  соответственно на 7-11%   по  сравнению  с  прошлым  годом  и  составил  1537 тонн  картофеля  и  261  тонну  овощей. </w:t>
      </w:r>
    </w:p>
    <w:p w:rsidR="00B24511" w:rsidRPr="002877D5" w:rsidRDefault="00B24511" w:rsidP="00B24511">
      <w:pPr>
        <w:jc w:val="both"/>
        <w:rPr>
          <w:rFonts w:ascii="Times New Roman" w:hAnsi="Times New Roman" w:cs="Times New Roman"/>
          <w:sz w:val="28"/>
          <w:szCs w:val="28"/>
        </w:rPr>
      </w:pPr>
      <w:r w:rsidRPr="002877D5">
        <w:rPr>
          <w:rFonts w:ascii="Times New Roman" w:hAnsi="Times New Roman" w:cs="Times New Roman"/>
          <w:b/>
          <w:bCs/>
          <w:sz w:val="28"/>
          <w:szCs w:val="28"/>
        </w:rPr>
        <w:t xml:space="preserve">  </w:t>
      </w:r>
      <w:r w:rsidRPr="002877D5">
        <w:rPr>
          <w:rFonts w:ascii="Times New Roman" w:hAnsi="Times New Roman" w:cs="Times New Roman"/>
          <w:sz w:val="28"/>
          <w:szCs w:val="28"/>
        </w:rPr>
        <w:tab/>
        <w:t xml:space="preserve">На  зимне-стойловый  период  2022-2023  года,  поголовье  скота  в  сельхозпредприятиях    полностью  обеспечено  кормами  (на  134%  к  плановой  потребности  в  кормах),  при    потребности  по  18 центнеров  кормовых  единиц  на  условную  голову  скота,   заготовлено  по  24,2 центнера.  В  последние  годы  хозяйства  увеличивают  заготовку   сочных  и  других  видов  молокогонных  кормов.   В  основном  это  сенаж в  вакуумной  упаковке,  несмотря  на  большие  затраты  на  приобретение  упаковочной  пленки. Этого  корма  в  хозяйствах  заготовлено  почти  в  два  раза  больше  запланированного,  5695  тонн. Силоса  заготовлено  5208  тонн при  плановой  потребности  3200  тонн.  КФХ  Филиппова И.Н.,  с  помощью  сенажного  комплекса,  приобретенного  на  счет  средств  </w:t>
      </w:r>
      <w:proofErr w:type="spellStart"/>
      <w:r w:rsidRPr="002877D5">
        <w:rPr>
          <w:rFonts w:ascii="Times New Roman" w:hAnsi="Times New Roman" w:cs="Times New Roman"/>
          <w:sz w:val="28"/>
          <w:szCs w:val="28"/>
        </w:rPr>
        <w:t>грантовой</w:t>
      </w:r>
      <w:proofErr w:type="spellEnd"/>
      <w:r w:rsidRPr="002877D5">
        <w:rPr>
          <w:rFonts w:ascii="Times New Roman" w:hAnsi="Times New Roman" w:cs="Times New Roman"/>
          <w:sz w:val="28"/>
          <w:szCs w:val="28"/>
        </w:rPr>
        <w:t xml:space="preserve">  поддержки,   самостоятельно  заготовил  300  тонн  сенажа  в  упаковке,  для  поголовья  своего  хозяйства.  </w:t>
      </w:r>
    </w:p>
    <w:p w:rsidR="00B24511" w:rsidRPr="002877D5" w:rsidRDefault="00B24511" w:rsidP="00B24511">
      <w:pPr>
        <w:jc w:val="both"/>
        <w:rPr>
          <w:rFonts w:ascii="Times New Roman" w:hAnsi="Times New Roman" w:cs="Times New Roman"/>
          <w:sz w:val="28"/>
          <w:szCs w:val="28"/>
        </w:rPr>
      </w:pPr>
      <w:r w:rsidRPr="002877D5">
        <w:rPr>
          <w:rFonts w:ascii="Times New Roman" w:hAnsi="Times New Roman" w:cs="Times New Roman"/>
          <w:sz w:val="28"/>
          <w:szCs w:val="28"/>
        </w:rPr>
        <w:lastRenderedPageBreak/>
        <w:tab/>
        <w:t>Осенью  2022   года  заложена  основа  для  будущего  урожая. Посеяно  863 гектара озимых  зерновых  культур. В достаточном  количестве  засыпаны  семена  яровых  зерновых  культур под  урожай  будущего  года,  часть  зерна  выделена  на  корм  скоту. Для  обновления  кормовой  базы,  хозяйства  ежегодно  приобретают  за  собственные  средства   семена  многолетних  трав.</w:t>
      </w:r>
    </w:p>
    <w:p w:rsidR="00B24511" w:rsidRPr="002877D5" w:rsidRDefault="00B24511" w:rsidP="00B24511">
      <w:pPr>
        <w:jc w:val="both"/>
        <w:rPr>
          <w:rFonts w:ascii="Times New Roman" w:hAnsi="Times New Roman" w:cs="Times New Roman"/>
          <w:sz w:val="28"/>
          <w:szCs w:val="28"/>
        </w:rPr>
      </w:pPr>
      <w:r w:rsidRPr="002877D5">
        <w:rPr>
          <w:rFonts w:ascii="Times New Roman" w:hAnsi="Times New Roman" w:cs="Times New Roman"/>
          <w:sz w:val="28"/>
          <w:szCs w:val="28"/>
        </w:rPr>
        <w:tab/>
        <w:t>Основное  направление  сельскохозяйственной  деятельности  сельхозпредприятий  района   - это  молочное  животноводство.  Выручка от  реализации  молока  составляет   77%   от   общего  объема  реализации  сельскохозяйственной  продукции.</w:t>
      </w:r>
    </w:p>
    <w:p w:rsidR="00B24511" w:rsidRPr="002877D5" w:rsidRDefault="00B24511" w:rsidP="00B24511">
      <w:pPr>
        <w:jc w:val="both"/>
        <w:rPr>
          <w:rFonts w:ascii="Times New Roman" w:hAnsi="Times New Roman" w:cs="Times New Roman"/>
          <w:sz w:val="28"/>
          <w:szCs w:val="28"/>
        </w:rPr>
      </w:pPr>
      <w:r w:rsidRPr="002877D5">
        <w:rPr>
          <w:rFonts w:ascii="Times New Roman" w:hAnsi="Times New Roman" w:cs="Times New Roman"/>
          <w:sz w:val="28"/>
          <w:szCs w:val="28"/>
        </w:rPr>
        <w:t xml:space="preserve">        За  2022  год  сельхозпредприятиями  и  фермерскими  хозяйствами  района  произведено  4467  тонн  молока,  что  на  74  тонны  меньше,  чем  в  2021  году.</w:t>
      </w:r>
    </w:p>
    <w:p w:rsidR="00B24511" w:rsidRPr="002877D5" w:rsidRDefault="00B24511" w:rsidP="00B24511">
      <w:pPr>
        <w:jc w:val="both"/>
        <w:rPr>
          <w:rFonts w:ascii="Times New Roman" w:hAnsi="Times New Roman" w:cs="Times New Roman"/>
          <w:sz w:val="28"/>
          <w:szCs w:val="28"/>
        </w:rPr>
      </w:pPr>
      <w:r w:rsidRPr="002877D5">
        <w:rPr>
          <w:rFonts w:ascii="Times New Roman" w:hAnsi="Times New Roman" w:cs="Times New Roman"/>
          <w:sz w:val="28"/>
          <w:szCs w:val="28"/>
        </w:rPr>
        <w:t xml:space="preserve">          Значительно  снизилось    производство  молока  в  СПК  «Жадрицы»   -   минус  93  тонны  к  уровню  прошлого  года.</w:t>
      </w:r>
    </w:p>
    <w:p w:rsidR="00B24511" w:rsidRPr="002877D5" w:rsidRDefault="00B24511" w:rsidP="00B24511">
      <w:pPr>
        <w:jc w:val="both"/>
        <w:rPr>
          <w:rFonts w:ascii="Times New Roman" w:hAnsi="Times New Roman" w:cs="Times New Roman"/>
          <w:sz w:val="28"/>
          <w:szCs w:val="28"/>
        </w:rPr>
      </w:pPr>
      <w:r w:rsidRPr="002877D5">
        <w:rPr>
          <w:rFonts w:ascii="Times New Roman" w:hAnsi="Times New Roman" w:cs="Times New Roman"/>
          <w:sz w:val="28"/>
          <w:szCs w:val="28"/>
        </w:rPr>
        <w:t xml:space="preserve">       В  тоже  время   увеличили  производство  молока  по  сравнению  с  прошлым  годом  -  СПК  «Выбор»  -  на  14  тонн,  крестьянско-фермерское  хозяйство  Филиппова И.Н.  -  на  34 тонны.</w:t>
      </w:r>
    </w:p>
    <w:p w:rsidR="00B24511" w:rsidRPr="002877D5" w:rsidRDefault="00B24511" w:rsidP="00B24511">
      <w:pPr>
        <w:jc w:val="both"/>
        <w:rPr>
          <w:rFonts w:ascii="Times New Roman" w:hAnsi="Times New Roman" w:cs="Times New Roman"/>
          <w:sz w:val="28"/>
          <w:szCs w:val="28"/>
        </w:rPr>
      </w:pPr>
      <w:r w:rsidRPr="002877D5">
        <w:rPr>
          <w:rFonts w:ascii="Times New Roman" w:hAnsi="Times New Roman" w:cs="Times New Roman"/>
          <w:sz w:val="28"/>
          <w:szCs w:val="28"/>
        </w:rPr>
        <w:t xml:space="preserve">         Продуктивность  коров  в  целом   по  сельхозпредприятиям   района  составила  4248 кг,  в  том  числе  по  СПК  4575 кг (-91 кг к  уровню  прошлого  года),  по  фермерским  хозяйствам  2784 кг.</w:t>
      </w:r>
    </w:p>
    <w:p w:rsidR="00B24511" w:rsidRPr="002877D5" w:rsidRDefault="00B24511" w:rsidP="00B24511">
      <w:pPr>
        <w:jc w:val="both"/>
        <w:rPr>
          <w:rFonts w:ascii="Times New Roman" w:hAnsi="Times New Roman" w:cs="Times New Roman"/>
          <w:sz w:val="28"/>
          <w:szCs w:val="28"/>
        </w:rPr>
      </w:pPr>
      <w:r w:rsidRPr="002877D5">
        <w:rPr>
          <w:rFonts w:ascii="Times New Roman" w:hAnsi="Times New Roman" w:cs="Times New Roman"/>
          <w:sz w:val="28"/>
          <w:szCs w:val="28"/>
        </w:rPr>
        <w:t xml:space="preserve">          Самый  высокий  надой  от  одной  коровы   в  СПК  «Заря»  -5102 кг.   В  крестьянско-фермерском  хозяйстве  Филиппова И.Н.  -  5038 кг,  в  СПК  «Жадрицы» -  4964 кг.       </w:t>
      </w:r>
    </w:p>
    <w:p w:rsidR="00B24511" w:rsidRPr="002877D5" w:rsidRDefault="00B24511" w:rsidP="00B24511">
      <w:pPr>
        <w:jc w:val="both"/>
        <w:rPr>
          <w:rFonts w:ascii="Times New Roman" w:hAnsi="Times New Roman" w:cs="Times New Roman"/>
          <w:sz w:val="28"/>
          <w:szCs w:val="28"/>
        </w:rPr>
      </w:pPr>
      <w:r w:rsidRPr="002877D5">
        <w:rPr>
          <w:rFonts w:ascii="Times New Roman" w:hAnsi="Times New Roman" w:cs="Times New Roman"/>
          <w:sz w:val="28"/>
          <w:szCs w:val="28"/>
        </w:rPr>
        <w:t xml:space="preserve">      </w:t>
      </w:r>
      <w:r w:rsidRPr="002877D5">
        <w:rPr>
          <w:rFonts w:ascii="Times New Roman" w:hAnsi="Times New Roman" w:cs="Times New Roman"/>
          <w:sz w:val="28"/>
          <w:szCs w:val="28"/>
        </w:rPr>
        <w:tab/>
        <w:t xml:space="preserve"> За  последние  годы  прослеживается  стабильный  рост  заработной  платы  работникам  сельхозпредприятий.  </w:t>
      </w:r>
      <w:proofErr w:type="gramStart"/>
      <w:r w:rsidRPr="002877D5">
        <w:rPr>
          <w:rFonts w:ascii="Times New Roman" w:hAnsi="Times New Roman" w:cs="Times New Roman"/>
          <w:sz w:val="28"/>
          <w:szCs w:val="28"/>
        </w:rPr>
        <w:t>Среднемесячная  заработная  плата  в  сельскохозяйственной  отрасти  составила  за  2022  год  -  22393  рубля,  увеличение  заработной  платы  по  сравнению  с  прошлым  годом  - 2773 рублей (или  15%).</w:t>
      </w:r>
      <w:proofErr w:type="gramEnd"/>
    </w:p>
    <w:p w:rsidR="00B24511" w:rsidRPr="002877D5" w:rsidRDefault="00B24511" w:rsidP="00B24511">
      <w:pPr>
        <w:jc w:val="both"/>
        <w:rPr>
          <w:rFonts w:ascii="Times New Roman" w:hAnsi="Times New Roman" w:cs="Times New Roman"/>
          <w:sz w:val="28"/>
          <w:szCs w:val="28"/>
        </w:rPr>
      </w:pPr>
      <w:r w:rsidRPr="002877D5">
        <w:rPr>
          <w:rFonts w:ascii="Times New Roman" w:hAnsi="Times New Roman" w:cs="Times New Roman"/>
          <w:sz w:val="28"/>
          <w:szCs w:val="28"/>
        </w:rPr>
        <w:t xml:space="preserve">            В  тоже  время,  потребность  сельхозпредприятий  в   кадрах  массовых  профессий в  животноводстве,  остается  самой  большой  проблемой.  Предоставление  жилья,  гарантированная  заработная  плата,   а также  другие  условия,   в  настоящее  время   не  дают  результатов  по  привлечению  граждан  на  работу  в  наши  сельхозпредприятия, что  в  итоге     негативно  влияет  на    их   производственную  деятельность.                </w:t>
      </w:r>
    </w:p>
    <w:p w:rsidR="00B24511" w:rsidRPr="002877D5" w:rsidRDefault="00B24511" w:rsidP="00B24511">
      <w:pPr>
        <w:jc w:val="both"/>
        <w:rPr>
          <w:rFonts w:ascii="Times New Roman" w:hAnsi="Times New Roman" w:cs="Times New Roman"/>
          <w:sz w:val="28"/>
          <w:szCs w:val="28"/>
        </w:rPr>
      </w:pPr>
      <w:r w:rsidRPr="002877D5">
        <w:rPr>
          <w:rFonts w:ascii="Times New Roman" w:hAnsi="Times New Roman" w:cs="Times New Roman"/>
          <w:sz w:val="28"/>
          <w:szCs w:val="28"/>
        </w:rPr>
        <w:lastRenderedPageBreak/>
        <w:tab/>
      </w:r>
      <w:r w:rsidRPr="002877D5">
        <w:rPr>
          <w:rFonts w:ascii="Times New Roman" w:hAnsi="Times New Roman" w:cs="Times New Roman"/>
          <w:b/>
          <w:bCs/>
          <w:sz w:val="28"/>
          <w:szCs w:val="28"/>
        </w:rPr>
        <w:t xml:space="preserve">  </w:t>
      </w:r>
      <w:r w:rsidRPr="002877D5">
        <w:rPr>
          <w:rFonts w:ascii="Times New Roman" w:hAnsi="Times New Roman" w:cs="Times New Roman"/>
          <w:sz w:val="28"/>
          <w:szCs w:val="28"/>
        </w:rPr>
        <w:t xml:space="preserve"> По  мере  возможности  хозяйствами  района  ежегодно  проводится модернизация    животноводческих  помещений,  приобретается    сельскохозяйственная техника,  строится  жилье   для  рабочих.  Собственные  вложения    на  эти  цели  за  2022 год  составили  3,2  млн</w:t>
      </w:r>
      <w:proofErr w:type="gramStart"/>
      <w:r w:rsidRPr="002877D5">
        <w:rPr>
          <w:rFonts w:ascii="Times New Roman" w:hAnsi="Times New Roman" w:cs="Times New Roman"/>
          <w:sz w:val="28"/>
          <w:szCs w:val="28"/>
        </w:rPr>
        <w:t>.р</w:t>
      </w:r>
      <w:proofErr w:type="gramEnd"/>
      <w:r w:rsidRPr="002877D5">
        <w:rPr>
          <w:rFonts w:ascii="Times New Roman" w:hAnsi="Times New Roman" w:cs="Times New Roman"/>
          <w:sz w:val="28"/>
          <w:szCs w:val="28"/>
        </w:rPr>
        <w:t>ублей.</w:t>
      </w:r>
    </w:p>
    <w:p w:rsidR="00B24511" w:rsidRPr="002877D5" w:rsidRDefault="00B24511" w:rsidP="00B24511">
      <w:pPr>
        <w:jc w:val="both"/>
        <w:rPr>
          <w:rFonts w:ascii="Times New Roman" w:hAnsi="Times New Roman" w:cs="Times New Roman"/>
          <w:sz w:val="28"/>
          <w:szCs w:val="28"/>
        </w:rPr>
      </w:pPr>
      <w:r w:rsidRPr="002877D5">
        <w:rPr>
          <w:rFonts w:ascii="Times New Roman" w:hAnsi="Times New Roman" w:cs="Times New Roman"/>
          <w:sz w:val="28"/>
          <w:szCs w:val="28"/>
        </w:rPr>
        <w:tab/>
        <w:t xml:space="preserve">Помимо  доходов,  поступающих  от  реализации  сельскохозяйственной  продукции,  </w:t>
      </w:r>
      <w:proofErr w:type="spellStart"/>
      <w:r w:rsidRPr="002877D5">
        <w:rPr>
          <w:rFonts w:ascii="Times New Roman" w:hAnsi="Times New Roman" w:cs="Times New Roman"/>
          <w:sz w:val="28"/>
          <w:szCs w:val="28"/>
        </w:rPr>
        <w:t>сельхотоваропроизводители</w:t>
      </w:r>
      <w:proofErr w:type="spellEnd"/>
      <w:r w:rsidRPr="002877D5">
        <w:rPr>
          <w:rFonts w:ascii="Times New Roman" w:hAnsi="Times New Roman" w:cs="Times New Roman"/>
          <w:sz w:val="28"/>
          <w:szCs w:val="28"/>
        </w:rPr>
        <w:t>,  фермерские  и  личные  подсобные  хозяйства  района  получают  поддержку  в  виде  субсидий  из  бюджетов  всех  уровней.  За  2022  год  она  составила  7,1   млн. рублей.</w:t>
      </w:r>
    </w:p>
    <w:p w:rsidR="00B24511" w:rsidRPr="002877D5" w:rsidRDefault="00B24511" w:rsidP="00B24511">
      <w:pPr>
        <w:jc w:val="both"/>
        <w:rPr>
          <w:rFonts w:ascii="Times New Roman" w:hAnsi="Times New Roman" w:cs="Times New Roman"/>
          <w:sz w:val="28"/>
          <w:szCs w:val="28"/>
        </w:rPr>
      </w:pPr>
      <w:r w:rsidRPr="002877D5">
        <w:rPr>
          <w:rFonts w:ascii="Times New Roman" w:hAnsi="Times New Roman" w:cs="Times New Roman"/>
          <w:sz w:val="28"/>
          <w:szCs w:val="28"/>
        </w:rPr>
        <w:tab/>
        <w:t>Деятельность  фермерских  хозяйств  на  селе  является  необходимым  условием  развития  и  сельских территорий,  и  организации  сельскохозяйственного  производства.  Производимая   ими  качественная  продукция  пользуется  спросом  у  населения  района,  жителей  области  и  г</w:t>
      </w:r>
      <w:proofErr w:type="gramStart"/>
      <w:r w:rsidRPr="002877D5">
        <w:rPr>
          <w:rFonts w:ascii="Times New Roman" w:hAnsi="Times New Roman" w:cs="Times New Roman"/>
          <w:sz w:val="28"/>
          <w:szCs w:val="28"/>
        </w:rPr>
        <w:t>.С</w:t>
      </w:r>
      <w:proofErr w:type="gramEnd"/>
      <w:r w:rsidRPr="002877D5">
        <w:rPr>
          <w:rFonts w:ascii="Times New Roman" w:hAnsi="Times New Roman" w:cs="Times New Roman"/>
          <w:sz w:val="28"/>
          <w:szCs w:val="28"/>
        </w:rPr>
        <w:t>анкт-Петербурга.  С  2013  года,   получателями  грантов  на  развитие  своих  фермерских  хозяйств,  стали  9  фермеров,  что  немало  для  нашего  района.</w:t>
      </w:r>
    </w:p>
    <w:p w:rsidR="00B24511" w:rsidRPr="002877D5" w:rsidRDefault="00B24511" w:rsidP="00B24511">
      <w:pPr>
        <w:jc w:val="center"/>
        <w:rPr>
          <w:rFonts w:ascii="Times New Roman" w:hAnsi="Times New Roman" w:cs="Times New Roman"/>
          <w:b/>
          <w:sz w:val="28"/>
          <w:szCs w:val="28"/>
        </w:rPr>
      </w:pPr>
      <w:r w:rsidRPr="002877D5">
        <w:rPr>
          <w:rFonts w:ascii="Times New Roman" w:hAnsi="Times New Roman" w:cs="Times New Roman"/>
          <w:b/>
          <w:sz w:val="28"/>
          <w:szCs w:val="28"/>
        </w:rPr>
        <w:t>Посевные площади сельскохозяйственных культур</w:t>
      </w:r>
    </w:p>
    <w:tbl>
      <w:tblPr>
        <w:tblW w:w="9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85"/>
        <w:gridCol w:w="985"/>
        <w:gridCol w:w="991"/>
        <w:gridCol w:w="990"/>
        <w:gridCol w:w="916"/>
        <w:gridCol w:w="1857"/>
      </w:tblGrid>
      <w:tr w:rsidR="00B24511" w:rsidRPr="002877D5" w:rsidTr="00B24511">
        <w:tc>
          <w:tcPr>
            <w:tcW w:w="4219" w:type="dxa"/>
          </w:tcPr>
          <w:p w:rsidR="00B24511" w:rsidRPr="002877D5" w:rsidRDefault="00B24511" w:rsidP="00B24511">
            <w:pPr>
              <w:spacing w:line="23" w:lineRule="atLeast"/>
              <w:jc w:val="center"/>
              <w:rPr>
                <w:rFonts w:ascii="Times New Roman" w:hAnsi="Times New Roman" w:cs="Times New Roman"/>
                <w:sz w:val="28"/>
                <w:szCs w:val="28"/>
              </w:rPr>
            </w:pPr>
            <w:r w:rsidRPr="002877D5">
              <w:rPr>
                <w:rFonts w:ascii="Times New Roman" w:hAnsi="Times New Roman" w:cs="Times New Roman"/>
                <w:sz w:val="28"/>
                <w:szCs w:val="28"/>
              </w:rPr>
              <w:t>Вся посевная площадь</w:t>
            </w:r>
          </w:p>
        </w:tc>
        <w:tc>
          <w:tcPr>
            <w:tcW w:w="992" w:type="dxa"/>
          </w:tcPr>
          <w:p w:rsidR="00B24511" w:rsidRPr="002877D5" w:rsidRDefault="00B24511" w:rsidP="00B24511">
            <w:pPr>
              <w:spacing w:line="23" w:lineRule="atLeast"/>
              <w:jc w:val="center"/>
              <w:rPr>
                <w:rFonts w:ascii="Times New Roman" w:hAnsi="Times New Roman" w:cs="Times New Roman"/>
                <w:sz w:val="28"/>
                <w:szCs w:val="28"/>
              </w:rPr>
            </w:pPr>
            <w:r w:rsidRPr="002877D5">
              <w:rPr>
                <w:rFonts w:ascii="Times New Roman" w:hAnsi="Times New Roman" w:cs="Times New Roman"/>
                <w:sz w:val="28"/>
                <w:szCs w:val="28"/>
              </w:rPr>
              <w:t xml:space="preserve">Ед. </w:t>
            </w:r>
            <w:proofErr w:type="spellStart"/>
            <w:r w:rsidRPr="002877D5">
              <w:rPr>
                <w:rFonts w:ascii="Times New Roman" w:hAnsi="Times New Roman" w:cs="Times New Roman"/>
                <w:sz w:val="28"/>
                <w:szCs w:val="28"/>
              </w:rPr>
              <w:t>изм</w:t>
            </w:r>
            <w:proofErr w:type="spellEnd"/>
            <w:r w:rsidRPr="002877D5">
              <w:rPr>
                <w:rFonts w:ascii="Times New Roman" w:hAnsi="Times New Roman" w:cs="Times New Roman"/>
                <w:sz w:val="28"/>
                <w:szCs w:val="28"/>
              </w:rPr>
              <w:t>.</w:t>
            </w:r>
          </w:p>
        </w:tc>
        <w:tc>
          <w:tcPr>
            <w:tcW w:w="993" w:type="dxa"/>
          </w:tcPr>
          <w:p w:rsidR="00B24511" w:rsidRPr="002877D5" w:rsidRDefault="00B24511" w:rsidP="00B24511">
            <w:pPr>
              <w:spacing w:line="23" w:lineRule="atLeast"/>
              <w:jc w:val="center"/>
              <w:rPr>
                <w:rFonts w:ascii="Times New Roman" w:hAnsi="Times New Roman" w:cs="Times New Roman"/>
                <w:sz w:val="28"/>
                <w:szCs w:val="28"/>
              </w:rPr>
            </w:pPr>
            <w:r w:rsidRPr="002877D5">
              <w:rPr>
                <w:rFonts w:ascii="Times New Roman" w:hAnsi="Times New Roman" w:cs="Times New Roman"/>
                <w:sz w:val="28"/>
                <w:szCs w:val="28"/>
              </w:rPr>
              <w:t>2020</w:t>
            </w:r>
          </w:p>
        </w:tc>
        <w:tc>
          <w:tcPr>
            <w:tcW w:w="992" w:type="dxa"/>
          </w:tcPr>
          <w:p w:rsidR="00B24511" w:rsidRPr="002877D5" w:rsidRDefault="00B24511" w:rsidP="00B24511">
            <w:pPr>
              <w:spacing w:line="23" w:lineRule="atLeast"/>
              <w:jc w:val="center"/>
              <w:rPr>
                <w:rFonts w:ascii="Times New Roman" w:hAnsi="Times New Roman" w:cs="Times New Roman"/>
                <w:sz w:val="28"/>
                <w:szCs w:val="28"/>
              </w:rPr>
            </w:pPr>
            <w:r w:rsidRPr="002877D5">
              <w:rPr>
                <w:rFonts w:ascii="Times New Roman" w:hAnsi="Times New Roman" w:cs="Times New Roman"/>
                <w:sz w:val="28"/>
                <w:szCs w:val="28"/>
              </w:rPr>
              <w:t>2021</w:t>
            </w:r>
          </w:p>
        </w:tc>
        <w:tc>
          <w:tcPr>
            <w:tcW w:w="850" w:type="dxa"/>
          </w:tcPr>
          <w:p w:rsidR="00B24511" w:rsidRPr="002877D5" w:rsidRDefault="00B24511" w:rsidP="00B24511">
            <w:pPr>
              <w:spacing w:line="23" w:lineRule="atLeast"/>
              <w:jc w:val="center"/>
              <w:rPr>
                <w:rFonts w:ascii="Times New Roman" w:hAnsi="Times New Roman" w:cs="Times New Roman"/>
                <w:sz w:val="28"/>
                <w:szCs w:val="28"/>
              </w:rPr>
            </w:pPr>
            <w:r w:rsidRPr="002877D5">
              <w:rPr>
                <w:rFonts w:ascii="Times New Roman" w:hAnsi="Times New Roman" w:cs="Times New Roman"/>
                <w:sz w:val="28"/>
                <w:szCs w:val="28"/>
              </w:rPr>
              <w:t>2022</w:t>
            </w:r>
          </w:p>
        </w:tc>
        <w:tc>
          <w:tcPr>
            <w:tcW w:w="1878" w:type="dxa"/>
          </w:tcPr>
          <w:p w:rsidR="00B24511" w:rsidRPr="002877D5" w:rsidRDefault="00B24511" w:rsidP="00B24511">
            <w:pPr>
              <w:spacing w:line="23" w:lineRule="atLeast"/>
              <w:jc w:val="center"/>
              <w:rPr>
                <w:rFonts w:ascii="Times New Roman" w:hAnsi="Times New Roman" w:cs="Times New Roman"/>
                <w:sz w:val="28"/>
                <w:szCs w:val="28"/>
              </w:rPr>
            </w:pPr>
            <w:r w:rsidRPr="002877D5">
              <w:rPr>
                <w:rFonts w:ascii="Times New Roman" w:hAnsi="Times New Roman" w:cs="Times New Roman"/>
                <w:sz w:val="28"/>
                <w:szCs w:val="28"/>
              </w:rPr>
              <w:t>2022 (+;-) к уровню 2020г.</w:t>
            </w:r>
          </w:p>
        </w:tc>
      </w:tr>
      <w:tr w:rsidR="00B24511" w:rsidRPr="002877D5" w:rsidTr="00B24511">
        <w:tc>
          <w:tcPr>
            <w:tcW w:w="4219" w:type="dxa"/>
          </w:tcPr>
          <w:p w:rsidR="00B24511" w:rsidRPr="002877D5" w:rsidRDefault="00B24511" w:rsidP="00B24511">
            <w:pPr>
              <w:spacing w:line="23" w:lineRule="atLeast"/>
              <w:rPr>
                <w:rFonts w:ascii="Times New Roman" w:hAnsi="Times New Roman" w:cs="Times New Roman"/>
                <w:sz w:val="28"/>
                <w:szCs w:val="28"/>
              </w:rPr>
            </w:pPr>
            <w:r w:rsidRPr="002877D5">
              <w:rPr>
                <w:rFonts w:ascii="Times New Roman" w:hAnsi="Times New Roman" w:cs="Times New Roman"/>
                <w:sz w:val="28"/>
                <w:szCs w:val="28"/>
              </w:rPr>
              <w:t>Хозяйства всех категорий</w:t>
            </w:r>
          </w:p>
        </w:tc>
        <w:tc>
          <w:tcPr>
            <w:tcW w:w="992" w:type="dxa"/>
          </w:tcPr>
          <w:p w:rsidR="00B24511" w:rsidRPr="002877D5" w:rsidRDefault="00B24511" w:rsidP="00B24511">
            <w:pPr>
              <w:spacing w:line="23" w:lineRule="atLeast"/>
              <w:jc w:val="center"/>
              <w:rPr>
                <w:rFonts w:ascii="Times New Roman" w:hAnsi="Times New Roman" w:cs="Times New Roman"/>
                <w:sz w:val="28"/>
                <w:szCs w:val="28"/>
              </w:rPr>
            </w:pPr>
            <w:r w:rsidRPr="002877D5">
              <w:rPr>
                <w:rFonts w:ascii="Times New Roman" w:hAnsi="Times New Roman" w:cs="Times New Roman"/>
                <w:sz w:val="28"/>
                <w:szCs w:val="28"/>
              </w:rPr>
              <w:t>га</w:t>
            </w:r>
          </w:p>
        </w:tc>
        <w:tc>
          <w:tcPr>
            <w:tcW w:w="993" w:type="dxa"/>
          </w:tcPr>
          <w:p w:rsidR="00B24511" w:rsidRPr="002877D5" w:rsidRDefault="00B24511" w:rsidP="00B24511">
            <w:pPr>
              <w:spacing w:line="23" w:lineRule="atLeast"/>
              <w:jc w:val="center"/>
              <w:rPr>
                <w:rFonts w:ascii="Times New Roman" w:hAnsi="Times New Roman" w:cs="Times New Roman"/>
                <w:sz w:val="28"/>
                <w:szCs w:val="28"/>
              </w:rPr>
            </w:pPr>
            <w:r w:rsidRPr="002877D5">
              <w:rPr>
                <w:rFonts w:ascii="Times New Roman" w:hAnsi="Times New Roman" w:cs="Times New Roman"/>
                <w:sz w:val="28"/>
                <w:szCs w:val="28"/>
              </w:rPr>
              <w:t>10382</w:t>
            </w:r>
          </w:p>
        </w:tc>
        <w:tc>
          <w:tcPr>
            <w:tcW w:w="992" w:type="dxa"/>
          </w:tcPr>
          <w:p w:rsidR="00B24511" w:rsidRPr="002877D5" w:rsidRDefault="00B24511" w:rsidP="00B24511">
            <w:pPr>
              <w:spacing w:line="23" w:lineRule="atLeast"/>
              <w:jc w:val="center"/>
              <w:rPr>
                <w:rFonts w:ascii="Times New Roman" w:hAnsi="Times New Roman" w:cs="Times New Roman"/>
                <w:sz w:val="28"/>
                <w:szCs w:val="28"/>
              </w:rPr>
            </w:pPr>
            <w:r w:rsidRPr="002877D5">
              <w:rPr>
                <w:rFonts w:ascii="Times New Roman" w:hAnsi="Times New Roman" w:cs="Times New Roman"/>
                <w:sz w:val="28"/>
                <w:szCs w:val="28"/>
              </w:rPr>
              <w:t>10720</w:t>
            </w:r>
          </w:p>
        </w:tc>
        <w:tc>
          <w:tcPr>
            <w:tcW w:w="850" w:type="dxa"/>
          </w:tcPr>
          <w:p w:rsidR="00B24511" w:rsidRPr="002877D5" w:rsidRDefault="00B24511" w:rsidP="00B24511">
            <w:pPr>
              <w:spacing w:line="23" w:lineRule="atLeast"/>
              <w:jc w:val="center"/>
              <w:rPr>
                <w:rFonts w:ascii="Times New Roman" w:hAnsi="Times New Roman" w:cs="Times New Roman"/>
                <w:sz w:val="28"/>
                <w:szCs w:val="28"/>
              </w:rPr>
            </w:pPr>
            <w:r w:rsidRPr="002877D5">
              <w:rPr>
                <w:rFonts w:ascii="Times New Roman" w:hAnsi="Times New Roman" w:cs="Times New Roman"/>
                <w:sz w:val="28"/>
                <w:szCs w:val="28"/>
              </w:rPr>
              <w:t>10673</w:t>
            </w:r>
          </w:p>
        </w:tc>
        <w:tc>
          <w:tcPr>
            <w:tcW w:w="1878" w:type="dxa"/>
          </w:tcPr>
          <w:p w:rsidR="00B24511" w:rsidRPr="002877D5" w:rsidRDefault="00B24511" w:rsidP="00B24511">
            <w:pPr>
              <w:spacing w:line="23" w:lineRule="atLeast"/>
              <w:jc w:val="center"/>
              <w:rPr>
                <w:rFonts w:ascii="Times New Roman" w:hAnsi="Times New Roman" w:cs="Times New Roman"/>
                <w:sz w:val="28"/>
                <w:szCs w:val="28"/>
              </w:rPr>
            </w:pPr>
            <w:r w:rsidRPr="002877D5">
              <w:rPr>
                <w:rFonts w:ascii="Times New Roman" w:hAnsi="Times New Roman" w:cs="Times New Roman"/>
                <w:sz w:val="28"/>
                <w:szCs w:val="28"/>
              </w:rPr>
              <w:t>+291</w:t>
            </w:r>
          </w:p>
        </w:tc>
      </w:tr>
      <w:tr w:rsidR="00B24511" w:rsidRPr="002877D5" w:rsidTr="00B24511">
        <w:tc>
          <w:tcPr>
            <w:tcW w:w="4219" w:type="dxa"/>
          </w:tcPr>
          <w:p w:rsidR="00B24511" w:rsidRPr="002877D5" w:rsidRDefault="00B24511" w:rsidP="00B24511">
            <w:pPr>
              <w:spacing w:line="23" w:lineRule="atLeast"/>
              <w:rPr>
                <w:rFonts w:ascii="Times New Roman" w:hAnsi="Times New Roman" w:cs="Times New Roman"/>
                <w:sz w:val="28"/>
                <w:szCs w:val="28"/>
              </w:rPr>
            </w:pPr>
            <w:r w:rsidRPr="002877D5">
              <w:rPr>
                <w:rFonts w:ascii="Times New Roman" w:hAnsi="Times New Roman" w:cs="Times New Roman"/>
                <w:sz w:val="28"/>
                <w:szCs w:val="28"/>
              </w:rPr>
              <w:t>В том числе:</w:t>
            </w:r>
          </w:p>
        </w:tc>
        <w:tc>
          <w:tcPr>
            <w:tcW w:w="992" w:type="dxa"/>
          </w:tcPr>
          <w:p w:rsidR="00B24511" w:rsidRPr="002877D5" w:rsidRDefault="00B24511" w:rsidP="00B24511">
            <w:pPr>
              <w:spacing w:line="23" w:lineRule="atLeast"/>
              <w:jc w:val="center"/>
              <w:rPr>
                <w:rFonts w:ascii="Times New Roman" w:hAnsi="Times New Roman" w:cs="Times New Roman"/>
                <w:sz w:val="28"/>
                <w:szCs w:val="28"/>
              </w:rPr>
            </w:pPr>
          </w:p>
        </w:tc>
        <w:tc>
          <w:tcPr>
            <w:tcW w:w="993" w:type="dxa"/>
          </w:tcPr>
          <w:p w:rsidR="00B24511" w:rsidRPr="002877D5" w:rsidRDefault="00B24511" w:rsidP="00B24511">
            <w:pPr>
              <w:spacing w:line="23" w:lineRule="atLeast"/>
              <w:jc w:val="center"/>
              <w:rPr>
                <w:rFonts w:ascii="Times New Roman" w:hAnsi="Times New Roman" w:cs="Times New Roman"/>
                <w:sz w:val="28"/>
                <w:szCs w:val="28"/>
              </w:rPr>
            </w:pPr>
          </w:p>
        </w:tc>
        <w:tc>
          <w:tcPr>
            <w:tcW w:w="992" w:type="dxa"/>
          </w:tcPr>
          <w:p w:rsidR="00B24511" w:rsidRPr="002877D5" w:rsidRDefault="00B24511" w:rsidP="00B24511">
            <w:pPr>
              <w:spacing w:line="23" w:lineRule="atLeast"/>
              <w:jc w:val="center"/>
              <w:rPr>
                <w:rFonts w:ascii="Times New Roman" w:hAnsi="Times New Roman" w:cs="Times New Roman"/>
                <w:sz w:val="28"/>
                <w:szCs w:val="28"/>
              </w:rPr>
            </w:pPr>
          </w:p>
        </w:tc>
        <w:tc>
          <w:tcPr>
            <w:tcW w:w="850" w:type="dxa"/>
          </w:tcPr>
          <w:p w:rsidR="00B24511" w:rsidRPr="002877D5" w:rsidRDefault="00B24511" w:rsidP="00B24511">
            <w:pPr>
              <w:spacing w:line="23" w:lineRule="atLeast"/>
              <w:jc w:val="center"/>
              <w:rPr>
                <w:rFonts w:ascii="Times New Roman" w:hAnsi="Times New Roman" w:cs="Times New Roman"/>
                <w:sz w:val="28"/>
                <w:szCs w:val="28"/>
              </w:rPr>
            </w:pPr>
          </w:p>
        </w:tc>
        <w:tc>
          <w:tcPr>
            <w:tcW w:w="1878" w:type="dxa"/>
          </w:tcPr>
          <w:p w:rsidR="00B24511" w:rsidRPr="002877D5" w:rsidRDefault="00B24511" w:rsidP="00B24511">
            <w:pPr>
              <w:spacing w:line="23" w:lineRule="atLeast"/>
              <w:jc w:val="center"/>
              <w:rPr>
                <w:rFonts w:ascii="Times New Roman" w:hAnsi="Times New Roman" w:cs="Times New Roman"/>
                <w:sz w:val="28"/>
                <w:szCs w:val="28"/>
              </w:rPr>
            </w:pPr>
          </w:p>
        </w:tc>
      </w:tr>
      <w:tr w:rsidR="00B24511" w:rsidRPr="002877D5" w:rsidTr="00B24511">
        <w:tc>
          <w:tcPr>
            <w:tcW w:w="4219" w:type="dxa"/>
          </w:tcPr>
          <w:p w:rsidR="00B24511" w:rsidRPr="002877D5" w:rsidRDefault="00B24511" w:rsidP="00B24511">
            <w:pPr>
              <w:spacing w:line="23" w:lineRule="atLeast"/>
              <w:rPr>
                <w:rFonts w:ascii="Times New Roman" w:hAnsi="Times New Roman" w:cs="Times New Roman"/>
                <w:sz w:val="28"/>
                <w:szCs w:val="28"/>
              </w:rPr>
            </w:pPr>
            <w:r w:rsidRPr="002877D5">
              <w:rPr>
                <w:rFonts w:ascii="Times New Roman" w:hAnsi="Times New Roman" w:cs="Times New Roman"/>
                <w:sz w:val="28"/>
                <w:szCs w:val="28"/>
              </w:rPr>
              <w:t>Сельскохозяйственные организации</w:t>
            </w:r>
          </w:p>
        </w:tc>
        <w:tc>
          <w:tcPr>
            <w:tcW w:w="992" w:type="dxa"/>
          </w:tcPr>
          <w:p w:rsidR="00B24511" w:rsidRPr="002877D5" w:rsidRDefault="00B24511" w:rsidP="00B24511">
            <w:pPr>
              <w:spacing w:line="23" w:lineRule="atLeast"/>
              <w:jc w:val="center"/>
              <w:rPr>
                <w:rFonts w:ascii="Times New Roman" w:hAnsi="Times New Roman" w:cs="Times New Roman"/>
                <w:sz w:val="28"/>
                <w:szCs w:val="28"/>
              </w:rPr>
            </w:pPr>
            <w:r w:rsidRPr="002877D5">
              <w:rPr>
                <w:rFonts w:ascii="Times New Roman" w:hAnsi="Times New Roman" w:cs="Times New Roman"/>
                <w:sz w:val="28"/>
                <w:szCs w:val="28"/>
              </w:rPr>
              <w:t>га</w:t>
            </w:r>
          </w:p>
        </w:tc>
        <w:tc>
          <w:tcPr>
            <w:tcW w:w="993" w:type="dxa"/>
          </w:tcPr>
          <w:p w:rsidR="00B24511" w:rsidRPr="002877D5" w:rsidRDefault="00B24511" w:rsidP="00B24511">
            <w:pPr>
              <w:spacing w:line="23" w:lineRule="atLeast"/>
              <w:jc w:val="center"/>
              <w:rPr>
                <w:rFonts w:ascii="Times New Roman" w:hAnsi="Times New Roman" w:cs="Times New Roman"/>
                <w:sz w:val="28"/>
                <w:szCs w:val="28"/>
              </w:rPr>
            </w:pPr>
            <w:r w:rsidRPr="002877D5">
              <w:rPr>
                <w:rFonts w:ascii="Times New Roman" w:hAnsi="Times New Roman" w:cs="Times New Roman"/>
                <w:sz w:val="28"/>
                <w:szCs w:val="28"/>
              </w:rPr>
              <w:t>9461</w:t>
            </w:r>
          </w:p>
        </w:tc>
        <w:tc>
          <w:tcPr>
            <w:tcW w:w="992" w:type="dxa"/>
          </w:tcPr>
          <w:p w:rsidR="00B24511" w:rsidRPr="002877D5" w:rsidRDefault="00B24511" w:rsidP="00B24511">
            <w:pPr>
              <w:spacing w:line="23" w:lineRule="atLeast"/>
              <w:jc w:val="center"/>
              <w:rPr>
                <w:rFonts w:ascii="Times New Roman" w:hAnsi="Times New Roman" w:cs="Times New Roman"/>
                <w:sz w:val="28"/>
                <w:szCs w:val="28"/>
              </w:rPr>
            </w:pPr>
            <w:r w:rsidRPr="002877D5">
              <w:rPr>
                <w:rFonts w:ascii="Times New Roman" w:hAnsi="Times New Roman" w:cs="Times New Roman"/>
                <w:sz w:val="28"/>
                <w:szCs w:val="28"/>
              </w:rPr>
              <w:t>9612</w:t>
            </w:r>
          </w:p>
        </w:tc>
        <w:tc>
          <w:tcPr>
            <w:tcW w:w="850" w:type="dxa"/>
          </w:tcPr>
          <w:p w:rsidR="00B24511" w:rsidRPr="002877D5" w:rsidRDefault="00B24511" w:rsidP="00B24511">
            <w:pPr>
              <w:spacing w:line="23" w:lineRule="atLeast"/>
              <w:jc w:val="center"/>
              <w:rPr>
                <w:rFonts w:ascii="Times New Roman" w:hAnsi="Times New Roman" w:cs="Times New Roman"/>
                <w:sz w:val="28"/>
                <w:szCs w:val="28"/>
              </w:rPr>
            </w:pPr>
            <w:r w:rsidRPr="002877D5">
              <w:rPr>
                <w:rFonts w:ascii="Times New Roman" w:hAnsi="Times New Roman" w:cs="Times New Roman"/>
                <w:sz w:val="28"/>
                <w:szCs w:val="28"/>
              </w:rPr>
              <w:t>9526</w:t>
            </w:r>
          </w:p>
        </w:tc>
        <w:tc>
          <w:tcPr>
            <w:tcW w:w="1878" w:type="dxa"/>
          </w:tcPr>
          <w:p w:rsidR="00B24511" w:rsidRPr="002877D5" w:rsidRDefault="00B24511" w:rsidP="00B24511">
            <w:pPr>
              <w:spacing w:line="23" w:lineRule="atLeast"/>
              <w:jc w:val="center"/>
              <w:rPr>
                <w:rFonts w:ascii="Times New Roman" w:hAnsi="Times New Roman" w:cs="Times New Roman"/>
                <w:sz w:val="28"/>
                <w:szCs w:val="28"/>
              </w:rPr>
            </w:pPr>
            <w:r w:rsidRPr="002877D5">
              <w:rPr>
                <w:rFonts w:ascii="Times New Roman" w:hAnsi="Times New Roman" w:cs="Times New Roman"/>
                <w:sz w:val="28"/>
                <w:szCs w:val="28"/>
              </w:rPr>
              <w:t>+65</w:t>
            </w:r>
          </w:p>
        </w:tc>
      </w:tr>
      <w:tr w:rsidR="00B24511" w:rsidRPr="002877D5" w:rsidTr="00B24511">
        <w:tc>
          <w:tcPr>
            <w:tcW w:w="4219" w:type="dxa"/>
          </w:tcPr>
          <w:p w:rsidR="00B24511" w:rsidRPr="002877D5" w:rsidRDefault="00B24511" w:rsidP="00B24511">
            <w:pPr>
              <w:spacing w:line="23" w:lineRule="atLeast"/>
              <w:rPr>
                <w:rFonts w:ascii="Times New Roman" w:hAnsi="Times New Roman" w:cs="Times New Roman"/>
                <w:sz w:val="28"/>
                <w:szCs w:val="28"/>
              </w:rPr>
            </w:pPr>
            <w:r w:rsidRPr="002877D5">
              <w:rPr>
                <w:rFonts w:ascii="Times New Roman" w:hAnsi="Times New Roman" w:cs="Times New Roman"/>
                <w:sz w:val="28"/>
                <w:szCs w:val="28"/>
              </w:rPr>
              <w:t>Хозяйства населения</w:t>
            </w:r>
          </w:p>
        </w:tc>
        <w:tc>
          <w:tcPr>
            <w:tcW w:w="992" w:type="dxa"/>
          </w:tcPr>
          <w:p w:rsidR="00B24511" w:rsidRPr="002877D5" w:rsidRDefault="00B24511" w:rsidP="00B24511">
            <w:pPr>
              <w:spacing w:line="23" w:lineRule="atLeast"/>
              <w:jc w:val="center"/>
              <w:rPr>
                <w:rFonts w:ascii="Times New Roman" w:hAnsi="Times New Roman" w:cs="Times New Roman"/>
                <w:sz w:val="28"/>
                <w:szCs w:val="28"/>
              </w:rPr>
            </w:pPr>
            <w:r w:rsidRPr="002877D5">
              <w:rPr>
                <w:rFonts w:ascii="Times New Roman" w:hAnsi="Times New Roman" w:cs="Times New Roman"/>
                <w:sz w:val="28"/>
                <w:szCs w:val="28"/>
              </w:rPr>
              <w:t>га</w:t>
            </w:r>
          </w:p>
        </w:tc>
        <w:tc>
          <w:tcPr>
            <w:tcW w:w="993" w:type="dxa"/>
          </w:tcPr>
          <w:p w:rsidR="00B24511" w:rsidRPr="002877D5" w:rsidRDefault="00B24511" w:rsidP="00B24511">
            <w:pPr>
              <w:spacing w:line="23" w:lineRule="atLeast"/>
              <w:jc w:val="center"/>
              <w:rPr>
                <w:rFonts w:ascii="Times New Roman" w:hAnsi="Times New Roman" w:cs="Times New Roman"/>
                <w:sz w:val="28"/>
                <w:szCs w:val="28"/>
              </w:rPr>
            </w:pPr>
            <w:r w:rsidRPr="002877D5">
              <w:rPr>
                <w:rFonts w:ascii="Times New Roman" w:hAnsi="Times New Roman" w:cs="Times New Roman"/>
                <w:sz w:val="28"/>
                <w:szCs w:val="28"/>
              </w:rPr>
              <w:t>221</w:t>
            </w:r>
          </w:p>
        </w:tc>
        <w:tc>
          <w:tcPr>
            <w:tcW w:w="992" w:type="dxa"/>
          </w:tcPr>
          <w:p w:rsidR="00B24511" w:rsidRPr="002877D5" w:rsidRDefault="00B24511" w:rsidP="00B24511">
            <w:pPr>
              <w:spacing w:line="23" w:lineRule="atLeast"/>
              <w:jc w:val="center"/>
              <w:rPr>
                <w:rFonts w:ascii="Times New Roman" w:hAnsi="Times New Roman" w:cs="Times New Roman"/>
                <w:sz w:val="28"/>
                <w:szCs w:val="28"/>
              </w:rPr>
            </w:pPr>
            <w:r w:rsidRPr="002877D5">
              <w:rPr>
                <w:rFonts w:ascii="Times New Roman" w:hAnsi="Times New Roman" w:cs="Times New Roman"/>
                <w:sz w:val="28"/>
                <w:szCs w:val="28"/>
              </w:rPr>
              <w:t>213</w:t>
            </w:r>
          </w:p>
        </w:tc>
        <w:tc>
          <w:tcPr>
            <w:tcW w:w="850" w:type="dxa"/>
          </w:tcPr>
          <w:p w:rsidR="00B24511" w:rsidRPr="002877D5" w:rsidRDefault="00B24511" w:rsidP="00B24511">
            <w:pPr>
              <w:spacing w:line="23" w:lineRule="atLeast"/>
              <w:jc w:val="center"/>
              <w:rPr>
                <w:rFonts w:ascii="Times New Roman" w:hAnsi="Times New Roman" w:cs="Times New Roman"/>
                <w:sz w:val="28"/>
                <w:szCs w:val="28"/>
              </w:rPr>
            </w:pPr>
            <w:r w:rsidRPr="002877D5">
              <w:rPr>
                <w:rFonts w:ascii="Times New Roman" w:hAnsi="Times New Roman" w:cs="Times New Roman"/>
                <w:sz w:val="28"/>
                <w:szCs w:val="28"/>
              </w:rPr>
              <w:t>216</w:t>
            </w:r>
          </w:p>
        </w:tc>
        <w:tc>
          <w:tcPr>
            <w:tcW w:w="1878" w:type="dxa"/>
          </w:tcPr>
          <w:p w:rsidR="00B24511" w:rsidRPr="002877D5" w:rsidRDefault="00B24511" w:rsidP="00B24511">
            <w:pPr>
              <w:spacing w:line="23" w:lineRule="atLeast"/>
              <w:jc w:val="center"/>
              <w:rPr>
                <w:rFonts w:ascii="Times New Roman" w:hAnsi="Times New Roman" w:cs="Times New Roman"/>
                <w:sz w:val="28"/>
                <w:szCs w:val="28"/>
              </w:rPr>
            </w:pPr>
            <w:r w:rsidRPr="002877D5">
              <w:rPr>
                <w:rFonts w:ascii="Times New Roman" w:hAnsi="Times New Roman" w:cs="Times New Roman"/>
                <w:sz w:val="28"/>
                <w:szCs w:val="28"/>
              </w:rPr>
              <w:t>-5</w:t>
            </w:r>
          </w:p>
        </w:tc>
      </w:tr>
      <w:tr w:rsidR="00B24511" w:rsidRPr="002877D5" w:rsidTr="00B24511">
        <w:tc>
          <w:tcPr>
            <w:tcW w:w="4219" w:type="dxa"/>
          </w:tcPr>
          <w:p w:rsidR="00B24511" w:rsidRPr="002877D5" w:rsidRDefault="00B24511" w:rsidP="00B24511">
            <w:pPr>
              <w:spacing w:line="23" w:lineRule="atLeast"/>
              <w:rPr>
                <w:rFonts w:ascii="Times New Roman" w:hAnsi="Times New Roman" w:cs="Times New Roman"/>
                <w:sz w:val="28"/>
                <w:szCs w:val="28"/>
              </w:rPr>
            </w:pPr>
            <w:r w:rsidRPr="002877D5">
              <w:rPr>
                <w:rFonts w:ascii="Times New Roman" w:hAnsi="Times New Roman" w:cs="Times New Roman"/>
                <w:sz w:val="28"/>
                <w:szCs w:val="28"/>
              </w:rPr>
              <w:t>Крестьянские (фермерские) хозяйства  и индивидуальные предприниматели</w:t>
            </w:r>
          </w:p>
        </w:tc>
        <w:tc>
          <w:tcPr>
            <w:tcW w:w="992" w:type="dxa"/>
          </w:tcPr>
          <w:p w:rsidR="00B24511" w:rsidRPr="002877D5" w:rsidRDefault="00B24511" w:rsidP="00B24511">
            <w:pPr>
              <w:spacing w:line="23" w:lineRule="atLeast"/>
              <w:jc w:val="center"/>
              <w:rPr>
                <w:rFonts w:ascii="Times New Roman" w:hAnsi="Times New Roman" w:cs="Times New Roman"/>
                <w:sz w:val="28"/>
                <w:szCs w:val="28"/>
              </w:rPr>
            </w:pPr>
            <w:r w:rsidRPr="002877D5">
              <w:rPr>
                <w:rFonts w:ascii="Times New Roman" w:hAnsi="Times New Roman" w:cs="Times New Roman"/>
                <w:sz w:val="28"/>
                <w:szCs w:val="28"/>
              </w:rPr>
              <w:t>га</w:t>
            </w:r>
          </w:p>
        </w:tc>
        <w:tc>
          <w:tcPr>
            <w:tcW w:w="993" w:type="dxa"/>
          </w:tcPr>
          <w:p w:rsidR="00B24511" w:rsidRPr="002877D5" w:rsidRDefault="00B24511" w:rsidP="00B24511">
            <w:pPr>
              <w:spacing w:line="23" w:lineRule="atLeast"/>
              <w:jc w:val="center"/>
              <w:rPr>
                <w:rFonts w:ascii="Times New Roman" w:hAnsi="Times New Roman" w:cs="Times New Roman"/>
                <w:sz w:val="28"/>
                <w:szCs w:val="28"/>
              </w:rPr>
            </w:pPr>
            <w:r w:rsidRPr="002877D5">
              <w:rPr>
                <w:rFonts w:ascii="Times New Roman" w:hAnsi="Times New Roman" w:cs="Times New Roman"/>
                <w:sz w:val="28"/>
                <w:szCs w:val="28"/>
              </w:rPr>
              <w:t>700</w:t>
            </w:r>
          </w:p>
        </w:tc>
        <w:tc>
          <w:tcPr>
            <w:tcW w:w="992" w:type="dxa"/>
          </w:tcPr>
          <w:p w:rsidR="00B24511" w:rsidRPr="002877D5" w:rsidRDefault="00B24511" w:rsidP="00B24511">
            <w:pPr>
              <w:spacing w:line="23" w:lineRule="atLeast"/>
              <w:jc w:val="center"/>
              <w:rPr>
                <w:rFonts w:ascii="Times New Roman" w:hAnsi="Times New Roman" w:cs="Times New Roman"/>
                <w:sz w:val="28"/>
                <w:szCs w:val="28"/>
              </w:rPr>
            </w:pPr>
            <w:r w:rsidRPr="002877D5">
              <w:rPr>
                <w:rFonts w:ascii="Times New Roman" w:hAnsi="Times New Roman" w:cs="Times New Roman"/>
                <w:sz w:val="28"/>
                <w:szCs w:val="28"/>
              </w:rPr>
              <w:t>895</w:t>
            </w:r>
          </w:p>
        </w:tc>
        <w:tc>
          <w:tcPr>
            <w:tcW w:w="850" w:type="dxa"/>
          </w:tcPr>
          <w:p w:rsidR="00B24511" w:rsidRPr="002877D5" w:rsidRDefault="00B24511" w:rsidP="00B24511">
            <w:pPr>
              <w:spacing w:line="23" w:lineRule="atLeast"/>
              <w:jc w:val="center"/>
              <w:rPr>
                <w:rFonts w:ascii="Times New Roman" w:hAnsi="Times New Roman" w:cs="Times New Roman"/>
                <w:sz w:val="28"/>
                <w:szCs w:val="28"/>
              </w:rPr>
            </w:pPr>
            <w:r w:rsidRPr="002877D5">
              <w:rPr>
                <w:rFonts w:ascii="Times New Roman" w:hAnsi="Times New Roman" w:cs="Times New Roman"/>
                <w:sz w:val="28"/>
                <w:szCs w:val="28"/>
              </w:rPr>
              <w:t>931</w:t>
            </w:r>
          </w:p>
        </w:tc>
        <w:tc>
          <w:tcPr>
            <w:tcW w:w="1878" w:type="dxa"/>
          </w:tcPr>
          <w:p w:rsidR="00B24511" w:rsidRPr="002877D5" w:rsidRDefault="00B24511" w:rsidP="00B24511">
            <w:pPr>
              <w:spacing w:line="23" w:lineRule="atLeast"/>
              <w:jc w:val="center"/>
              <w:rPr>
                <w:rFonts w:ascii="Times New Roman" w:hAnsi="Times New Roman" w:cs="Times New Roman"/>
                <w:sz w:val="28"/>
                <w:szCs w:val="28"/>
              </w:rPr>
            </w:pPr>
            <w:r w:rsidRPr="002877D5">
              <w:rPr>
                <w:rFonts w:ascii="Times New Roman" w:hAnsi="Times New Roman" w:cs="Times New Roman"/>
                <w:sz w:val="28"/>
                <w:szCs w:val="28"/>
              </w:rPr>
              <w:t>+231</w:t>
            </w:r>
          </w:p>
        </w:tc>
      </w:tr>
    </w:tbl>
    <w:p w:rsidR="00B24511" w:rsidRPr="002877D5" w:rsidRDefault="00B24511" w:rsidP="00B24511">
      <w:pPr>
        <w:shd w:val="clear" w:color="auto" w:fill="FFFFFF"/>
        <w:tabs>
          <w:tab w:val="left" w:pos="0"/>
        </w:tabs>
        <w:spacing w:line="23" w:lineRule="atLeast"/>
        <w:jc w:val="both"/>
        <w:rPr>
          <w:rFonts w:ascii="Times New Roman" w:hAnsi="Times New Roman" w:cs="Times New Roman"/>
          <w:b/>
          <w:spacing w:val="-6"/>
          <w:sz w:val="28"/>
          <w:szCs w:val="28"/>
        </w:rPr>
      </w:pPr>
    </w:p>
    <w:p w:rsidR="00B24511" w:rsidRPr="002877D5" w:rsidRDefault="00B24511" w:rsidP="00B24511">
      <w:pPr>
        <w:shd w:val="clear" w:color="auto" w:fill="FFFFFF"/>
        <w:tabs>
          <w:tab w:val="left" w:pos="0"/>
        </w:tabs>
        <w:spacing w:line="23" w:lineRule="atLeast"/>
        <w:jc w:val="both"/>
        <w:rPr>
          <w:rFonts w:ascii="Times New Roman" w:hAnsi="Times New Roman" w:cs="Times New Roman"/>
          <w:b/>
          <w:spacing w:val="-6"/>
          <w:sz w:val="28"/>
          <w:szCs w:val="28"/>
        </w:rPr>
      </w:pPr>
      <w:r w:rsidRPr="002877D5">
        <w:rPr>
          <w:rFonts w:ascii="Times New Roman" w:hAnsi="Times New Roman" w:cs="Times New Roman"/>
          <w:b/>
          <w:spacing w:val="-6"/>
          <w:sz w:val="28"/>
          <w:szCs w:val="28"/>
        </w:rPr>
        <w:t>Развитие малого и среднего предпринимательства</w:t>
      </w:r>
    </w:p>
    <w:p w:rsidR="00B24511" w:rsidRPr="002877D5" w:rsidRDefault="00B24511" w:rsidP="00B24511">
      <w:pPr>
        <w:shd w:val="clear" w:color="auto" w:fill="FFFFFF"/>
        <w:tabs>
          <w:tab w:val="left" w:pos="0"/>
        </w:tabs>
        <w:spacing w:line="23" w:lineRule="atLeast"/>
        <w:ind w:firstLine="709"/>
        <w:jc w:val="both"/>
        <w:rPr>
          <w:rFonts w:ascii="Times New Roman" w:hAnsi="Times New Roman" w:cs="Times New Roman"/>
          <w:sz w:val="28"/>
          <w:szCs w:val="28"/>
        </w:rPr>
      </w:pPr>
      <w:r w:rsidRPr="002877D5">
        <w:rPr>
          <w:rFonts w:ascii="Times New Roman" w:hAnsi="Times New Roman" w:cs="Times New Roman"/>
          <w:spacing w:val="-6"/>
          <w:sz w:val="28"/>
          <w:szCs w:val="28"/>
        </w:rPr>
        <w:t>На 01.01.2023  года на</w:t>
      </w:r>
      <w:r w:rsidRPr="002877D5">
        <w:rPr>
          <w:rFonts w:ascii="Times New Roman" w:hAnsi="Times New Roman" w:cs="Times New Roman"/>
          <w:color w:val="000000"/>
          <w:spacing w:val="-4"/>
          <w:sz w:val="28"/>
          <w:szCs w:val="28"/>
        </w:rPr>
        <w:t xml:space="preserve"> территории района зарегистрировано 119 индивидуальных предпринимателей. В течение 2022 года открыли предпринимательство 16 человек, закрыли предпринимательскую деятельность - 27.</w:t>
      </w:r>
    </w:p>
    <w:p w:rsidR="00B24511" w:rsidRPr="002877D5" w:rsidRDefault="00B24511" w:rsidP="00B24511">
      <w:pPr>
        <w:shd w:val="clear" w:color="auto" w:fill="FFFFFF"/>
        <w:tabs>
          <w:tab w:val="left" w:pos="0"/>
        </w:tabs>
        <w:spacing w:line="23" w:lineRule="atLeast"/>
        <w:ind w:firstLine="680"/>
        <w:jc w:val="both"/>
        <w:rPr>
          <w:rFonts w:ascii="Times New Roman" w:hAnsi="Times New Roman" w:cs="Times New Roman"/>
          <w:sz w:val="28"/>
          <w:szCs w:val="28"/>
        </w:rPr>
      </w:pPr>
      <w:r w:rsidRPr="002877D5">
        <w:rPr>
          <w:rFonts w:ascii="Times New Roman" w:hAnsi="Times New Roman" w:cs="Times New Roman"/>
          <w:color w:val="000000"/>
          <w:spacing w:val="-3"/>
          <w:sz w:val="28"/>
          <w:szCs w:val="28"/>
        </w:rPr>
        <w:lastRenderedPageBreak/>
        <w:t>Основными видами предпринимательской деятельности  являются:  оптовая и розничная торговля – 41,1 %, сельское хозяйство — 21,8%, грузоперевозки и деятельность автомобильного транспорта – 9,2 %, лесозаготовки и лесопереработка – 5,8 %, прочие виды деятельности – 22,1 %.</w:t>
      </w:r>
    </w:p>
    <w:p w:rsidR="00B24511" w:rsidRPr="002877D5" w:rsidRDefault="00B24511" w:rsidP="00B24511">
      <w:pPr>
        <w:tabs>
          <w:tab w:val="left" w:pos="0"/>
        </w:tabs>
        <w:spacing w:line="23" w:lineRule="atLeast"/>
        <w:ind w:firstLine="544"/>
        <w:jc w:val="both"/>
        <w:rPr>
          <w:rFonts w:ascii="Times New Roman" w:hAnsi="Times New Roman" w:cs="Times New Roman"/>
          <w:color w:val="000000"/>
          <w:sz w:val="28"/>
          <w:szCs w:val="28"/>
          <w:lang w:eastAsia="ru-RU"/>
        </w:rPr>
      </w:pPr>
      <w:r w:rsidRPr="002877D5">
        <w:rPr>
          <w:rFonts w:ascii="Times New Roman" w:hAnsi="Times New Roman" w:cs="Times New Roman"/>
          <w:color w:val="000000"/>
          <w:sz w:val="28"/>
          <w:szCs w:val="28"/>
          <w:lang w:eastAsia="ru-RU"/>
        </w:rPr>
        <w:t xml:space="preserve">Для оказания имущественной поддержки </w:t>
      </w:r>
      <w:r w:rsidRPr="002877D5">
        <w:rPr>
          <w:rFonts w:ascii="Times New Roman" w:hAnsi="Times New Roman" w:cs="Times New Roman"/>
          <w:color w:val="000000"/>
          <w:sz w:val="28"/>
          <w:szCs w:val="28"/>
          <w:lang w:val="ru-RU" w:eastAsia="ru-RU"/>
        </w:rPr>
        <w:t xml:space="preserve">утвержден перечень имущества, которое может быть </w:t>
      </w:r>
      <w:r w:rsidRPr="002877D5">
        <w:rPr>
          <w:rFonts w:ascii="Times New Roman" w:hAnsi="Times New Roman" w:cs="Times New Roman"/>
          <w:sz w:val="28"/>
          <w:szCs w:val="28"/>
          <w:lang w:val="ru-RU" w:eastAsia="ru-RU"/>
        </w:rPr>
        <w:t xml:space="preserve"> использовано только в целях предоставления его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2877D5">
        <w:rPr>
          <w:rFonts w:ascii="Times New Roman" w:hAnsi="Times New Roman" w:cs="Times New Roman"/>
          <w:color w:val="000000"/>
          <w:sz w:val="28"/>
          <w:szCs w:val="28"/>
          <w:lang w:eastAsia="ru-RU"/>
        </w:rPr>
        <w:t xml:space="preserve"> и </w:t>
      </w:r>
      <w:proofErr w:type="spellStart"/>
      <w:r w:rsidRPr="002877D5">
        <w:rPr>
          <w:rFonts w:ascii="Times New Roman" w:hAnsi="Times New Roman" w:cs="Times New Roman"/>
          <w:color w:val="000000"/>
          <w:sz w:val="28"/>
          <w:szCs w:val="28"/>
          <w:lang w:eastAsia="ru-RU"/>
        </w:rPr>
        <w:t>самозанятым</w:t>
      </w:r>
      <w:proofErr w:type="spellEnd"/>
      <w:r w:rsidRPr="002877D5">
        <w:rPr>
          <w:rFonts w:ascii="Times New Roman" w:hAnsi="Times New Roman" w:cs="Times New Roman"/>
          <w:color w:val="000000"/>
          <w:sz w:val="28"/>
          <w:szCs w:val="28"/>
          <w:lang w:eastAsia="ru-RU"/>
        </w:rPr>
        <w:t xml:space="preserve"> гражданам.</w:t>
      </w:r>
    </w:p>
    <w:p w:rsidR="00B24511" w:rsidRPr="002877D5" w:rsidRDefault="00B24511" w:rsidP="00B24511">
      <w:pPr>
        <w:tabs>
          <w:tab w:val="left" w:pos="0"/>
        </w:tabs>
        <w:spacing w:line="23" w:lineRule="atLeast"/>
        <w:ind w:firstLine="544"/>
        <w:jc w:val="both"/>
        <w:rPr>
          <w:rFonts w:ascii="Times New Roman" w:hAnsi="Times New Roman" w:cs="Times New Roman"/>
          <w:sz w:val="28"/>
          <w:szCs w:val="28"/>
        </w:rPr>
      </w:pPr>
      <w:r w:rsidRPr="002877D5">
        <w:rPr>
          <w:rFonts w:ascii="Times New Roman" w:hAnsi="Times New Roman" w:cs="Times New Roman"/>
          <w:color w:val="000000"/>
          <w:sz w:val="28"/>
          <w:szCs w:val="28"/>
        </w:rPr>
        <w:t xml:space="preserve">Ежегодно реализуется механизм предоставления преимуществ субъектам малого и среднего  предпринимательства при размещении закупок для муниципальных нужд. </w:t>
      </w:r>
      <w:r w:rsidRPr="002877D5">
        <w:rPr>
          <w:rFonts w:ascii="Times New Roman" w:hAnsi="Times New Roman" w:cs="Times New Roman"/>
          <w:sz w:val="28"/>
          <w:szCs w:val="28"/>
        </w:rPr>
        <w:t>За истекший год у субъектов малого и среднего предпринимательства закуплено товаров, работ и услуг на сумму 12,1 млн. руб., что составило 31,62 % от общего объема закупок.</w:t>
      </w:r>
    </w:p>
    <w:p w:rsidR="00B24511" w:rsidRPr="002877D5" w:rsidRDefault="00B24511" w:rsidP="00B24511">
      <w:pPr>
        <w:tabs>
          <w:tab w:val="left" w:pos="0"/>
        </w:tabs>
        <w:spacing w:line="23" w:lineRule="atLeast"/>
        <w:ind w:firstLine="544"/>
        <w:jc w:val="both"/>
        <w:rPr>
          <w:rFonts w:ascii="Times New Roman" w:hAnsi="Times New Roman" w:cs="Times New Roman"/>
          <w:sz w:val="28"/>
          <w:szCs w:val="28"/>
        </w:rPr>
      </w:pPr>
    </w:p>
    <w:p w:rsidR="00B24511" w:rsidRPr="002877D5" w:rsidRDefault="00B24511" w:rsidP="00B24511">
      <w:pPr>
        <w:tabs>
          <w:tab w:val="left" w:pos="0"/>
        </w:tabs>
        <w:spacing w:line="23" w:lineRule="atLeast"/>
        <w:ind w:firstLine="544"/>
        <w:jc w:val="center"/>
        <w:rPr>
          <w:rFonts w:ascii="Times New Roman" w:hAnsi="Times New Roman" w:cs="Times New Roman"/>
          <w:b/>
          <w:sz w:val="28"/>
          <w:szCs w:val="28"/>
        </w:rPr>
      </w:pPr>
      <w:r w:rsidRPr="002877D5">
        <w:rPr>
          <w:rFonts w:ascii="Times New Roman" w:hAnsi="Times New Roman" w:cs="Times New Roman"/>
          <w:b/>
          <w:sz w:val="28"/>
          <w:szCs w:val="28"/>
        </w:rPr>
        <w:t>Число субъектов малого и среднего предпринимательства в расчете на 10 тыс. человек населения, единиц</w:t>
      </w:r>
    </w:p>
    <w:p w:rsidR="00B24511" w:rsidRPr="002877D5" w:rsidRDefault="00B24511" w:rsidP="00B24511">
      <w:pPr>
        <w:tabs>
          <w:tab w:val="left" w:pos="0"/>
        </w:tabs>
        <w:spacing w:line="23" w:lineRule="atLeast"/>
        <w:ind w:firstLine="544"/>
        <w:jc w:val="both"/>
        <w:rPr>
          <w:rFonts w:ascii="Times New Roman" w:hAnsi="Times New Roman" w:cs="Times New Roman"/>
          <w:sz w:val="28"/>
          <w:szCs w:val="28"/>
        </w:rPr>
      </w:pPr>
    </w:p>
    <w:p w:rsidR="00B24511" w:rsidRPr="002877D5" w:rsidRDefault="00B24511" w:rsidP="00B24511">
      <w:pPr>
        <w:tabs>
          <w:tab w:val="left" w:pos="0"/>
        </w:tabs>
        <w:spacing w:line="23" w:lineRule="atLeast"/>
        <w:ind w:firstLine="544"/>
        <w:jc w:val="both"/>
        <w:rPr>
          <w:rFonts w:ascii="Times New Roman" w:hAnsi="Times New Roman" w:cs="Times New Roman"/>
          <w:sz w:val="28"/>
          <w:szCs w:val="28"/>
        </w:rPr>
      </w:pPr>
      <w:r w:rsidRPr="002877D5">
        <w:rPr>
          <w:rFonts w:ascii="Times New Roman" w:hAnsi="Times New Roman" w:cs="Times New Roman"/>
          <w:sz w:val="28"/>
          <w:szCs w:val="28"/>
        </w:rPr>
        <w:t>2020г- 149; 2021-149; 2022- 157</w:t>
      </w:r>
    </w:p>
    <w:p w:rsidR="00B24511" w:rsidRPr="002877D5" w:rsidRDefault="00B24511" w:rsidP="00B24511">
      <w:pPr>
        <w:tabs>
          <w:tab w:val="left" w:pos="0"/>
        </w:tabs>
        <w:spacing w:line="23" w:lineRule="atLeast"/>
        <w:ind w:firstLine="544"/>
        <w:jc w:val="center"/>
        <w:rPr>
          <w:rFonts w:ascii="Times New Roman" w:hAnsi="Times New Roman" w:cs="Times New Roman"/>
          <w:b/>
          <w:sz w:val="28"/>
          <w:szCs w:val="28"/>
        </w:rPr>
      </w:pPr>
      <w:r w:rsidRPr="002877D5">
        <w:rPr>
          <w:rFonts w:ascii="Times New Roman" w:hAnsi="Times New Roman" w:cs="Times New Roman"/>
          <w:b/>
          <w:noProof/>
          <w:sz w:val="28"/>
          <w:szCs w:val="28"/>
        </w:rPr>
        <w:drawing>
          <wp:inline distT="0" distB="0" distL="0" distR="0">
            <wp:extent cx="3545840" cy="1737360"/>
            <wp:effectExtent l="0" t="0" r="0" b="0"/>
            <wp:docPr id="3"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B24511" w:rsidRPr="002877D5" w:rsidRDefault="00B24511" w:rsidP="00B24511">
      <w:pPr>
        <w:tabs>
          <w:tab w:val="left" w:pos="0"/>
        </w:tabs>
        <w:spacing w:line="23" w:lineRule="atLeast"/>
        <w:ind w:firstLine="544"/>
        <w:jc w:val="both"/>
        <w:rPr>
          <w:rFonts w:ascii="Times New Roman" w:hAnsi="Times New Roman" w:cs="Times New Roman"/>
          <w:b/>
          <w:sz w:val="28"/>
          <w:szCs w:val="28"/>
        </w:rPr>
      </w:pPr>
    </w:p>
    <w:p w:rsidR="00B879EE" w:rsidRPr="00CC0B1F" w:rsidRDefault="00B879EE" w:rsidP="00B879EE">
      <w:pPr>
        <w:ind w:left="120" w:right="-143" w:firstLine="588"/>
        <w:jc w:val="center"/>
        <w:rPr>
          <w:rFonts w:ascii="Times New Roman" w:hAnsi="Times New Roman" w:cs="Times New Roman"/>
          <w:b/>
          <w:sz w:val="28"/>
          <w:szCs w:val="28"/>
        </w:rPr>
      </w:pPr>
      <w:r w:rsidRPr="00CC0B1F">
        <w:rPr>
          <w:rFonts w:ascii="Times New Roman" w:hAnsi="Times New Roman" w:cs="Times New Roman"/>
          <w:b/>
          <w:sz w:val="28"/>
          <w:szCs w:val="28"/>
        </w:rPr>
        <w:t>Образование</w:t>
      </w:r>
    </w:p>
    <w:p w:rsidR="00B879EE" w:rsidRPr="00B879EE" w:rsidRDefault="00B879EE" w:rsidP="00B879EE">
      <w:pPr>
        <w:ind w:left="120" w:right="-143" w:firstLine="588"/>
        <w:jc w:val="both"/>
        <w:rPr>
          <w:rFonts w:ascii="Times New Roman" w:hAnsi="Times New Roman" w:cs="Times New Roman"/>
          <w:sz w:val="28"/>
          <w:szCs w:val="28"/>
        </w:rPr>
      </w:pPr>
      <w:r w:rsidRPr="00B879EE">
        <w:rPr>
          <w:rFonts w:ascii="Times New Roman" w:hAnsi="Times New Roman" w:cs="Times New Roman"/>
          <w:sz w:val="28"/>
          <w:szCs w:val="28"/>
        </w:rPr>
        <w:t>В 2022 году деятельность отдела образования, муниципальных образовательных организаций была  направлена   на решение следующих задач в рамках  реализации муниципальной программы «Развитие  образования и повышение эффективности реализации молодежной политики в муниципальном образовании Новоржевского района 2020-2024гг.»:</w:t>
      </w:r>
    </w:p>
    <w:p w:rsidR="00B879EE" w:rsidRPr="00B879EE" w:rsidRDefault="00B879EE" w:rsidP="00B879EE">
      <w:pPr>
        <w:ind w:left="120" w:right="-143"/>
        <w:jc w:val="both"/>
        <w:rPr>
          <w:rFonts w:ascii="Times New Roman" w:hAnsi="Times New Roman" w:cs="Times New Roman"/>
          <w:sz w:val="28"/>
          <w:szCs w:val="28"/>
        </w:rPr>
      </w:pPr>
      <w:r w:rsidRPr="00B879EE">
        <w:rPr>
          <w:rFonts w:ascii="Times New Roman" w:hAnsi="Times New Roman" w:cs="Times New Roman"/>
          <w:sz w:val="28"/>
          <w:szCs w:val="28"/>
        </w:rPr>
        <w:lastRenderedPageBreak/>
        <w:t>1. Выполнение целевых показателей, обозначенных в муниципальной программе;</w:t>
      </w:r>
    </w:p>
    <w:p w:rsidR="00B879EE" w:rsidRPr="00B879EE" w:rsidRDefault="00B879EE" w:rsidP="00B879EE">
      <w:pPr>
        <w:ind w:left="120" w:right="-143"/>
        <w:jc w:val="both"/>
        <w:rPr>
          <w:rFonts w:ascii="Times New Roman" w:hAnsi="Times New Roman" w:cs="Times New Roman"/>
          <w:sz w:val="28"/>
          <w:szCs w:val="28"/>
        </w:rPr>
      </w:pPr>
      <w:r w:rsidRPr="00B879EE">
        <w:rPr>
          <w:rFonts w:ascii="Times New Roman" w:hAnsi="Times New Roman" w:cs="Times New Roman"/>
          <w:sz w:val="28"/>
          <w:szCs w:val="28"/>
        </w:rPr>
        <w:t xml:space="preserve"> 2. Реализация «дорожной карты» по реализации показателей региональных проектов национального проекта «Образование» на 2022 год, (100% выполнение показателей);</w:t>
      </w:r>
    </w:p>
    <w:p w:rsidR="00B879EE" w:rsidRPr="00B879EE" w:rsidRDefault="00B879EE" w:rsidP="00B879EE">
      <w:pPr>
        <w:ind w:left="120" w:right="-143"/>
        <w:jc w:val="both"/>
        <w:rPr>
          <w:rFonts w:ascii="Times New Roman" w:hAnsi="Times New Roman" w:cs="Times New Roman"/>
          <w:sz w:val="28"/>
          <w:szCs w:val="28"/>
        </w:rPr>
      </w:pPr>
      <w:r w:rsidRPr="00B879EE">
        <w:rPr>
          <w:rFonts w:ascii="Times New Roman" w:hAnsi="Times New Roman" w:cs="Times New Roman"/>
          <w:sz w:val="28"/>
          <w:szCs w:val="28"/>
        </w:rPr>
        <w:t xml:space="preserve">3. Реализация мероприятий, направленных на исполнение полномочий органа местного самоуправления в части организации предоставления общедоступного и бесплатного дошкольного, начального общего, основного общего и среднего общего образования в муниципальных образовательных организациях, повышение охвата воспитанников дошкольным образованием, в том числе детей в возрасте до 3 лет; </w:t>
      </w:r>
    </w:p>
    <w:p w:rsidR="00B879EE" w:rsidRPr="00B879EE" w:rsidRDefault="00B879EE" w:rsidP="00B879EE">
      <w:pPr>
        <w:ind w:left="120" w:right="-143"/>
        <w:jc w:val="both"/>
        <w:rPr>
          <w:rFonts w:ascii="Times New Roman" w:hAnsi="Times New Roman" w:cs="Times New Roman"/>
          <w:sz w:val="28"/>
          <w:szCs w:val="28"/>
        </w:rPr>
      </w:pPr>
      <w:r w:rsidRPr="00B879EE">
        <w:rPr>
          <w:rFonts w:ascii="Times New Roman" w:hAnsi="Times New Roman" w:cs="Times New Roman"/>
          <w:sz w:val="28"/>
          <w:szCs w:val="28"/>
        </w:rPr>
        <w:t xml:space="preserve">4.  Обеспечение комплексной безопасности образовательных организаций района; </w:t>
      </w:r>
    </w:p>
    <w:p w:rsidR="00B879EE" w:rsidRPr="00B879EE" w:rsidRDefault="00B879EE" w:rsidP="00B879EE">
      <w:pPr>
        <w:ind w:left="120" w:right="-143"/>
        <w:jc w:val="both"/>
        <w:rPr>
          <w:rFonts w:ascii="Times New Roman" w:hAnsi="Times New Roman" w:cs="Times New Roman"/>
          <w:sz w:val="28"/>
          <w:szCs w:val="28"/>
        </w:rPr>
      </w:pPr>
      <w:r w:rsidRPr="00B879EE">
        <w:rPr>
          <w:rFonts w:ascii="Times New Roman" w:hAnsi="Times New Roman" w:cs="Times New Roman"/>
          <w:sz w:val="28"/>
          <w:szCs w:val="28"/>
        </w:rPr>
        <w:t xml:space="preserve">5. Обеспечение доступности получения детьми, в том числе с ограниченными возможностями здоровья, качественного дошкольного, начального, основного и среднего общего образования и дополнительного образования детей через совершенствование и развитие образовательной среды; </w:t>
      </w:r>
    </w:p>
    <w:p w:rsidR="00B879EE" w:rsidRPr="00B879EE" w:rsidRDefault="00B879EE" w:rsidP="00B879EE">
      <w:pPr>
        <w:ind w:left="120" w:right="-143"/>
        <w:jc w:val="both"/>
        <w:rPr>
          <w:rFonts w:ascii="Times New Roman" w:hAnsi="Times New Roman" w:cs="Times New Roman"/>
          <w:sz w:val="28"/>
          <w:szCs w:val="28"/>
        </w:rPr>
      </w:pPr>
      <w:r w:rsidRPr="00B879EE">
        <w:rPr>
          <w:rFonts w:ascii="Times New Roman" w:hAnsi="Times New Roman" w:cs="Times New Roman"/>
          <w:sz w:val="28"/>
          <w:szCs w:val="28"/>
        </w:rPr>
        <w:t xml:space="preserve">6. Осуществление координации деятельности всех участников образовательных отношений, направленной на повышение качества результатов государственной итоговой аттестации выпускников 2023 года; </w:t>
      </w:r>
    </w:p>
    <w:p w:rsidR="00B879EE" w:rsidRPr="00B879EE" w:rsidRDefault="00B879EE" w:rsidP="00B879EE">
      <w:pPr>
        <w:ind w:left="120" w:right="-143"/>
        <w:jc w:val="both"/>
        <w:rPr>
          <w:rFonts w:ascii="Times New Roman" w:hAnsi="Times New Roman" w:cs="Times New Roman"/>
          <w:sz w:val="28"/>
          <w:szCs w:val="28"/>
        </w:rPr>
      </w:pPr>
      <w:r w:rsidRPr="00B879EE">
        <w:rPr>
          <w:rFonts w:ascii="Times New Roman" w:hAnsi="Times New Roman" w:cs="Times New Roman"/>
          <w:sz w:val="28"/>
          <w:szCs w:val="28"/>
        </w:rPr>
        <w:t>7. Организация методического сопровождения общеобразовательных организаций по вопросам оценки качества образования;</w:t>
      </w:r>
    </w:p>
    <w:p w:rsidR="00B879EE" w:rsidRPr="00B879EE" w:rsidRDefault="00B879EE" w:rsidP="00B879EE">
      <w:pPr>
        <w:ind w:left="120" w:right="-143"/>
        <w:jc w:val="both"/>
        <w:rPr>
          <w:rFonts w:ascii="Times New Roman" w:hAnsi="Times New Roman" w:cs="Times New Roman"/>
          <w:sz w:val="28"/>
          <w:szCs w:val="28"/>
        </w:rPr>
      </w:pPr>
      <w:r w:rsidRPr="00B879EE">
        <w:rPr>
          <w:rFonts w:ascii="Times New Roman" w:hAnsi="Times New Roman" w:cs="Times New Roman"/>
          <w:sz w:val="28"/>
          <w:szCs w:val="28"/>
        </w:rPr>
        <w:t xml:space="preserve"> 8. Обновление содержания программ дополнительного образования в соответствии с запросами и интересами обучающихся и родителей, реализация персонифицированного финансирования дополнительного образования;</w:t>
      </w:r>
    </w:p>
    <w:p w:rsidR="00B879EE" w:rsidRPr="00B879EE" w:rsidRDefault="00B879EE" w:rsidP="00B879EE">
      <w:pPr>
        <w:ind w:left="120" w:right="-143"/>
        <w:jc w:val="both"/>
        <w:rPr>
          <w:rFonts w:ascii="Times New Roman" w:hAnsi="Times New Roman" w:cs="Times New Roman"/>
          <w:sz w:val="28"/>
          <w:szCs w:val="28"/>
        </w:rPr>
      </w:pPr>
      <w:r w:rsidRPr="00B879EE">
        <w:rPr>
          <w:rFonts w:ascii="Times New Roman" w:hAnsi="Times New Roman" w:cs="Times New Roman"/>
          <w:sz w:val="28"/>
          <w:szCs w:val="28"/>
        </w:rPr>
        <w:t xml:space="preserve"> 8. Создание новых мест дополнительного образования; </w:t>
      </w:r>
    </w:p>
    <w:p w:rsidR="00B879EE" w:rsidRPr="00B879EE" w:rsidRDefault="00B879EE" w:rsidP="00B879EE">
      <w:pPr>
        <w:ind w:left="120" w:right="-143"/>
        <w:jc w:val="both"/>
        <w:rPr>
          <w:rFonts w:ascii="Times New Roman" w:hAnsi="Times New Roman" w:cs="Times New Roman"/>
          <w:sz w:val="28"/>
          <w:szCs w:val="28"/>
        </w:rPr>
      </w:pPr>
      <w:r w:rsidRPr="00B879EE">
        <w:rPr>
          <w:rFonts w:ascii="Times New Roman" w:hAnsi="Times New Roman" w:cs="Times New Roman"/>
          <w:sz w:val="28"/>
          <w:szCs w:val="28"/>
        </w:rPr>
        <w:t xml:space="preserve">9. Формирование эффективной системы выявления, поддержки и развития способностей и талантов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 Совершенствование форм и методов работы с одаренными детьми, реализация муниципальных и региональных проектов данного направления; </w:t>
      </w:r>
    </w:p>
    <w:p w:rsidR="00B879EE" w:rsidRPr="00B879EE" w:rsidRDefault="00B879EE" w:rsidP="00B879EE">
      <w:pPr>
        <w:ind w:left="120" w:right="-143"/>
        <w:jc w:val="both"/>
        <w:rPr>
          <w:rFonts w:ascii="Times New Roman" w:hAnsi="Times New Roman" w:cs="Times New Roman"/>
          <w:sz w:val="28"/>
          <w:szCs w:val="28"/>
        </w:rPr>
      </w:pPr>
      <w:r w:rsidRPr="00B879EE">
        <w:rPr>
          <w:rFonts w:ascii="Times New Roman" w:hAnsi="Times New Roman" w:cs="Times New Roman"/>
          <w:sz w:val="28"/>
          <w:szCs w:val="28"/>
        </w:rPr>
        <w:lastRenderedPageBreak/>
        <w:t xml:space="preserve">10. Реализация и развитие единой образовательной политики в сфере воспитания и социализации обучающихся, профилактики безнадзорности и правонарушений, информационной, физической и психологической безопасности, развития добровольчества в образовательных организациях; </w:t>
      </w:r>
    </w:p>
    <w:p w:rsidR="00B879EE" w:rsidRPr="00B879EE" w:rsidRDefault="00B879EE" w:rsidP="00B879EE">
      <w:pPr>
        <w:ind w:left="120" w:right="-143"/>
        <w:jc w:val="both"/>
        <w:rPr>
          <w:rFonts w:ascii="Times New Roman" w:hAnsi="Times New Roman" w:cs="Times New Roman"/>
          <w:sz w:val="28"/>
          <w:szCs w:val="28"/>
        </w:rPr>
      </w:pPr>
      <w:r w:rsidRPr="00B879EE">
        <w:rPr>
          <w:rFonts w:ascii="Times New Roman" w:hAnsi="Times New Roman" w:cs="Times New Roman"/>
          <w:sz w:val="28"/>
          <w:szCs w:val="28"/>
        </w:rPr>
        <w:t>11. Организация системы сетевого и межведомственного взаимодействия с целью методического обеспечения воспитательной работы, повышения педагогической компетенции классных руководителей и педагогической культуры родителей;</w:t>
      </w:r>
    </w:p>
    <w:p w:rsidR="00B879EE" w:rsidRPr="00B879EE" w:rsidRDefault="00B879EE" w:rsidP="00B879EE">
      <w:pPr>
        <w:ind w:left="120" w:right="-143"/>
        <w:jc w:val="both"/>
        <w:rPr>
          <w:rFonts w:ascii="Times New Roman" w:hAnsi="Times New Roman" w:cs="Times New Roman"/>
          <w:sz w:val="28"/>
          <w:szCs w:val="28"/>
        </w:rPr>
      </w:pPr>
      <w:r w:rsidRPr="00B879EE">
        <w:rPr>
          <w:rFonts w:ascii="Times New Roman" w:hAnsi="Times New Roman" w:cs="Times New Roman"/>
          <w:sz w:val="28"/>
          <w:szCs w:val="28"/>
        </w:rPr>
        <w:t xml:space="preserve"> 12. Повышение качества управленческой деятельности на основе </w:t>
      </w:r>
      <w:proofErr w:type="gramStart"/>
      <w:r w:rsidRPr="00B879EE">
        <w:rPr>
          <w:rFonts w:ascii="Times New Roman" w:hAnsi="Times New Roman" w:cs="Times New Roman"/>
          <w:sz w:val="28"/>
          <w:szCs w:val="28"/>
        </w:rPr>
        <w:t>системы мониторинга эффективности профессиональной деятельности руководителей организаций</w:t>
      </w:r>
      <w:proofErr w:type="gramEnd"/>
      <w:r w:rsidRPr="00B879EE">
        <w:rPr>
          <w:rFonts w:ascii="Times New Roman" w:hAnsi="Times New Roman" w:cs="Times New Roman"/>
          <w:sz w:val="28"/>
          <w:szCs w:val="28"/>
        </w:rPr>
        <w:t>;</w:t>
      </w:r>
    </w:p>
    <w:p w:rsidR="00B879EE" w:rsidRPr="00B879EE" w:rsidRDefault="00B879EE" w:rsidP="00B879EE">
      <w:pPr>
        <w:ind w:left="120" w:right="-143" w:firstLine="588"/>
        <w:jc w:val="both"/>
        <w:rPr>
          <w:rFonts w:ascii="Times New Roman" w:hAnsi="Times New Roman" w:cs="Times New Roman"/>
          <w:sz w:val="28"/>
          <w:szCs w:val="28"/>
        </w:rPr>
      </w:pPr>
      <w:r w:rsidRPr="00B879EE">
        <w:rPr>
          <w:rFonts w:ascii="Times New Roman" w:hAnsi="Times New Roman" w:cs="Times New Roman"/>
          <w:sz w:val="28"/>
          <w:szCs w:val="28"/>
        </w:rPr>
        <w:t xml:space="preserve">В муниципальной системе образования функционировали 5 общеобразовательных школ, 2 учреждения дополнительного образования, 2 детских сада, 4 дошкольных отделения.  Общий контингент обучающихся на 01.09.2022г составлял 589 человек,  воспитанников – 245 человек.  Дополнительным образованием в Доме детского творчества  охвачено 1337 учащихся  от 5 до 18 лет. </w:t>
      </w:r>
    </w:p>
    <w:p w:rsidR="00B879EE" w:rsidRPr="00B879EE" w:rsidRDefault="00B879EE" w:rsidP="00B879EE">
      <w:pPr>
        <w:autoSpaceDE w:val="0"/>
        <w:autoSpaceDN w:val="0"/>
        <w:adjustRightInd w:val="0"/>
        <w:ind w:firstLine="360"/>
        <w:jc w:val="both"/>
        <w:rPr>
          <w:rFonts w:ascii="Times New Roman" w:hAnsi="Times New Roman" w:cs="Times New Roman"/>
          <w:sz w:val="28"/>
          <w:szCs w:val="28"/>
        </w:rPr>
      </w:pPr>
      <w:r w:rsidRPr="00B879EE">
        <w:rPr>
          <w:rFonts w:ascii="Times New Roman" w:hAnsi="Times New Roman" w:cs="Times New Roman"/>
          <w:sz w:val="28"/>
          <w:szCs w:val="28"/>
        </w:rPr>
        <w:t>Общий объем бюджетных ассигнований муниципальной программы в 2022 году составил 110 млн. 542 тыс. 510 рублей.</w:t>
      </w:r>
    </w:p>
    <w:p w:rsidR="00B879EE" w:rsidRPr="00B879EE" w:rsidRDefault="00B879EE" w:rsidP="00B879EE">
      <w:pPr>
        <w:ind w:right="-143"/>
        <w:jc w:val="both"/>
        <w:rPr>
          <w:rFonts w:ascii="Times New Roman" w:hAnsi="Times New Roman" w:cs="Times New Roman"/>
          <w:sz w:val="28"/>
          <w:szCs w:val="28"/>
        </w:rPr>
      </w:pPr>
      <w:r w:rsidRPr="00B879EE">
        <w:rPr>
          <w:rFonts w:ascii="Times New Roman" w:hAnsi="Times New Roman" w:cs="Times New Roman"/>
          <w:sz w:val="28"/>
          <w:szCs w:val="28"/>
        </w:rPr>
        <w:t xml:space="preserve">Основными статьями расходов являлись заработная плата и коммунальные услуги. В ходе реализации муниципальной программы по развитию образования выполнялись Указы Президента от 7 мая 2012 года № 597, № 599 по заработной плате педагогических работников. </w:t>
      </w:r>
    </w:p>
    <w:p w:rsidR="00B879EE" w:rsidRPr="00B879EE" w:rsidRDefault="00B879EE" w:rsidP="00B879EE">
      <w:pPr>
        <w:ind w:firstLine="708"/>
        <w:jc w:val="both"/>
        <w:rPr>
          <w:rFonts w:ascii="Times New Roman" w:hAnsi="Times New Roman" w:cs="Times New Roman"/>
          <w:color w:val="000000"/>
          <w:sz w:val="28"/>
          <w:szCs w:val="28"/>
        </w:rPr>
      </w:pPr>
      <w:r w:rsidRPr="00B879EE">
        <w:rPr>
          <w:rFonts w:ascii="Times New Roman" w:hAnsi="Times New Roman" w:cs="Times New Roman"/>
          <w:sz w:val="28"/>
          <w:szCs w:val="28"/>
        </w:rPr>
        <w:t>В 2020-2021 учебном году продолжалась реализация</w:t>
      </w:r>
      <w:r w:rsidRPr="00B879EE">
        <w:rPr>
          <w:rFonts w:ascii="Times New Roman" w:hAnsi="Times New Roman" w:cs="Times New Roman"/>
          <w:sz w:val="28"/>
          <w:szCs w:val="28"/>
        </w:rPr>
        <w:br/>
        <w:t>региональных проектов национального проекта  «Образование»: Успех каждого ребенка», «Цифровая образовательная среда», «Современная школа». В отчетном периоде достигнуты 100% результаты по всем показателям.</w:t>
      </w:r>
    </w:p>
    <w:p w:rsidR="00B879EE" w:rsidRPr="00B879EE" w:rsidRDefault="00B879EE" w:rsidP="00B879EE">
      <w:pPr>
        <w:pStyle w:val="a7"/>
        <w:spacing w:after="0"/>
        <w:ind w:firstLine="708"/>
        <w:jc w:val="both"/>
        <w:rPr>
          <w:rFonts w:ascii="Times New Roman" w:hAnsi="Times New Roman"/>
          <w:sz w:val="28"/>
          <w:szCs w:val="28"/>
        </w:rPr>
      </w:pPr>
      <w:r w:rsidRPr="00B879EE">
        <w:rPr>
          <w:rFonts w:ascii="Times New Roman" w:hAnsi="Times New Roman"/>
          <w:sz w:val="28"/>
          <w:szCs w:val="28"/>
        </w:rPr>
        <w:t xml:space="preserve">Обязательным фактором обеспечения качества образования являлось создание безопасных условий образовательной деятельности, забота о сохранении здоровья детей. </w:t>
      </w:r>
    </w:p>
    <w:p w:rsidR="00B879EE" w:rsidRPr="00B879EE" w:rsidRDefault="00B879EE" w:rsidP="00B879EE">
      <w:pPr>
        <w:ind w:right="-143" w:firstLine="360"/>
        <w:jc w:val="both"/>
        <w:rPr>
          <w:rFonts w:ascii="Times New Roman" w:hAnsi="Times New Roman" w:cs="Times New Roman"/>
          <w:sz w:val="28"/>
          <w:szCs w:val="28"/>
        </w:rPr>
      </w:pPr>
      <w:r w:rsidRPr="00B879EE">
        <w:rPr>
          <w:rFonts w:ascii="Times New Roman" w:hAnsi="Times New Roman" w:cs="Times New Roman"/>
          <w:sz w:val="28"/>
          <w:szCs w:val="28"/>
        </w:rPr>
        <w:t>К началу учебного года проведен ряд мероприятий, обеспечивающих комплексную безопасность ОО.  Все учреждения образования признаны готовыми к  началу учебного года.</w:t>
      </w:r>
    </w:p>
    <w:p w:rsidR="00B879EE" w:rsidRPr="00B879EE" w:rsidRDefault="00B879EE" w:rsidP="00B879EE">
      <w:pPr>
        <w:autoSpaceDE w:val="0"/>
        <w:autoSpaceDN w:val="0"/>
        <w:adjustRightInd w:val="0"/>
        <w:ind w:right="-143" w:firstLine="360"/>
        <w:jc w:val="both"/>
        <w:rPr>
          <w:rFonts w:ascii="Times New Roman" w:hAnsi="Times New Roman" w:cs="Times New Roman"/>
          <w:sz w:val="28"/>
          <w:szCs w:val="28"/>
        </w:rPr>
      </w:pPr>
      <w:r w:rsidRPr="00B879EE">
        <w:rPr>
          <w:rFonts w:ascii="Times New Roman" w:hAnsi="Times New Roman" w:cs="Times New Roman"/>
          <w:sz w:val="28"/>
          <w:szCs w:val="28"/>
        </w:rPr>
        <w:lastRenderedPageBreak/>
        <w:t xml:space="preserve">В 2022 году из муниципального бюджета на совершенствование материально-технической базы ОО было выделено 6 млн.914 тыс. рублей.  Финансовые средства израсходованы </w:t>
      </w:r>
      <w:proofErr w:type="gramStart"/>
      <w:r w:rsidRPr="00B879EE">
        <w:rPr>
          <w:rFonts w:ascii="Times New Roman" w:hAnsi="Times New Roman" w:cs="Times New Roman"/>
          <w:sz w:val="28"/>
          <w:szCs w:val="28"/>
        </w:rPr>
        <w:t>на</w:t>
      </w:r>
      <w:proofErr w:type="gramEnd"/>
      <w:r w:rsidRPr="00B879EE">
        <w:rPr>
          <w:rFonts w:ascii="Times New Roman" w:hAnsi="Times New Roman" w:cs="Times New Roman"/>
          <w:sz w:val="28"/>
          <w:szCs w:val="28"/>
        </w:rPr>
        <w:t>:</w:t>
      </w:r>
    </w:p>
    <w:p w:rsidR="00B879EE" w:rsidRPr="00B879EE" w:rsidRDefault="00B879EE" w:rsidP="00B879EE">
      <w:pPr>
        <w:ind w:right="-143"/>
        <w:jc w:val="both"/>
        <w:rPr>
          <w:rFonts w:ascii="Times New Roman" w:hAnsi="Times New Roman" w:cs="Times New Roman"/>
          <w:sz w:val="28"/>
          <w:szCs w:val="28"/>
        </w:rPr>
      </w:pPr>
      <w:proofErr w:type="gramStart"/>
      <w:r w:rsidRPr="00B879EE">
        <w:rPr>
          <w:rFonts w:ascii="Times New Roman" w:hAnsi="Times New Roman" w:cs="Times New Roman"/>
          <w:sz w:val="28"/>
          <w:szCs w:val="28"/>
        </w:rPr>
        <w:t>-капитальный ремонт кровли и перекрытий Дома детского творчества, технический надзор по выполнению капитального ремонта кровли и перекрытий Дома детского творчества,</w:t>
      </w:r>
      <w:r w:rsidRPr="00B879EE">
        <w:rPr>
          <w:rFonts w:ascii="Times New Roman" w:hAnsi="Times New Roman" w:cs="Times New Roman"/>
          <w:color w:val="000000"/>
          <w:sz w:val="28"/>
          <w:szCs w:val="28"/>
        </w:rPr>
        <w:t xml:space="preserve"> н</w:t>
      </w:r>
      <w:r w:rsidRPr="00B879EE">
        <w:rPr>
          <w:rFonts w:ascii="Times New Roman" w:hAnsi="Times New Roman" w:cs="Times New Roman"/>
          <w:sz w:val="28"/>
          <w:szCs w:val="28"/>
          <w:highlight w:val="white"/>
        </w:rPr>
        <w:t>аучное руководство и</w:t>
      </w:r>
      <w:r w:rsidRPr="00B879EE">
        <w:rPr>
          <w:rFonts w:ascii="Times New Roman" w:hAnsi="Times New Roman" w:cs="Times New Roman"/>
          <w:color w:val="000000"/>
          <w:sz w:val="28"/>
          <w:szCs w:val="28"/>
        </w:rPr>
        <w:t xml:space="preserve"> </w:t>
      </w:r>
      <w:r w:rsidRPr="00B879EE">
        <w:rPr>
          <w:rFonts w:ascii="Times New Roman" w:hAnsi="Times New Roman" w:cs="Times New Roman"/>
          <w:sz w:val="28"/>
          <w:szCs w:val="28"/>
        </w:rPr>
        <w:t xml:space="preserve">авторский надзор по выполнению капитального ремонта кровли и перекрытий Дома детского творчества, приобретение мебели для учебных кабинетов, ринга для занятий </w:t>
      </w:r>
      <w:proofErr w:type="spellStart"/>
      <w:r w:rsidRPr="00B879EE">
        <w:rPr>
          <w:rFonts w:ascii="Times New Roman" w:hAnsi="Times New Roman" w:cs="Times New Roman"/>
          <w:sz w:val="28"/>
          <w:szCs w:val="28"/>
        </w:rPr>
        <w:t>кикбоксингом</w:t>
      </w:r>
      <w:proofErr w:type="spellEnd"/>
      <w:r w:rsidRPr="00B879EE">
        <w:rPr>
          <w:rFonts w:ascii="Times New Roman" w:hAnsi="Times New Roman" w:cs="Times New Roman"/>
          <w:sz w:val="28"/>
          <w:szCs w:val="28"/>
        </w:rPr>
        <w:t>,  оборудования для проведения занятий (экран, компьютеры, проектор, принтер, сканер, спортивная форма, приобретение водонагревателей, пылесоса, учебников, игрового</w:t>
      </w:r>
      <w:proofErr w:type="gramEnd"/>
      <w:r w:rsidRPr="00B879EE">
        <w:rPr>
          <w:rFonts w:ascii="Times New Roman" w:hAnsi="Times New Roman" w:cs="Times New Roman"/>
          <w:sz w:val="28"/>
          <w:szCs w:val="28"/>
        </w:rPr>
        <w:t xml:space="preserve"> </w:t>
      </w:r>
      <w:proofErr w:type="gramStart"/>
      <w:r w:rsidRPr="00B879EE">
        <w:rPr>
          <w:rFonts w:ascii="Times New Roman" w:hAnsi="Times New Roman" w:cs="Times New Roman"/>
          <w:sz w:val="28"/>
          <w:szCs w:val="28"/>
        </w:rPr>
        <w:t xml:space="preserve">оборудования, установку металлических дверей, установку приемно-передающего оборудования «Хранитель» на пульт подразделения Государственной противопожарной службы Псковской области, </w:t>
      </w:r>
      <w:proofErr w:type="spellStart"/>
      <w:r w:rsidRPr="00B879EE">
        <w:rPr>
          <w:rFonts w:ascii="Times New Roman" w:hAnsi="Times New Roman" w:cs="Times New Roman"/>
          <w:sz w:val="28"/>
          <w:szCs w:val="28"/>
        </w:rPr>
        <w:t>учердачных</w:t>
      </w:r>
      <w:proofErr w:type="spellEnd"/>
      <w:r w:rsidRPr="00B879EE">
        <w:rPr>
          <w:rFonts w:ascii="Times New Roman" w:hAnsi="Times New Roman" w:cs="Times New Roman"/>
          <w:sz w:val="28"/>
          <w:szCs w:val="28"/>
        </w:rPr>
        <w:t xml:space="preserve"> перекрытий, замеры сопротивлений и закупку огнетушителей,  промывку труб системы отопления (МОУ «Новоржевская средняя школа»  и детский сад «Светлячок»), замену котла в детском саду «Ленок»,   приобретение путевок в ЛОЛ с дневным пребыванием, трудоустройство несовершеннолетних в летний период, В прошедшем учебном  году подготовлена проектная и</w:t>
      </w:r>
      <w:proofErr w:type="gramEnd"/>
      <w:r w:rsidRPr="00B879EE">
        <w:rPr>
          <w:rFonts w:ascii="Times New Roman" w:hAnsi="Times New Roman" w:cs="Times New Roman"/>
          <w:sz w:val="28"/>
          <w:szCs w:val="28"/>
        </w:rPr>
        <w:t xml:space="preserve"> сметная документация, получено положительное заключение </w:t>
      </w:r>
      <w:proofErr w:type="spellStart"/>
      <w:r w:rsidRPr="00B879EE">
        <w:rPr>
          <w:rFonts w:ascii="Times New Roman" w:hAnsi="Times New Roman" w:cs="Times New Roman"/>
          <w:sz w:val="28"/>
          <w:szCs w:val="28"/>
        </w:rPr>
        <w:t>гос</w:t>
      </w:r>
      <w:proofErr w:type="spellEnd"/>
      <w:r w:rsidRPr="00B879EE">
        <w:rPr>
          <w:rFonts w:ascii="Times New Roman" w:hAnsi="Times New Roman" w:cs="Times New Roman"/>
          <w:sz w:val="28"/>
          <w:szCs w:val="28"/>
        </w:rPr>
        <w:t xml:space="preserve">. экспертизы на капитальный ремонт системы отопления здания № 2 НСШ, который включен в план капитальных ремонтов на  2024 год. Особое внимание уделялось выполнению требований к антитеррористической защищенности образовательных организаций и выполнению санитарно-гигиенических требований. </w:t>
      </w:r>
    </w:p>
    <w:p w:rsidR="00B879EE" w:rsidRPr="00B879EE" w:rsidRDefault="00B879EE" w:rsidP="00B879EE">
      <w:pPr>
        <w:autoSpaceDE w:val="0"/>
        <w:autoSpaceDN w:val="0"/>
        <w:adjustRightInd w:val="0"/>
        <w:spacing w:before="1"/>
        <w:ind w:right="-143" w:firstLine="708"/>
        <w:jc w:val="both"/>
        <w:rPr>
          <w:rFonts w:ascii="Times New Roman" w:eastAsia="Calibri" w:hAnsi="Times New Roman" w:cs="Times New Roman"/>
          <w:sz w:val="28"/>
          <w:szCs w:val="28"/>
        </w:rPr>
      </w:pPr>
      <w:r w:rsidRPr="00B879EE">
        <w:rPr>
          <w:rFonts w:ascii="Times New Roman" w:hAnsi="Times New Roman" w:cs="Times New Roman"/>
          <w:sz w:val="28"/>
          <w:szCs w:val="28"/>
        </w:rPr>
        <w:t xml:space="preserve">В 2022 году проводилась работа по информатизации  образовательных учреждений муниципалитета. По состоянию на 01 января 2022 года в школах района в наличии имелось 118 компьютеров.  В среднем по району на один компьютер приходится 4,8 </w:t>
      </w:r>
      <w:proofErr w:type="gramStart"/>
      <w:r w:rsidRPr="00B879EE">
        <w:rPr>
          <w:rFonts w:ascii="Times New Roman" w:hAnsi="Times New Roman" w:cs="Times New Roman"/>
          <w:sz w:val="28"/>
          <w:szCs w:val="28"/>
        </w:rPr>
        <w:t>обучающихся</w:t>
      </w:r>
      <w:proofErr w:type="gramEnd"/>
      <w:r w:rsidRPr="00B879EE">
        <w:rPr>
          <w:rFonts w:ascii="Times New Roman" w:hAnsi="Times New Roman" w:cs="Times New Roman"/>
          <w:sz w:val="28"/>
          <w:szCs w:val="28"/>
        </w:rPr>
        <w:t xml:space="preserve">. В МОУ «Новоржевская средняя школа функционировал </w:t>
      </w:r>
      <w:r w:rsidRPr="00B879EE">
        <w:rPr>
          <w:rFonts w:ascii="Times New Roman" w:eastAsia="Calibri" w:hAnsi="Times New Roman" w:cs="Times New Roman"/>
          <w:sz w:val="28"/>
          <w:szCs w:val="28"/>
        </w:rPr>
        <w:t>Центр образования цифрового и гуманитарного профилей «Точка роста».  Инфраструктура Центра использовалась  в урочное и внеурочное время, как общественное пространство для развития общекультурных компетенций и цифровой грамотности обучающихся, педагогов.</w:t>
      </w:r>
    </w:p>
    <w:p w:rsidR="00B879EE" w:rsidRPr="00B879EE" w:rsidRDefault="00B879EE" w:rsidP="00B879EE">
      <w:pPr>
        <w:ind w:right="-143" w:firstLine="709"/>
        <w:jc w:val="both"/>
        <w:rPr>
          <w:rFonts w:ascii="Times New Roman" w:hAnsi="Times New Roman" w:cs="Times New Roman"/>
          <w:kern w:val="2"/>
          <w:sz w:val="28"/>
          <w:szCs w:val="28"/>
          <w:lang w:eastAsia="ar-SA"/>
        </w:rPr>
      </w:pPr>
      <w:r w:rsidRPr="00B879EE">
        <w:rPr>
          <w:rFonts w:ascii="Times New Roman" w:hAnsi="Times New Roman" w:cs="Times New Roman"/>
          <w:kern w:val="2"/>
          <w:sz w:val="28"/>
          <w:szCs w:val="28"/>
          <w:lang w:eastAsia="ar-SA"/>
        </w:rPr>
        <w:t xml:space="preserve">В рамках федерального проекта «Цифровая образовательная среда» функционировали 2 кабинета, где обеспечен доступ к интернету, что даёт школьникам и учителям широкие возможности ориентироваться в цифровом </w:t>
      </w:r>
      <w:r w:rsidRPr="00B879EE">
        <w:rPr>
          <w:rFonts w:ascii="Times New Roman" w:hAnsi="Times New Roman" w:cs="Times New Roman"/>
          <w:kern w:val="2"/>
          <w:sz w:val="28"/>
          <w:szCs w:val="28"/>
          <w:lang w:eastAsia="ar-SA"/>
        </w:rPr>
        <w:lastRenderedPageBreak/>
        <w:t xml:space="preserve">пространстве, получить доступ к различным образовательным сайтам и порталам, при помощи которых можно улучшить знания по предметам. </w:t>
      </w:r>
    </w:p>
    <w:p w:rsidR="00B879EE" w:rsidRPr="00B879EE" w:rsidRDefault="00B879EE" w:rsidP="00B879EE">
      <w:pPr>
        <w:ind w:right="-143" w:firstLine="709"/>
        <w:jc w:val="both"/>
        <w:rPr>
          <w:rFonts w:ascii="Times New Roman" w:hAnsi="Times New Roman" w:cs="Times New Roman"/>
          <w:kern w:val="2"/>
          <w:sz w:val="28"/>
          <w:szCs w:val="28"/>
          <w:lang w:eastAsia="ar-SA"/>
        </w:rPr>
      </w:pPr>
      <w:r w:rsidRPr="00B879EE">
        <w:rPr>
          <w:rFonts w:ascii="Times New Roman" w:hAnsi="Times New Roman" w:cs="Times New Roman"/>
          <w:sz w:val="28"/>
          <w:szCs w:val="28"/>
        </w:rPr>
        <w:t xml:space="preserve">По состоянию на 01 сентября 2022 года оснащённость образовательных учреждений оборудованием для реализации федерального государственного образовательного стандарта основного общего образования составила 100. Все образовательные учреждения имеют сайты. Каждым учреждением выполнялись требования по их содержанию и наполнению. </w:t>
      </w:r>
    </w:p>
    <w:p w:rsidR="00B879EE" w:rsidRPr="00B879EE" w:rsidRDefault="00B879EE" w:rsidP="00B879EE">
      <w:pPr>
        <w:ind w:right="-143"/>
        <w:jc w:val="both"/>
        <w:rPr>
          <w:rFonts w:ascii="Times New Roman" w:hAnsi="Times New Roman" w:cs="Times New Roman"/>
          <w:sz w:val="28"/>
          <w:szCs w:val="28"/>
        </w:rPr>
      </w:pPr>
      <w:r w:rsidRPr="00B879EE">
        <w:rPr>
          <w:rFonts w:ascii="Times New Roman" w:hAnsi="Times New Roman" w:cs="Times New Roman"/>
          <w:sz w:val="28"/>
          <w:szCs w:val="28"/>
        </w:rPr>
        <w:t xml:space="preserve">В 2022 году отделом  образования продолжалась системная работа по предоставлению услуг населению в электронном виде. </w:t>
      </w:r>
    </w:p>
    <w:p w:rsidR="00B879EE" w:rsidRPr="00B879EE" w:rsidRDefault="00B879EE" w:rsidP="00B879EE">
      <w:pPr>
        <w:shd w:val="clear" w:color="auto" w:fill="FFFFFF"/>
        <w:ind w:right="-143" w:firstLine="709"/>
        <w:jc w:val="both"/>
        <w:rPr>
          <w:rFonts w:ascii="Times New Roman" w:hAnsi="Times New Roman" w:cs="Times New Roman"/>
          <w:sz w:val="28"/>
          <w:szCs w:val="28"/>
        </w:rPr>
      </w:pPr>
      <w:r w:rsidRPr="00B879EE">
        <w:rPr>
          <w:rFonts w:ascii="Times New Roman" w:hAnsi="Times New Roman" w:cs="Times New Roman"/>
          <w:sz w:val="28"/>
          <w:szCs w:val="28"/>
        </w:rPr>
        <w:t>Важным ресурсом повышения качества образования являются педагогические кадры, уровень их квалификации, возможности для карьерного роста. Поэтому ключевое и самое важное направление работы муниципальной системы образования - деятельность, направленная на развитие кадрового потенциала сферы образования.  В системе образования  района  в 2022 году трудилось 92 педагогических работника: с высшей  квалификационной категорией 54%, с первой – 36%, Проблема: увеличение количества педагогов в школах в возрасте старше 50 лет.  Поэтому ключевой  задачей оставалась - привлечения молодых педагогов в образовательные организации. В 2022 году в общеобразовательных организациях работали 2 молодых специалиста. Курсовую подготовку прошли 70 педагогов. С  целью  распространения педагогических практик в районе много  лет проводится фестиваль педагогического мастерства. Все кафедры школы приняли участие в фестивале и поделились опытом своей работы друг с другом.</w:t>
      </w:r>
      <w:r w:rsidRPr="00B879EE">
        <w:rPr>
          <w:rFonts w:ascii="Times New Roman" w:hAnsi="Times New Roman" w:cs="Times New Roman"/>
          <w:b/>
          <w:sz w:val="28"/>
          <w:szCs w:val="28"/>
        </w:rPr>
        <w:t xml:space="preserve"> </w:t>
      </w:r>
    </w:p>
    <w:p w:rsidR="00B879EE" w:rsidRPr="00B879EE" w:rsidRDefault="00B879EE" w:rsidP="00B879EE">
      <w:pPr>
        <w:ind w:right="-143"/>
        <w:jc w:val="both"/>
        <w:rPr>
          <w:rFonts w:ascii="Times New Roman" w:hAnsi="Times New Roman" w:cs="Times New Roman"/>
          <w:sz w:val="28"/>
          <w:szCs w:val="28"/>
        </w:rPr>
      </w:pPr>
      <w:r w:rsidRPr="00B879EE">
        <w:rPr>
          <w:rFonts w:ascii="Times New Roman" w:hAnsi="Times New Roman" w:cs="Times New Roman"/>
          <w:sz w:val="28"/>
          <w:szCs w:val="28"/>
        </w:rPr>
        <w:t xml:space="preserve">В муниципальном фестивале </w:t>
      </w:r>
      <w:proofErr w:type="spellStart"/>
      <w:r w:rsidRPr="00B879EE">
        <w:rPr>
          <w:rFonts w:ascii="Times New Roman" w:hAnsi="Times New Roman" w:cs="Times New Roman"/>
          <w:sz w:val="28"/>
          <w:szCs w:val="28"/>
        </w:rPr>
        <w:t>педмастерства</w:t>
      </w:r>
      <w:proofErr w:type="spellEnd"/>
      <w:r w:rsidRPr="00B879EE">
        <w:rPr>
          <w:rFonts w:ascii="Times New Roman" w:hAnsi="Times New Roman" w:cs="Times New Roman"/>
          <w:sz w:val="28"/>
          <w:szCs w:val="28"/>
        </w:rPr>
        <w:t xml:space="preserve">  «Педагог дополнительного образования» - 2022» приняли участие 5 педагогов, в региональном этапе «Учитель года» принял участие 1 педагог. </w:t>
      </w:r>
    </w:p>
    <w:p w:rsidR="00B879EE" w:rsidRPr="00B879EE" w:rsidRDefault="00B879EE" w:rsidP="00B879EE">
      <w:pPr>
        <w:ind w:right="-143" w:firstLine="708"/>
        <w:jc w:val="both"/>
        <w:rPr>
          <w:rFonts w:ascii="Times New Roman" w:hAnsi="Times New Roman" w:cs="Times New Roman"/>
          <w:sz w:val="28"/>
          <w:szCs w:val="28"/>
        </w:rPr>
      </w:pPr>
      <w:r w:rsidRPr="00B879EE">
        <w:rPr>
          <w:rFonts w:ascii="Times New Roman" w:hAnsi="Times New Roman" w:cs="Times New Roman"/>
          <w:sz w:val="28"/>
          <w:szCs w:val="28"/>
        </w:rPr>
        <w:t>В целях формирования единого образовательного пространства   функционировали 12 предметных методических объединения, на заседаниях которых проводились мастер-классы, открытые уроки, выступления из опыта работы,  мероприятия, направленные на повышение профессиональных компетентностей</w:t>
      </w:r>
      <w:proofErr w:type="gramStart"/>
      <w:r w:rsidRPr="00B879EE">
        <w:rPr>
          <w:rFonts w:ascii="Times New Roman" w:hAnsi="Times New Roman" w:cs="Times New Roman"/>
          <w:sz w:val="28"/>
          <w:szCs w:val="28"/>
        </w:rPr>
        <w:t xml:space="preserve"> .</w:t>
      </w:r>
      <w:proofErr w:type="gramEnd"/>
      <w:r w:rsidRPr="00B879EE">
        <w:rPr>
          <w:rFonts w:ascii="Times New Roman" w:hAnsi="Times New Roman" w:cs="Times New Roman"/>
          <w:sz w:val="28"/>
          <w:szCs w:val="28"/>
        </w:rPr>
        <w:t xml:space="preserve"> </w:t>
      </w:r>
    </w:p>
    <w:p w:rsidR="00B879EE" w:rsidRPr="00B879EE" w:rsidRDefault="00B879EE" w:rsidP="00B879EE">
      <w:pPr>
        <w:ind w:right="-143"/>
        <w:jc w:val="both"/>
        <w:rPr>
          <w:rFonts w:ascii="Times New Roman" w:hAnsi="Times New Roman" w:cs="Times New Roman"/>
          <w:sz w:val="28"/>
          <w:szCs w:val="28"/>
          <w:u w:val="single"/>
        </w:rPr>
      </w:pPr>
      <w:r w:rsidRPr="00B879EE">
        <w:rPr>
          <w:rFonts w:ascii="Times New Roman" w:hAnsi="Times New Roman" w:cs="Times New Roman"/>
          <w:sz w:val="28"/>
          <w:szCs w:val="28"/>
          <w:u w:val="single"/>
        </w:rPr>
        <w:t>Дошкольное образование.</w:t>
      </w:r>
    </w:p>
    <w:p w:rsidR="00B879EE" w:rsidRPr="00B879EE" w:rsidRDefault="00B879EE" w:rsidP="00B879EE">
      <w:pPr>
        <w:ind w:right="-143" w:firstLine="708"/>
        <w:jc w:val="both"/>
        <w:rPr>
          <w:rFonts w:ascii="Times New Roman" w:hAnsi="Times New Roman" w:cs="Times New Roman"/>
          <w:b/>
          <w:sz w:val="28"/>
          <w:szCs w:val="28"/>
        </w:rPr>
      </w:pPr>
      <w:r w:rsidRPr="00B879EE">
        <w:rPr>
          <w:rFonts w:ascii="Times New Roman" w:hAnsi="Times New Roman" w:cs="Times New Roman"/>
          <w:sz w:val="28"/>
          <w:szCs w:val="28"/>
        </w:rPr>
        <w:t xml:space="preserve">Основными приоритетами дошкольного образования являлось обеспечение государственных гарантий доступного и качественного образования, соответствующего потребностям современного общества. </w:t>
      </w:r>
      <w:r w:rsidRPr="00B879EE">
        <w:rPr>
          <w:rFonts w:ascii="Times New Roman" w:hAnsi="Times New Roman" w:cs="Times New Roman"/>
          <w:sz w:val="28"/>
          <w:szCs w:val="28"/>
        </w:rPr>
        <w:lastRenderedPageBreak/>
        <w:t>Приоритетным оставалась  доступность дошкольного образования для детей в возрасте от 1 года до 7 лет. Дошкольным образованием было охвачено 245 воспитанников, что составляло 64% от общего количества дошкольников, зарегистрированных на территории района. Современная система дошкольного образования представлена 2-мя детскими садами и  4-мя дошкольными отделениями.</w:t>
      </w:r>
    </w:p>
    <w:p w:rsidR="00B879EE" w:rsidRPr="00B879EE" w:rsidRDefault="00B879EE" w:rsidP="00B879EE">
      <w:pPr>
        <w:ind w:right="-143"/>
        <w:jc w:val="both"/>
        <w:rPr>
          <w:rFonts w:ascii="Times New Roman" w:hAnsi="Times New Roman" w:cs="Times New Roman"/>
          <w:sz w:val="28"/>
          <w:szCs w:val="28"/>
        </w:rPr>
      </w:pPr>
      <w:r w:rsidRPr="00B879EE">
        <w:rPr>
          <w:rFonts w:ascii="Times New Roman" w:hAnsi="Times New Roman" w:cs="Times New Roman"/>
          <w:sz w:val="28"/>
          <w:szCs w:val="28"/>
        </w:rPr>
        <w:t xml:space="preserve">   В рамках  федерального проекта «Современная школа» национального проекта «Образование»     функционировал консультационный центр, который    строил свою работу в соответствии с  «Положением о консультационном центре  по оказанию  услуг  на территории  Новоржевского района  Псковской области  гражданам, воспитывающим детей, и гражданам, желающим принять на воспитание в свои семьи детей, оставшихся  без попечения родителей».  </w:t>
      </w:r>
    </w:p>
    <w:p w:rsidR="00B879EE" w:rsidRPr="00B879EE" w:rsidRDefault="00B879EE" w:rsidP="00B879EE">
      <w:pPr>
        <w:ind w:right="-143"/>
        <w:jc w:val="both"/>
        <w:rPr>
          <w:rFonts w:ascii="Times New Roman" w:hAnsi="Times New Roman" w:cs="Times New Roman"/>
          <w:sz w:val="28"/>
          <w:szCs w:val="28"/>
        </w:rPr>
      </w:pPr>
      <w:r w:rsidRPr="00B879EE">
        <w:rPr>
          <w:rFonts w:ascii="Times New Roman" w:hAnsi="Times New Roman" w:cs="Times New Roman"/>
          <w:sz w:val="28"/>
          <w:szCs w:val="28"/>
        </w:rPr>
        <w:t xml:space="preserve">       Благодаря активной и  профессиональной работе  трех специалистов консультационного центра были досрочно и качественно выполнены  </w:t>
      </w:r>
      <w:proofErr w:type="spellStart"/>
      <w:proofErr w:type="gramStart"/>
      <w:r w:rsidRPr="00B879EE">
        <w:rPr>
          <w:rFonts w:ascii="Times New Roman" w:hAnsi="Times New Roman" w:cs="Times New Roman"/>
          <w:sz w:val="28"/>
          <w:szCs w:val="28"/>
        </w:rPr>
        <w:t>план-задания</w:t>
      </w:r>
      <w:proofErr w:type="spellEnd"/>
      <w:proofErr w:type="gramEnd"/>
      <w:r w:rsidRPr="00B879EE">
        <w:rPr>
          <w:rFonts w:ascii="Times New Roman" w:hAnsi="Times New Roman" w:cs="Times New Roman"/>
          <w:sz w:val="28"/>
          <w:szCs w:val="28"/>
        </w:rPr>
        <w:t xml:space="preserve"> (354 консультации)  по  оказанию услуг психолого-педагогической, методической и консультативной помощи родителям (законным представителям). Анализ работы консультационных центров позволил выявить наиболее типичные проблемы, волнующие взрослых, обращающихся за консультативной помощью. В  2022 году  все специалисты консультационного  центра  повысили  свою квалификацию и успешно освоили дополнительную профессиональную   программу  на базе  ГБОУ ДПО  «Навигация, консультирование родителей, воспитывающих детей с ограниченными возможностями здоровья».</w:t>
      </w:r>
    </w:p>
    <w:p w:rsidR="00B879EE" w:rsidRPr="00B879EE" w:rsidRDefault="00B879EE" w:rsidP="00B879EE">
      <w:pPr>
        <w:ind w:right="-143" w:firstLine="708"/>
        <w:jc w:val="both"/>
        <w:rPr>
          <w:rFonts w:ascii="Times New Roman" w:hAnsi="Times New Roman" w:cs="Times New Roman"/>
          <w:sz w:val="28"/>
          <w:szCs w:val="28"/>
        </w:rPr>
      </w:pPr>
      <w:proofErr w:type="gramStart"/>
      <w:r w:rsidRPr="00B879EE">
        <w:rPr>
          <w:rFonts w:ascii="Times New Roman" w:hAnsi="Times New Roman" w:cs="Times New Roman"/>
          <w:sz w:val="28"/>
          <w:szCs w:val="28"/>
        </w:rPr>
        <w:t xml:space="preserve">Проводя анализ работы  дошкольного образования в 2022 году можно выделить положительные результаты: - доступность дошкольного образования в районе для детей в возрасте от 1 до 7 лет составляет 100%;  - охват воспитанников образовательными программами, соответствующими федеральным государственным образовательным стандартам дошкольного образования, составляет 100%;реализуются мероприятия, направленных на повышение качества дошкольного образования; - 100 % родителей получали компенсацию части родительской платы; </w:t>
      </w:r>
      <w:proofErr w:type="gramEnd"/>
    </w:p>
    <w:p w:rsidR="00B879EE" w:rsidRPr="00B879EE" w:rsidRDefault="00B879EE" w:rsidP="00B879EE">
      <w:pPr>
        <w:ind w:right="-143" w:firstLine="708"/>
        <w:jc w:val="both"/>
        <w:rPr>
          <w:rFonts w:ascii="Times New Roman" w:hAnsi="Times New Roman" w:cs="Times New Roman"/>
          <w:sz w:val="28"/>
          <w:szCs w:val="28"/>
        </w:rPr>
      </w:pPr>
      <w:proofErr w:type="gramStart"/>
      <w:r w:rsidRPr="00B879EE">
        <w:rPr>
          <w:rFonts w:ascii="Times New Roman" w:hAnsi="Times New Roman" w:cs="Times New Roman"/>
          <w:sz w:val="28"/>
          <w:szCs w:val="28"/>
        </w:rPr>
        <w:t xml:space="preserve">Несмотря на результаты, достигнутые в 2022 году в системе дошкольного образования, остается ряд проблем: - снижение количества воспитанников в ДОО муниципалитета в связи со снижением численности детского населения в возрасте от 0 до 7 лет;  - не в полном объеме представлена материально – техническое обеспечение и развивающая </w:t>
      </w:r>
      <w:r w:rsidRPr="00B879EE">
        <w:rPr>
          <w:rFonts w:ascii="Times New Roman" w:hAnsi="Times New Roman" w:cs="Times New Roman"/>
          <w:sz w:val="28"/>
          <w:szCs w:val="28"/>
        </w:rPr>
        <w:lastRenderedPageBreak/>
        <w:t xml:space="preserve">предметно – пространственная среда в ДОО; - дефицит педагогических работников в дошкольных образовательных организациях сельской местности; </w:t>
      </w:r>
      <w:proofErr w:type="gramEnd"/>
    </w:p>
    <w:p w:rsidR="00B879EE" w:rsidRPr="00B879EE" w:rsidRDefault="00B879EE" w:rsidP="00B879EE">
      <w:pPr>
        <w:ind w:right="-143"/>
        <w:jc w:val="both"/>
        <w:rPr>
          <w:rFonts w:ascii="Times New Roman" w:hAnsi="Times New Roman" w:cs="Times New Roman"/>
          <w:sz w:val="28"/>
          <w:szCs w:val="28"/>
          <w:u w:val="single"/>
        </w:rPr>
      </w:pPr>
      <w:r w:rsidRPr="00B879EE">
        <w:rPr>
          <w:rFonts w:ascii="Times New Roman" w:hAnsi="Times New Roman" w:cs="Times New Roman"/>
          <w:sz w:val="28"/>
          <w:szCs w:val="28"/>
          <w:u w:val="single"/>
        </w:rPr>
        <w:t xml:space="preserve"> Общее образование</w:t>
      </w:r>
    </w:p>
    <w:p w:rsidR="00B879EE" w:rsidRPr="00B879EE" w:rsidRDefault="00B879EE" w:rsidP="00B879EE">
      <w:pPr>
        <w:ind w:right="-143"/>
        <w:jc w:val="both"/>
        <w:rPr>
          <w:rFonts w:ascii="Times New Roman" w:hAnsi="Times New Roman" w:cs="Times New Roman"/>
          <w:sz w:val="28"/>
          <w:szCs w:val="28"/>
        </w:rPr>
      </w:pPr>
      <w:r w:rsidRPr="00B879EE">
        <w:rPr>
          <w:rFonts w:ascii="Times New Roman" w:hAnsi="Times New Roman" w:cs="Times New Roman"/>
          <w:sz w:val="28"/>
          <w:szCs w:val="28"/>
        </w:rPr>
        <w:t xml:space="preserve">На начало 2021-2022 учебного года в школах района обучалось 612 человек в 42 классах-комплектах. Учебный год закончили 609 </w:t>
      </w:r>
      <w:proofErr w:type="gramStart"/>
      <w:r w:rsidRPr="00B879EE">
        <w:rPr>
          <w:rFonts w:ascii="Times New Roman" w:hAnsi="Times New Roman" w:cs="Times New Roman"/>
          <w:sz w:val="28"/>
          <w:szCs w:val="28"/>
        </w:rPr>
        <w:t>обучающихся</w:t>
      </w:r>
      <w:proofErr w:type="gramEnd"/>
      <w:r w:rsidRPr="00B879EE">
        <w:rPr>
          <w:rFonts w:ascii="Times New Roman" w:hAnsi="Times New Roman" w:cs="Times New Roman"/>
          <w:sz w:val="28"/>
          <w:szCs w:val="28"/>
        </w:rPr>
        <w:t>.</w:t>
      </w:r>
    </w:p>
    <w:p w:rsidR="00B879EE" w:rsidRPr="00B879EE" w:rsidRDefault="00B879EE" w:rsidP="00B879EE">
      <w:pPr>
        <w:ind w:right="-143" w:firstLine="567"/>
        <w:jc w:val="both"/>
        <w:rPr>
          <w:rFonts w:ascii="Times New Roman" w:hAnsi="Times New Roman" w:cs="Times New Roman"/>
          <w:sz w:val="28"/>
          <w:szCs w:val="28"/>
        </w:rPr>
      </w:pPr>
      <w:r w:rsidRPr="00B879EE">
        <w:rPr>
          <w:rFonts w:ascii="Times New Roman" w:hAnsi="Times New Roman" w:cs="Times New Roman"/>
          <w:sz w:val="28"/>
          <w:szCs w:val="28"/>
        </w:rPr>
        <w:t>Количество обучающихся с ОВЗ в общеобразовательных организациях - 108 человек, что составило 18% от общего количества обучающихся (2020-2021 –119 человек, 19%, 2019-2020 - 117 человек,18 %), из них 76 с задержкой психического развития, 32 – с умственной отсталостью.</w:t>
      </w:r>
    </w:p>
    <w:p w:rsidR="00B879EE" w:rsidRPr="00B879EE" w:rsidRDefault="00B879EE" w:rsidP="00B879EE">
      <w:pPr>
        <w:ind w:right="-143" w:firstLine="567"/>
        <w:jc w:val="both"/>
        <w:rPr>
          <w:rFonts w:ascii="Times New Roman" w:hAnsi="Times New Roman" w:cs="Times New Roman"/>
          <w:sz w:val="28"/>
          <w:szCs w:val="28"/>
        </w:rPr>
      </w:pPr>
      <w:r w:rsidRPr="00B879EE">
        <w:rPr>
          <w:rFonts w:ascii="Times New Roman" w:hAnsi="Times New Roman" w:cs="Times New Roman"/>
          <w:sz w:val="28"/>
          <w:szCs w:val="28"/>
        </w:rPr>
        <w:t xml:space="preserve">По  индивидуальной программе на дому в 2021-2022  учебном году в МОУ «Новоржевская средняя школа» обучались 8 детей: 1 </w:t>
      </w:r>
      <w:proofErr w:type="spellStart"/>
      <w:r w:rsidRPr="00B879EE">
        <w:rPr>
          <w:rFonts w:ascii="Times New Roman" w:hAnsi="Times New Roman" w:cs="Times New Roman"/>
          <w:sz w:val="28"/>
          <w:szCs w:val="28"/>
        </w:rPr>
        <w:t>кл</w:t>
      </w:r>
      <w:proofErr w:type="spellEnd"/>
      <w:r w:rsidRPr="00B879EE">
        <w:rPr>
          <w:rFonts w:ascii="Times New Roman" w:hAnsi="Times New Roman" w:cs="Times New Roman"/>
          <w:sz w:val="28"/>
          <w:szCs w:val="28"/>
        </w:rPr>
        <w:t xml:space="preserve">. – 2 с УО, 2 </w:t>
      </w:r>
      <w:proofErr w:type="spellStart"/>
      <w:r w:rsidRPr="00B879EE">
        <w:rPr>
          <w:rFonts w:ascii="Times New Roman" w:hAnsi="Times New Roman" w:cs="Times New Roman"/>
          <w:sz w:val="28"/>
          <w:szCs w:val="28"/>
        </w:rPr>
        <w:t>кл</w:t>
      </w:r>
      <w:proofErr w:type="spellEnd"/>
      <w:r w:rsidRPr="00B879EE">
        <w:rPr>
          <w:rFonts w:ascii="Times New Roman" w:hAnsi="Times New Roman" w:cs="Times New Roman"/>
          <w:sz w:val="28"/>
          <w:szCs w:val="28"/>
        </w:rPr>
        <w:t xml:space="preserve">. – 2 с УО, 3 </w:t>
      </w:r>
      <w:proofErr w:type="spellStart"/>
      <w:r w:rsidRPr="00B879EE">
        <w:rPr>
          <w:rFonts w:ascii="Times New Roman" w:hAnsi="Times New Roman" w:cs="Times New Roman"/>
          <w:sz w:val="28"/>
          <w:szCs w:val="28"/>
        </w:rPr>
        <w:t>кл</w:t>
      </w:r>
      <w:proofErr w:type="spellEnd"/>
      <w:r w:rsidRPr="00B879EE">
        <w:rPr>
          <w:rFonts w:ascii="Times New Roman" w:hAnsi="Times New Roman" w:cs="Times New Roman"/>
          <w:sz w:val="28"/>
          <w:szCs w:val="28"/>
        </w:rPr>
        <w:t xml:space="preserve">. – 1 с УО, 7 </w:t>
      </w:r>
      <w:proofErr w:type="spellStart"/>
      <w:r w:rsidRPr="00B879EE">
        <w:rPr>
          <w:rFonts w:ascii="Times New Roman" w:hAnsi="Times New Roman" w:cs="Times New Roman"/>
          <w:sz w:val="28"/>
          <w:szCs w:val="28"/>
        </w:rPr>
        <w:t>кл</w:t>
      </w:r>
      <w:proofErr w:type="spellEnd"/>
      <w:r w:rsidRPr="00B879EE">
        <w:rPr>
          <w:rFonts w:ascii="Times New Roman" w:hAnsi="Times New Roman" w:cs="Times New Roman"/>
          <w:sz w:val="28"/>
          <w:szCs w:val="28"/>
        </w:rPr>
        <w:t xml:space="preserve">. – 1 </w:t>
      </w:r>
      <w:proofErr w:type="gramStart"/>
      <w:r w:rsidRPr="00B879EE">
        <w:rPr>
          <w:rFonts w:ascii="Times New Roman" w:hAnsi="Times New Roman" w:cs="Times New Roman"/>
          <w:sz w:val="28"/>
          <w:szCs w:val="28"/>
        </w:rPr>
        <w:t>с</w:t>
      </w:r>
      <w:proofErr w:type="gramEnd"/>
      <w:r w:rsidRPr="00B879EE">
        <w:rPr>
          <w:rFonts w:ascii="Times New Roman" w:hAnsi="Times New Roman" w:cs="Times New Roman"/>
          <w:sz w:val="28"/>
          <w:szCs w:val="28"/>
        </w:rPr>
        <w:t xml:space="preserve"> УО, 9кл. – 1, 11кл. – 1 с УО. </w:t>
      </w:r>
    </w:p>
    <w:p w:rsidR="00B879EE" w:rsidRPr="00B879EE" w:rsidRDefault="00B879EE" w:rsidP="00B879EE">
      <w:pPr>
        <w:tabs>
          <w:tab w:val="left" w:pos="5124"/>
        </w:tabs>
        <w:ind w:right="-143" w:firstLine="567"/>
        <w:jc w:val="both"/>
        <w:rPr>
          <w:rFonts w:ascii="Times New Roman" w:hAnsi="Times New Roman" w:cs="Times New Roman"/>
          <w:sz w:val="28"/>
          <w:szCs w:val="28"/>
        </w:rPr>
      </w:pPr>
      <w:proofErr w:type="gramStart"/>
      <w:r w:rsidRPr="00B879EE">
        <w:rPr>
          <w:rFonts w:ascii="Times New Roman" w:hAnsi="Times New Roman" w:cs="Times New Roman"/>
          <w:sz w:val="28"/>
          <w:szCs w:val="28"/>
        </w:rPr>
        <w:t>Всего за учебный год аттестовано 537 обучающихся, из них на  «отлично»  учебный год закончили 28 (5%) учащихся (в 2020-2021 учебном году – 38(7%), на «хорошо» и «отлично» - 193 (36%) обучающихся (2020-2021 учебный год - 184 (34%)).</w:t>
      </w:r>
      <w:proofErr w:type="gramEnd"/>
      <w:r w:rsidRPr="00B879EE">
        <w:rPr>
          <w:rFonts w:ascii="Times New Roman" w:hAnsi="Times New Roman" w:cs="Times New Roman"/>
          <w:sz w:val="28"/>
          <w:szCs w:val="28"/>
        </w:rPr>
        <w:t xml:space="preserve">  Качество знаний по школам района составило 41% (2020-2021 учебный год - 41%). </w:t>
      </w:r>
    </w:p>
    <w:p w:rsidR="00B879EE" w:rsidRPr="00B879EE" w:rsidRDefault="00B879EE" w:rsidP="00B879EE">
      <w:pPr>
        <w:ind w:right="-143"/>
        <w:jc w:val="both"/>
        <w:rPr>
          <w:rFonts w:ascii="Times New Roman" w:hAnsi="Times New Roman" w:cs="Times New Roman"/>
          <w:sz w:val="28"/>
          <w:szCs w:val="28"/>
        </w:rPr>
      </w:pPr>
      <w:proofErr w:type="gramStart"/>
      <w:r w:rsidRPr="00B879EE">
        <w:rPr>
          <w:rFonts w:ascii="Times New Roman" w:hAnsi="Times New Roman" w:cs="Times New Roman"/>
          <w:sz w:val="28"/>
          <w:szCs w:val="28"/>
        </w:rPr>
        <w:t xml:space="preserve">За последние 3 года наблюдается уменьшение количества обучающихся в сельских школах, </w:t>
      </w:r>
      <w:proofErr w:type="gramEnd"/>
    </w:p>
    <w:p w:rsidR="00B879EE" w:rsidRPr="00B879EE" w:rsidRDefault="00B879EE" w:rsidP="00B879EE">
      <w:pPr>
        <w:shd w:val="clear" w:color="auto" w:fill="FFFFFF"/>
        <w:ind w:right="-143" w:firstLine="708"/>
        <w:jc w:val="both"/>
        <w:rPr>
          <w:rFonts w:ascii="Times New Roman" w:hAnsi="Times New Roman" w:cs="Times New Roman"/>
          <w:color w:val="181818"/>
          <w:sz w:val="28"/>
          <w:szCs w:val="28"/>
        </w:rPr>
      </w:pPr>
      <w:r w:rsidRPr="00B879EE">
        <w:rPr>
          <w:rFonts w:ascii="Times New Roman" w:hAnsi="Times New Roman" w:cs="Times New Roman"/>
          <w:sz w:val="28"/>
          <w:szCs w:val="28"/>
        </w:rPr>
        <w:t>Вопросы введения и реализации ФГОС находились на постоянном контроле отдела образования и занимали приоритетное место в планах работы образовательных организаций района. П</w:t>
      </w:r>
      <w:r w:rsidRPr="00B879EE">
        <w:rPr>
          <w:rFonts w:ascii="Times New Roman" w:hAnsi="Times New Roman" w:cs="Times New Roman"/>
          <w:color w:val="181818"/>
          <w:sz w:val="28"/>
          <w:szCs w:val="28"/>
          <w:shd w:val="clear" w:color="auto" w:fill="FFFFFF"/>
        </w:rPr>
        <w:t xml:space="preserve">роводилась подготовительная работа по внедрению с 1 сентября 2022г обновленных федеральных государственных образовательных стандартов. : разработаны и утверждены рабочие программы по </w:t>
      </w:r>
      <w:proofErr w:type="gramStart"/>
      <w:r w:rsidRPr="00B879EE">
        <w:rPr>
          <w:rFonts w:ascii="Times New Roman" w:hAnsi="Times New Roman" w:cs="Times New Roman"/>
          <w:color w:val="181818"/>
          <w:sz w:val="28"/>
          <w:szCs w:val="28"/>
          <w:shd w:val="clear" w:color="auto" w:fill="FFFFFF"/>
        </w:rPr>
        <w:t>учебным</w:t>
      </w:r>
      <w:proofErr w:type="gramEnd"/>
      <w:r w:rsidRPr="00B879EE">
        <w:rPr>
          <w:rFonts w:ascii="Times New Roman" w:hAnsi="Times New Roman" w:cs="Times New Roman"/>
          <w:color w:val="181818"/>
          <w:sz w:val="28"/>
          <w:szCs w:val="28"/>
          <w:shd w:val="clear" w:color="auto" w:fill="FFFFFF"/>
        </w:rPr>
        <w:t xml:space="preserve"> </w:t>
      </w:r>
      <w:proofErr w:type="spellStart"/>
      <w:r w:rsidRPr="00B879EE">
        <w:rPr>
          <w:rFonts w:ascii="Times New Roman" w:hAnsi="Times New Roman" w:cs="Times New Roman"/>
          <w:color w:val="181818"/>
          <w:sz w:val="28"/>
          <w:szCs w:val="28"/>
          <w:shd w:val="clear" w:color="auto" w:fill="FFFFFF"/>
        </w:rPr>
        <w:t>редметам</w:t>
      </w:r>
      <w:proofErr w:type="spellEnd"/>
      <w:r w:rsidRPr="00B879EE">
        <w:rPr>
          <w:rFonts w:ascii="Times New Roman" w:hAnsi="Times New Roman" w:cs="Times New Roman"/>
          <w:color w:val="181818"/>
          <w:sz w:val="28"/>
          <w:szCs w:val="28"/>
          <w:shd w:val="clear" w:color="auto" w:fill="FFFFFF"/>
        </w:rPr>
        <w:t xml:space="preserve">, программы внеурочной деятельности. </w:t>
      </w:r>
      <w:proofErr w:type="gramStart"/>
      <w:r w:rsidRPr="00B879EE">
        <w:rPr>
          <w:rFonts w:ascii="Times New Roman" w:hAnsi="Times New Roman" w:cs="Times New Roman"/>
          <w:color w:val="181818"/>
          <w:sz w:val="28"/>
          <w:szCs w:val="28"/>
          <w:shd w:val="clear" w:color="auto" w:fill="FFFFFF"/>
        </w:rPr>
        <w:t>Локальные акты ОО, штатное расписание и должностные инструкции работников ОО приведены в соответствие  с  требованиями обновленных ФГОС.</w:t>
      </w:r>
      <w:proofErr w:type="gramEnd"/>
      <w:r w:rsidRPr="00B879EE">
        <w:rPr>
          <w:rFonts w:ascii="Times New Roman" w:hAnsi="Times New Roman" w:cs="Times New Roman"/>
          <w:color w:val="181818"/>
          <w:sz w:val="28"/>
          <w:szCs w:val="28"/>
          <w:shd w:val="clear" w:color="auto" w:fill="FFFFFF"/>
        </w:rPr>
        <w:t xml:space="preserve"> Определен список учебников, информационно-цифровых ресурсов, используемых в образовательном процессе, определена модель реализации сетевых форм взаимодействия  ОО с организациями дополнительного образования,</w:t>
      </w:r>
      <w:proofErr w:type="gramStart"/>
      <w:r w:rsidRPr="00B879EE">
        <w:rPr>
          <w:rFonts w:ascii="Times New Roman" w:hAnsi="Times New Roman" w:cs="Times New Roman"/>
          <w:color w:val="181818"/>
          <w:sz w:val="28"/>
          <w:szCs w:val="28"/>
          <w:shd w:val="clear" w:color="auto" w:fill="FFFFFF"/>
        </w:rPr>
        <w:t xml:space="preserve"> .</w:t>
      </w:r>
      <w:proofErr w:type="gramEnd"/>
      <w:r w:rsidRPr="00B879EE">
        <w:rPr>
          <w:rFonts w:ascii="Times New Roman" w:hAnsi="Times New Roman" w:cs="Times New Roman"/>
          <w:color w:val="181818"/>
          <w:sz w:val="28"/>
          <w:szCs w:val="28"/>
          <w:shd w:val="clear" w:color="auto" w:fill="FFFFFF"/>
        </w:rPr>
        <w:t xml:space="preserve">учреждениями культуры и спорта в реализации ООП . Осуществлено повышение квалификации руководителей  и педагогов  по вопросам введения ФГОС.  </w:t>
      </w:r>
      <w:r w:rsidRPr="00B879EE">
        <w:rPr>
          <w:rFonts w:ascii="Times New Roman" w:hAnsi="Times New Roman" w:cs="Times New Roman"/>
          <w:sz w:val="28"/>
          <w:szCs w:val="28"/>
        </w:rPr>
        <w:t xml:space="preserve">. С 1 сентября на обучение по обновленным ФГОС  перешли  1 и 5 классы. </w:t>
      </w:r>
    </w:p>
    <w:p w:rsidR="00B879EE" w:rsidRPr="00B879EE" w:rsidRDefault="00B879EE" w:rsidP="00B879EE">
      <w:pPr>
        <w:ind w:right="-143" w:firstLine="708"/>
        <w:jc w:val="both"/>
        <w:rPr>
          <w:rFonts w:ascii="Times New Roman" w:hAnsi="Times New Roman" w:cs="Times New Roman"/>
          <w:sz w:val="28"/>
          <w:szCs w:val="28"/>
        </w:rPr>
      </w:pPr>
      <w:r w:rsidRPr="00B879EE">
        <w:rPr>
          <w:rFonts w:ascii="Times New Roman" w:hAnsi="Times New Roman" w:cs="Times New Roman"/>
          <w:sz w:val="28"/>
          <w:szCs w:val="28"/>
        </w:rPr>
        <w:lastRenderedPageBreak/>
        <w:t xml:space="preserve">Все обучающиеся 1-11 классов всех школ района были включены в систему внеурочной деятельности. Внеурочная деятельность была организована по пяти направлениям развития личности: духовно-нравственное, социальное, обще-интеллектуальное, спортивно-оздоровительное, общекультурное - с учётом интересов и запросов родителей (законных представителей) обучающихся и способствует удовлетворению их потребностей. Повышение финансовой грамотности являлось одним из основных направлений формирования инвестиционного ресурса, обозначенных в Концепции долгосрочного социально-экономического развития Российской Федерации на период до 2030 года. Поэтому введен курс «Основы финансовой грамотности», который помогает создать условия для развития личности подростка, мотивации к обучению, для формирования социального и профессионального самоопределения, а также является профилактикой асоциального поведения. </w:t>
      </w:r>
    </w:p>
    <w:p w:rsidR="00B879EE" w:rsidRPr="00B879EE" w:rsidRDefault="00B879EE" w:rsidP="00B879EE">
      <w:pPr>
        <w:ind w:right="-143"/>
        <w:jc w:val="both"/>
        <w:rPr>
          <w:rFonts w:ascii="Times New Roman" w:hAnsi="Times New Roman" w:cs="Times New Roman"/>
          <w:sz w:val="28"/>
          <w:szCs w:val="28"/>
          <w:u w:val="single"/>
        </w:rPr>
      </w:pPr>
      <w:r w:rsidRPr="00B879EE">
        <w:rPr>
          <w:rFonts w:ascii="Times New Roman" w:hAnsi="Times New Roman" w:cs="Times New Roman"/>
          <w:sz w:val="28"/>
          <w:szCs w:val="28"/>
          <w:u w:val="single"/>
        </w:rPr>
        <w:t>Формы получения общего образования и качество образования.</w:t>
      </w:r>
    </w:p>
    <w:p w:rsidR="00B879EE" w:rsidRPr="00B879EE" w:rsidRDefault="00B879EE" w:rsidP="00B879EE">
      <w:pPr>
        <w:ind w:right="-143" w:firstLine="567"/>
        <w:jc w:val="both"/>
        <w:rPr>
          <w:rFonts w:ascii="Times New Roman" w:hAnsi="Times New Roman" w:cs="Times New Roman"/>
          <w:sz w:val="28"/>
          <w:szCs w:val="28"/>
        </w:rPr>
      </w:pPr>
      <w:r w:rsidRPr="00B879EE">
        <w:rPr>
          <w:rFonts w:ascii="Times New Roman" w:hAnsi="Times New Roman" w:cs="Times New Roman"/>
          <w:sz w:val="28"/>
          <w:szCs w:val="28"/>
        </w:rPr>
        <w:t xml:space="preserve"> Согласно ст.17, п.1 Федерального закона № 273-ФЗ «Об образовании в Российской федерации» общее образование может быть получено в организациях, осуществляющих образовательную деятельность в очной, </w:t>
      </w:r>
      <w:proofErr w:type="spellStart"/>
      <w:r w:rsidRPr="00B879EE">
        <w:rPr>
          <w:rFonts w:ascii="Times New Roman" w:hAnsi="Times New Roman" w:cs="Times New Roman"/>
          <w:sz w:val="28"/>
          <w:szCs w:val="28"/>
        </w:rPr>
        <w:t>очно-заочной</w:t>
      </w:r>
      <w:proofErr w:type="spellEnd"/>
      <w:r w:rsidRPr="00B879EE">
        <w:rPr>
          <w:rFonts w:ascii="Times New Roman" w:hAnsi="Times New Roman" w:cs="Times New Roman"/>
          <w:sz w:val="28"/>
          <w:szCs w:val="28"/>
        </w:rPr>
        <w:t xml:space="preserve"> или заочной форме (ст.17, п.2 ФЗ «Об образовании в РФ»), а также вне организаций (в форме семейного образования и самообразования).  Учёт детей, имеющих право на получение общего образования каждого уровня и проживающих на территории района, и форм получения образования, определенных родителями (законными представителями) детей, велся  отделом  образования. Образовательными организациями приняты локальные акты, регламентирующие порядок организации и прохождения промежуточной и государственной итоговой аттестации, в том числе экстернами. Учет </w:t>
      </w:r>
      <w:proofErr w:type="gramStart"/>
      <w:r w:rsidRPr="00B879EE">
        <w:rPr>
          <w:rFonts w:ascii="Times New Roman" w:hAnsi="Times New Roman" w:cs="Times New Roman"/>
          <w:sz w:val="28"/>
          <w:szCs w:val="28"/>
        </w:rPr>
        <w:t>несовершеннолетних, не обучающихся в образовательных организациях так же ведется</w:t>
      </w:r>
      <w:proofErr w:type="gramEnd"/>
      <w:r w:rsidRPr="00B879EE">
        <w:rPr>
          <w:rFonts w:ascii="Times New Roman" w:hAnsi="Times New Roman" w:cs="Times New Roman"/>
          <w:sz w:val="28"/>
          <w:szCs w:val="28"/>
        </w:rPr>
        <w:t xml:space="preserve"> отделом образования. На 01.09.22 таких детей не было. </w:t>
      </w:r>
    </w:p>
    <w:p w:rsidR="00B879EE" w:rsidRPr="00B879EE" w:rsidRDefault="00B879EE" w:rsidP="00B879EE">
      <w:pPr>
        <w:ind w:firstLine="567"/>
        <w:jc w:val="both"/>
        <w:rPr>
          <w:rFonts w:ascii="Times New Roman" w:hAnsi="Times New Roman" w:cs="Times New Roman"/>
          <w:sz w:val="28"/>
          <w:szCs w:val="28"/>
        </w:rPr>
      </w:pPr>
      <w:r w:rsidRPr="00B879EE">
        <w:rPr>
          <w:rFonts w:ascii="Times New Roman" w:hAnsi="Times New Roman" w:cs="Times New Roman"/>
          <w:sz w:val="28"/>
          <w:szCs w:val="28"/>
        </w:rPr>
        <w:t>Одним из важных показателей эффективности функционирования системы образования является качество результатов обучения.</w:t>
      </w:r>
    </w:p>
    <w:p w:rsidR="00B879EE" w:rsidRPr="00B879EE" w:rsidRDefault="00B879EE" w:rsidP="00B879EE">
      <w:pPr>
        <w:ind w:firstLine="567"/>
        <w:jc w:val="both"/>
        <w:rPr>
          <w:rFonts w:ascii="Times New Roman" w:hAnsi="Times New Roman" w:cs="Times New Roman"/>
          <w:sz w:val="28"/>
          <w:szCs w:val="28"/>
        </w:rPr>
      </w:pPr>
      <w:r w:rsidRPr="00B879EE">
        <w:rPr>
          <w:rFonts w:ascii="Times New Roman" w:hAnsi="Times New Roman" w:cs="Times New Roman"/>
          <w:sz w:val="28"/>
          <w:szCs w:val="28"/>
        </w:rPr>
        <w:t>Государственная итоговая аттестация по образовательным программам среднего общего образования в 2022 году проводилась в соответствии с нормативными федеральными и региональными документами в штатном режиме. Обучающиеся 11-а класса МОУ «Новоржевская средняя школа» проходили ГИА в форме ЕГЭ по двум обязательным предметам (русскому языку и математике) и по предметам по выбору.</w:t>
      </w:r>
    </w:p>
    <w:p w:rsidR="00B879EE" w:rsidRPr="00B879EE" w:rsidRDefault="00B879EE" w:rsidP="00B879EE">
      <w:pPr>
        <w:ind w:firstLine="708"/>
        <w:jc w:val="both"/>
        <w:rPr>
          <w:rFonts w:ascii="Times New Roman" w:hAnsi="Times New Roman" w:cs="Times New Roman"/>
          <w:sz w:val="28"/>
          <w:szCs w:val="28"/>
        </w:rPr>
      </w:pPr>
      <w:r w:rsidRPr="00B879EE">
        <w:rPr>
          <w:rFonts w:ascii="Times New Roman" w:hAnsi="Times New Roman" w:cs="Times New Roman"/>
          <w:sz w:val="28"/>
          <w:szCs w:val="28"/>
        </w:rPr>
        <w:lastRenderedPageBreak/>
        <w:t>По результатам государственной итоговой аттестации нарушений порядка проведения ЕГЭ не выявлено.</w:t>
      </w:r>
    </w:p>
    <w:p w:rsidR="00B879EE" w:rsidRPr="00B879EE" w:rsidRDefault="00B879EE" w:rsidP="00B879EE">
      <w:pPr>
        <w:ind w:left="-284" w:firstLine="708"/>
        <w:jc w:val="both"/>
        <w:rPr>
          <w:rFonts w:ascii="Times New Roman" w:hAnsi="Times New Roman" w:cs="Times New Roman"/>
          <w:color w:val="000000"/>
          <w:sz w:val="28"/>
          <w:szCs w:val="28"/>
        </w:rPr>
      </w:pPr>
      <w:r w:rsidRPr="00B879EE">
        <w:rPr>
          <w:rFonts w:ascii="Times New Roman" w:hAnsi="Times New Roman" w:cs="Times New Roman"/>
          <w:color w:val="000000"/>
          <w:sz w:val="28"/>
          <w:szCs w:val="28"/>
        </w:rPr>
        <w:t>Всего в ГИА - 2022 участвовали 23 выпускника 11-ого класса МОУ «Новоржевская средняя школа».</w:t>
      </w:r>
    </w:p>
    <w:p w:rsidR="00B879EE" w:rsidRPr="00B879EE" w:rsidRDefault="00B879EE" w:rsidP="00B879EE">
      <w:pPr>
        <w:pStyle w:val="a6"/>
        <w:spacing w:before="0" w:beforeAutospacing="0" w:after="0" w:afterAutospacing="0" w:line="276" w:lineRule="auto"/>
        <w:ind w:firstLine="567"/>
        <w:jc w:val="both"/>
        <w:rPr>
          <w:color w:val="000000"/>
          <w:sz w:val="28"/>
          <w:szCs w:val="28"/>
        </w:rPr>
      </w:pPr>
      <w:r w:rsidRPr="00B879EE">
        <w:rPr>
          <w:color w:val="000000"/>
          <w:sz w:val="28"/>
          <w:szCs w:val="28"/>
        </w:rPr>
        <w:t xml:space="preserve">По итогам основного периода прохождения выпускниками 11 класса государственной итоговой аттестации по образовательным программам среднего общего образования все выпускники получили аттестаты о среднем общем образовании, в том числе 1 человек (4%) - аттестат с отличием и медаль «За особые успехи в обучении» (в 2021 году – 3). </w:t>
      </w:r>
    </w:p>
    <w:p w:rsidR="00B879EE" w:rsidRPr="00B879EE" w:rsidRDefault="00B879EE" w:rsidP="00B879EE">
      <w:pPr>
        <w:ind w:firstLine="567"/>
        <w:jc w:val="both"/>
        <w:rPr>
          <w:rFonts w:ascii="Times New Roman" w:hAnsi="Times New Roman" w:cs="Times New Roman"/>
          <w:sz w:val="28"/>
          <w:szCs w:val="28"/>
        </w:rPr>
      </w:pPr>
      <w:r w:rsidRPr="00B879EE">
        <w:rPr>
          <w:rFonts w:ascii="Times New Roman" w:hAnsi="Times New Roman" w:cs="Times New Roman"/>
          <w:sz w:val="28"/>
          <w:szCs w:val="28"/>
        </w:rPr>
        <w:t xml:space="preserve">К ГИА за курс основной школы были допущены 67 </w:t>
      </w:r>
      <w:proofErr w:type="gramStart"/>
      <w:r w:rsidRPr="00B879EE">
        <w:rPr>
          <w:rFonts w:ascii="Times New Roman" w:hAnsi="Times New Roman" w:cs="Times New Roman"/>
          <w:sz w:val="28"/>
          <w:szCs w:val="28"/>
        </w:rPr>
        <w:t>обучающихся</w:t>
      </w:r>
      <w:proofErr w:type="gramEnd"/>
      <w:r w:rsidRPr="00B879EE">
        <w:rPr>
          <w:rFonts w:ascii="Times New Roman" w:hAnsi="Times New Roman" w:cs="Times New Roman"/>
          <w:sz w:val="28"/>
          <w:szCs w:val="28"/>
        </w:rPr>
        <w:t xml:space="preserve"> (не допущен один ученик  Новоржевской средней школы). Сдавали 4 экзамена: два обязательных (по русскому языку и математике) и два по выбору предметов. </w:t>
      </w:r>
    </w:p>
    <w:p w:rsidR="00B879EE" w:rsidRPr="00B879EE" w:rsidRDefault="00B879EE" w:rsidP="00B879EE">
      <w:pPr>
        <w:ind w:firstLine="567"/>
        <w:jc w:val="both"/>
        <w:rPr>
          <w:rFonts w:ascii="Times New Roman" w:hAnsi="Times New Roman" w:cs="Times New Roman"/>
          <w:sz w:val="28"/>
          <w:szCs w:val="28"/>
        </w:rPr>
      </w:pPr>
      <w:r w:rsidRPr="00B879EE">
        <w:rPr>
          <w:rFonts w:ascii="Times New Roman" w:hAnsi="Times New Roman" w:cs="Times New Roman"/>
          <w:sz w:val="28"/>
          <w:szCs w:val="28"/>
        </w:rPr>
        <w:t>По итогам основного периода прохождения выпускниками государственной итоговой аттестации по образовательным программам основного общего образования 66 человек (99%) получили аттестаты об основном общем образовании, в том числе 4 человека (6%) - аттестаты с отличием  (в 2020-2021 учебном году – 7). Один обучающийся 9-в класса Новоржевской средней школы пересдавал ГВЭ по математике в дополнительный (сентябрьский) период.</w:t>
      </w:r>
    </w:p>
    <w:p w:rsidR="00B879EE" w:rsidRPr="00B879EE" w:rsidRDefault="00B879EE" w:rsidP="00B879EE">
      <w:pPr>
        <w:pStyle w:val="a4"/>
        <w:spacing w:line="276" w:lineRule="auto"/>
        <w:ind w:right="-143" w:firstLine="567"/>
        <w:jc w:val="both"/>
        <w:rPr>
          <w:rFonts w:ascii="Times New Roman" w:eastAsia="+mn-ea" w:hAnsi="Times New Roman"/>
          <w:bCs/>
          <w:kern w:val="24"/>
          <w:sz w:val="28"/>
          <w:szCs w:val="28"/>
        </w:rPr>
      </w:pPr>
      <w:proofErr w:type="gramStart"/>
      <w:r w:rsidRPr="00B879EE">
        <w:rPr>
          <w:rFonts w:ascii="Times New Roman" w:hAnsi="Times New Roman"/>
          <w:sz w:val="28"/>
          <w:szCs w:val="28"/>
        </w:rPr>
        <w:t>Доля выпускников, успешно сдавших оба обязательных экзамена (преодолевших порог минимального количества баллов по русскому языку и по математике), подтверждает освоение выпускниками основных общеобразовательных программ среднего общего образования), но</w:t>
      </w:r>
      <w:r w:rsidRPr="00B879EE">
        <w:rPr>
          <w:rFonts w:ascii="Times New Roman" w:eastAsia="+mn-ea" w:hAnsi="Times New Roman"/>
          <w:bCs/>
          <w:kern w:val="24"/>
          <w:sz w:val="28"/>
          <w:szCs w:val="28"/>
        </w:rPr>
        <w:t xml:space="preserve"> по сравнению с 2021 годом уменьшилась доля </w:t>
      </w:r>
      <w:proofErr w:type="spellStart"/>
      <w:r w:rsidRPr="00B879EE">
        <w:rPr>
          <w:rFonts w:ascii="Times New Roman" w:eastAsia="+mn-ea" w:hAnsi="Times New Roman"/>
          <w:bCs/>
          <w:kern w:val="24"/>
          <w:sz w:val="28"/>
          <w:szCs w:val="28"/>
        </w:rPr>
        <w:t>высокобалльных</w:t>
      </w:r>
      <w:proofErr w:type="spellEnd"/>
      <w:r w:rsidRPr="00B879EE">
        <w:rPr>
          <w:rFonts w:ascii="Times New Roman" w:eastAsia="+mn-ea" w:hAnsi="Times New Roman"/>
          <w:bCs/>
          <w:kern w:val="24"/>
          <w:sz w:val="28"/>
          <w:szCs w:val="28"/>
        </w:rPr>
        <w:t xml:space="preserve"> работ (с баллами от 81 до 100).</w:t>
      </w:r>
      <w:proofErr w:type="gramEnd"/>
    </w:p>
    <w:p w:rsidR="00B879EE" w:rsidRPr="00B879EE" w:rsidRDefault="00B879EE" w:rsidP="00B879EE">
      <w:pPr>
        <w:pStyle w:val="a4"/>
        <w:spacing w:line="276" w:lineRule="auto"/>
        <w:ind w:right="-143"/>
        <w:jc w:val="both"/>
        <w:rPr>
          <w:rFonts w:ascii="Times New Roman" w:eastAsia="+mn-ea" w:hAnsi="Times New Roman"/>
          <w:bCs/>
          <w:kern w:val="24"/>
          <w:sz w:val="28"/>
          <w:szCs w:val="28"/>
        </w:rPr>
      </w:pPr>
      <w:r w:rsidRPr="00B879EE">
        <w:rPr>
          <w:rFonts w:ascii="Times New Roman" w:eastAsia="+mn-ea" w:hAnsi="Times New Roman"/>
          <w:bCs/>
          <w:kern w:val="24"/>
          <w:sz w:val="28"/>
          <w:szCs w:val="28"/>
        </w:rPr>
        <w:t>Количество медалистов по сравнению с прошлым годом уменьшилось на 2 человека. Анализ учебных достижений медалиста по выбранным им для ЕГЭ учебным предметам показывает объективность полученных результатов.</w:t>
      </w:r>
    </w:p>
    <w:p w:rsidR="00B879EE" w:rsidRPr="00B879EE" w:rsidRDefault="00B879EE" w:rsidP="00B879EE">
      <w:pPr>
        <w:pStyle w:val="a4"/>
        <w:spacing w:line="276" w:lineRule="auto"/>
        <w:ind w:left="142" w:right="-143"/>
        <w:jc w:val="both"/>
        <w:rPr>
          <w:rFonts w:ascii="Times New Roman" w:hAnsi="Times New Roman"/>
          <w:sz w:val="28"/>
          <w:szCs w:val="28"/>
        </w:rPr>
      </w:pPr>
      <w:r w:rsidRPr="00B879EE">
        <w:rPr>
          <w:rFonts w:ascii="Times New Roman" w:hAnsi="Times New Roman"/>
          <w:sz w:val="28"/>
          <w:szCs w:val="28"/>
        </w:rPr>
        <w:t xml:space="preserve">Из  23 выпускников МОУ «Новоржевская средняя  школа» дальнейшее обучение в вузах продолжили 17 выпускников (74%), в учреждениях среднего профессионально образования – 5 (22%). Один обучающийся не продолжил </w:t>
      </w:r>
      <w:proofErr w:type="gramStart"/>
      <w:r w:rsidRPr="00B879EE">
        <w:rPr>
          <w:rFonts w:ascii="Times New Roman" w:hAnsi="Times New Roman"/>
          <w:sz w:val="28"/>
          <w:szCs w:val="28"/>
        </w:rPr>
        <w:t>обучение по причине</w:t>
      </w:r>
      <w:proofErr w:type="gramEnd"/>
      <w:r w:rsidRPr="00B879EE">
        <w:rPr>
          <w:rFonts w:ascii="Times New Roman" w:hAnsi="Times New Roman"/>
          <w:sz w:val="28"/>
          <w:szCs w:val="28"/>
        </w:rPr>
        <w:t xml:space="preserve"> трудоустройства. </w:t>
      </w:r>
    </w:p>
    <w:p w:rsidR="00B879EE" w:rsidRPr="00B879EE" w:rsidRDefault="00B879EE" w:rsidP="00B879EE">
      <w:pPr>
        <w:ind w:right="-143" w:firstLine="567"/>
        <w:jc w:val="both"/>
        <w:rPr>
          <w:rFonts w:ascii="Times New Roman" w:hAnsi="Times New Roman" w:cs="Times New Roman"/>
          <w:sz w:val="28"/>
          <w:szCs w:val="28"/>
        </w:rPr>
      </w:pPr>
      <w:r w:rsidRPr="00B879EE">
        <w:rPr>
          <w:rFonts w:ascii="Times New Roman" w:hAnsi="Times New Roman" w:cs="Times New Roman"/>
          <w:sz w:val="28"/>
          <w:szCs w:val="28"/>
        </w:rPr>
        <w:t xml:space="preserve">Из 17 поступивших в вузы 8 человек обучаются в организациях высшего образования Псковской области. Наиболее популярным среди вузов Псковской области традиционно оказался Псковский государственный университет (6 человек из 8). Если рассматривать выбранные высшие учебные </w:t>
      </w:r>
      <w:r w:rsidRPr="00B879EE">
        <w:rPr>
          <w:rFonts w:ascii="Times New Roman" w:hAnsi="Times New Roman" w:cs="Times New Roman"/>
          <w:sz w:val="28"/>
          <w:szCs w:val="28"/>
        </w:rPr>
        <w:lastRenderedPageBreak/>
        <w:t xml:space="preserve">заведения по территориальной принадлежности, то можно отметить, что выпускники 2022 года также ориентированы на вузы других регионов:   Нижегородская академия МВД России, СЗИУ </w:t>
      </w:r>
      <w:proofErr w:type="spellStart"/>
      <w:r w:rsidRPr="00B879EE">
        <w:rPr>
          <w:rFonts w:ascii="Times New Roman" w:hAnsi="Times New Roman" w:cs="Times New Roman"/>
          <w:sz w:val="28"/>
          <w:szCs w:val="28"/>
        </w:rPr>
        <w:t>РАНХиГС</w:t>
      </w:r>
      <w:proofErr w:type="spellEnd"/>
      <w:r w:rsidRPr="00B879EE">
        <w:rPr>
          <w:rFonts w:ascii="Times New Roman" w:hAnsi="Times New Roman" w:cs="Times New Roman"/>
          <w:sz w:val="28"/>
          <w:szCs w:val="28"/>
        </w:rPr>
        <w:t xml:space="preserve"> при Президенте РФ, Новгородский государственный университет, Смоленский медицинский университет, Саратовская государственная юридическая академия, Санкт-Петербургский военный институт войск национальной гвардии, Санкт-Петербургский  химико-фармацевтический университет.</w:t>
      </w:r>
    </w:p>
    <w:p w:rsidR="00B879EE" w:rsidRPr="00B879EE" w:rsidRDefault="00B879EE" w:rsidP="00B879EE">
      <w:pPr>
        <w:ind w:right="-143" w:firstLine="567"/>
        <w:jc w:val="both"/>
        <w:rPr>
          <w:rFonts w:ascii="Times New Roman" w:hAnsi="Times New Roman" w:cs="Times New Roman"/>
          <w:sz w:val="28"/>
          <w:szCs w:val="28"/>
        </w:rPr>
      </w:pPr>
      <w:r w:rsidRPr="00B879EE">
        <w:rPr>
          <w:rFonts w:ascii="Times New Roman" w:hAnsi="Times New Roman" w:cs="Times New Roman"/>
          <w:sz w:val="28"/>
          <w:szCs w:val="28"/>
        </w:rPr>
        <w:t>Списки выбранных профессий/специальностей выглядят следующим образом:</w:t>
      </w:r>
    </w:p>
    <w:p w:rsidR="00B879EE" w:rsidRPr="00B879EE" w:rsidRDefault="00B879EE" w:rsidP="00B879EE">
      <w:pPr>
        <w:ind w:right="-143" w:firstLine="567"/>
        <w:jc w:val="both"/>
        <w:rPr>
          <w:rFonts w:ascii="Times New Roman" w:hAnsi="Times New Roman" w:cs="Times New Roman"/>
          <w:sz w:val="28"/>
          <w:szCs w:val="28"/>
        </w:rPr>
      </w:pPr>
      <w:r w:rsidRPr="00B879EE">
        <w:rPr>
          <w:rFonts w:ascii="Times New Roman" w:hAnsi="Times New Roman" w:cs="Times New Roman"/>
          <w:sz w:val="28"/>
          <w:szCs w:val="28"/>
        </w:rPr>
        <w:t>- педагогические специальности – 2 чел. (9%);</w:t>
      </w:r>
    </w:p>
    <w:p w:rsidR="00B879EE" w:rsidRPr="00B879EE" w:rsidRDefault="00B879EE" w:rsidP="00B879EE">
      <w:pPr>
        <w:ind w:right="-143" w:firstLine="567"/>
        <w:jc w:val="both"/>
        <w:rPr>
          <w:rFonts w:ascii="Times New Roman" w:hAnsi="Times New Roman" w:cs="Times New Roman"/>
          <w:sz w:val="28"/>
          <w:szCs w:val="28"/>
        </w:rPr>
      </w:pPr>
      <w:r w:rsidRPr="00B879EE">
        <w:rPr>
          <w:rFonts w:ascii="Times New Roman" w:hAnsi="Times New Roman" w:cs="Times New Roman"/>
          <w:sz w:val="28"/>
          <w:szCs w:val="28"/>
        </w:rPr>
        <w:t>- медицинские специальности –2 чел. (9%);</w:t>
      </w:r>
    </w:p>
    <w:p w:rsidR="00B879EE" w:rsidRPr="00B879EE" w:rsidRDefault="00B879EE" w:rsidP="00B879EE">
      <w:pPr>
        <w:ind w:right="-143" w:firstLine="567"/>
        <w:jc w:val="both"/>
        <w:rPr>
          <w:rFonts w:ascii="Times New Roman" w:hAnsi="Times New Roman" w:cs="Times New Roman"/>
          <w:sz w:val="28"/>
          <w:szCs w:val="28"/>
        </w:rPr>
      </w:pPr>
      <w:r w:rsidRPr="00B879EE">
        <w:rPr>
          <w:rFonts w:ascii="Times New Roman" w:hAnsi="Times New Roman" w:cs="Times New Roman"/>
          <w:sz w:val="28"/>
          <w:szCs w:val="28"/>
        </w:rPr>
        <w:t>- юридические специальности – 4 чел. (17%);</w:t>
      </w:r>
    </w:p>
    <w:p w:rsidR="00B879EE" w:rsidRPr="00B879EE" w:rsidRDefault="00B879EE" w:rsidP="00B879EE">
      <w:pPr>
        <w:ind w:right="-143" w:firstLine="567"/>
        <w:jc w:val="both"/>
        <w:rPr>
          <w:rFonts w:ascii="Times New Roman" w:hAnsi="Times New Roman" w:cs="Times New Roman"/>
          <w:sz w:val="28"/>
          <w:szCs w:val="28"/>
        </w:rPr>
      </w:pPr>
      <w:r w:rsidRPr="00B879EE">
        <w:rPr>
          <w:rFonts w:ascii="Times New Roman" w:hAnsi="Times New Roman" w:cs="Times New Roman"/>
          <w:sz w:val="28"/>
          <w:szCs w:val="28"/>
        </w:rPr>
        <w:t>- военные специальности – 1 чел. (4%);</w:t>
      </w:r>
    </w:p>
    <w:p w:rsidR="00B879EE" w:rsidRPr="00B879EE" w:rsidRDefault="00B879EE" w:rsidP="00B879EE">
      <w:pPr>
        <w:ind w:right="-143" w:firstLine="567"/>
        <w:jc w:val="both"/>
        <w:rPr>
          <w:rFonts w:ascii="Times New Roman" w:hAnsi="Times New Roman" w:cs="Times New Roman"/>
          <w:sz w:val="28"/>
          <w:szCs w:val="28"/>
        </w:rPr>
      </w:pPr>
      <w:r w:rsidRPr="00B879EE">
        <w:rPr>
          <w:rFonts w:ascii="Times New Roman" w:hAnsi="Times New Roman" w:cs="Times New Roman"/>
          <w:sz w:val="28"/>
          <w:szCs w:val="28"/>
        </w:rPr>
        <w:t>- технические специальности – 4 чел. (17%);</w:t>
      </w:r>
    </w:p>
    <w:p w:rsidR="00B879EE" w:rsidRPr="00B879EE" w:rsidRDefault="00B879EE" w:rsidP="00B879EE">
      <w:pPr>
        <w:ind w:right="-143" w:firstLine="567"/>
        <w:jc w:val="both"/>
        <w:rPr>
          <w:rFonts w:ascii="Times New Roman" w:hAnsi="Times New Roman" w:cs="Times New Roman"/>
          <w:sz w:val="28"/>
          <w:szCs w:val="28"/>
        </w:rPr>
      </w:pPr>
      <w:r w:rsidRPr="00B879EE">
        <w:rPr>
          <w:rFonts w:ascii="Times New Roman" w:hAnsi="Times New Roman" w:cs="Times New Roman"/>
          <w:sz w:val="28"/>
          <w:szCs w:val="28"/>
        </w:rPr>
        <w:t>- психология, лингвистика, дефектология – 4 чел. (17%).</w:t>
      </w:r>
    </w:p>
    <w:p w:rsidR="00B879EE" w:rsidRPr="00B879EE" w:rsidRDefault="00B879EE" w:rsidP="00B879EE">
      <w:pPr>
        <w:ind w:right="-143" w:firstLine="567"/>
        <w:jc w:val="both"/>
        <w:rPr>
          <w:rFonts w:ascii="Times New Roman" w:hAnsi="Times New Roman" w:cs="Times New Roman"/>
          <w:sz w:val="28"/>
          <w:szCs w:val="28"/>
        </w:rPr>
      </w:pPr>
      <w:r w:rsidRPr="00B879EE">
        <w:rPr>
          <w:rFonts w:ascii="Times New Roman" w:hAnsi="Times New Roman" w:cs="Times New Roman"/>
          <w:sz w:val="28"/>
          <w:szCs w:val="28"/>
        </w:rPr>
        <w:t>Анализ соответствия выбранного учебного заведения выбранным для сдачи ЕГЭ предметам показал соответствие выбора на 89%.</w:t>
      </w:r>
    </w:p>
    <w:p w:rsidR="00B879EE" w:rsidRPr="00B879EE" w:rsidRDefault="00B879EE" w:rsidP="00B879EE">
      <w:pPr>
        <w:ind w:right="-143" w:firstLine="567"/>
        <w:jc w:val="both"/>
        <w:rPr>
          <w:rFonts w:ascii="Times New Roman" w:hAnsi="Times New Roman" w:cs="Times New Roman"/>
          <w:color w:val="000000"/>
          <w:sz w:val="28"/>
          <w:szCs w:val="28"/>
        </w:rPr>
      </w:pPr>
      <w:proofErr w:type="gramStart"/>
      <w:r w:rsidRPr="00B879EE">
        <w:rPr>
          <w:rFonts w:ascii="Times New Roman" w:hAnsi="Times New Roman" w:cs="Times New Roman"/>
          <w:color w:val="000000"/>
          <w:sz w:val="28"/>
          <w:szCs w:val="28"/>
        </w:rPr>
        <w:t xml:space="preserve">Из 66 выпускников 9-х классов 31(47%) продолжили обучение в 10-м классе МОУ Новоржевская средняя школа», 30 (45%) – в учреждениях профессионального образования: 25– в учреждениях Псковской области (политехнический колледж – 6, колледж профессиональных технологий и сервиса – 4, агротехнический колледж – 6, колледж </w:t>
      </w:r>
      <w:proofErr w:type="spellStart"/>
      <w:r w:rsidRPr="00B879EE">
        <w:rPr>
          <w:rFonts w:ascii="Times New Roman" w:hAnsi="Times New Roman" w:cs="Times New Roman"/>
          <w:color w:val="000000"/>
          <w:sz w:val="28"/>
          <w:szCs w:val="28"/>
        </w:rPr>
        <w:t>ПсковГУ</w:t>
      </w:r>
      <w:proofErr w:type="spellEnd"/>
      <w:r w:rsidRPr="00B879EE">
        <w:rPr>
          <w:rFonts w:ascii="Times New Roman" w:hAnsi="Times New Roman" w:cs="Times New Roman"/>
          <w:color w:val="000000"/>
          <w:sz w:val="28"/>
          <w:szCs w:val="28"/>
        </w:rPr>
        <w:t xml:space="preserve"> – 5, железнодорожный колледж г. Великие Луки – 2, </w:t>
      </w:r>
      <w:proofErr w:type="spellStart"/>
      <w:r w:rsidRPr="00B879EE">
        <w:rPr>
          <w:rFonts w:ascii="Times New Roman" w:hAnsi="Times New Roman" w:cs="Times New Roman"/>
          <w:color w:val="000000"/>
          <w:sz w:val="28"/>
          <w:szCs w:val="28"/>
        </w:rPr>
        <w:t>Опочецкий</w:t>
      </w:r>
      <w:proofErr w:type="spellEnd"/>
      <w:r w:rsidRPr="00B879EE">
        <w:rPr>
          <w:rFonts w:ascii="Times New Roman" w:hAnsi="Times New Roman" w:cs="Times New Roman"/>
          <w:color w:val="000000"/>
          <w:sz w:val="28"/>
          <w:szCs w:val="28"/>
        </w:rPr>
        <w:t xml:space="preserve"> индустриально-педагогический колледж – 1, колледж г. Великие Луки – 1.), 2 – колледжах С.</w:t>
      </w:r>
      <w:proofErr w:type="gramEnd"/>
      <w:r w:rsidRPr="00B879EE">
        <w:rPr>
          <w:rFonts w:ascii="Times New Roman" w:hAnsi="Times New Roman" w:cs="Times New Roman"/>
          <w:color w:val="000000"/>
          <w:sz w:val="28"/>
          <w:szCs w:val="28"/>
        </w:rPr>
        <w:t>-Петербурга, 1- в лесотехническом колледже г</w:t>
      </w:r>
      <w:proofErr w:type="gramStart"/>
      <w:r w:rsidRPr="00B879EE">
        <w:rPr>
          <w:rFonts w:ascii="Times New Roman" w:hAnsi="Times New Roman" w:cs="Times New Roman"/>
          <w:color w:val="000000"/>
          <w:sz w:val="28"/>
          <w:szCs w:val="28"/>
        </w:rPr>
        <w:t>.П</w:t>
      </w:r>
      <w:proofErr w:type="gramEnd"/>
      <w:r w:rsidRPr="00B879EE">
        <w:rPr>
          <w:rFonts w:ascii="Times New Roman" w:hAnsi="Times New Roman" w:cs="Times New Roman"/>
          <w:color w:val="000000"/>
          <w:sz w:val="28"/>
          <w:szCs w:val="28"/>
        </w:rPr>
        <w:t>етрозаводск, 1 – в торгово-технологическом колледже Новгорода, 1 – в колледже Гатчины.</w:t>
      </w:r>
    </w:p>
    <w:p w:rsidR="00B879EE" w:rsidRPr="00B879EE" w:rsidRDefault="00B879EE" w:rsidP="00B879EE">
      <w:pPr>
        <w:ind w:right="-143"/>
        <w:jc w:val="both"/>
        <w:rPr>
          <w:rFonts w:ascii="Times New Roman" w:hAnsi="Times New Roman" w:cs="Times New Roman"/>
          <w:color w:val="FF0000"/>
          <w:sz w:val="28"/>
          <w:szCs w:val="28"/>
          <w:u w:val="single"/>
        </w:rPr>
      </w:pPr>
      <w:r w:rsidRPr="00B879EE">
        <w:rPr>
          <w:rFonts w:ascii="Times New Roman" w:hAnsi="Times New Roman" w:cs="Times New Roman"/>
          <w:color w:val="000000"/>
          <w:sz w:val="28"/>
          <w:szCs w:val="28"/>
          <w:u w:val="single"/>
        </w:rPr>
        <w:t xml:space="preserve"> Работа с </w:t>
      </w:r>
      <w:proofErr w:type="gramStart"/>
      <w:r w:rsidRPr="00B879EE">
        <w:rPr>
          <w:rFonts w:ascii="Times New Roman" w:hAnsi="Times New Roman" w:cs="Times New Roman"/>
          <w:color w:val="000000"/>
          <w:sz w:val="28"/>
          <w:szCs w:val="28"/>
          <w:u w:val="single"/>
        </w:rPr>
        <w:t>обучающимися</w:t>
      </w:r>
      <w:proofErr w:type="gramEnd"/>
      <w:r w:rsidRPr="00B879EE">
        <w:rPr>
          <w:rFonts w:ascii="Times New Roman" w:hAnsi="Times New Roman" w:cs="Times New Roman"/>
          <w:color w:val="000000"/>
          <w:sz w:val="28"/>
          <w:szCs w:val="28"/>
          <w:u w:val="single"/>
        </w:rPr>
        <w:t xml:space="preserve"> с ОВЗ.</w:t>
      </w:r>
    </w:p>
    <w:p w:rsidR="00B879EE" w:rsidRPr="00B879EE" w:rsidRDefault="00B879EE" w:rsidP="00B879EE">
      <w:pPr>
        <w:ind w:right="-143" w:firstLine="708"/>
        <w:jc w:val="both"/>
        <w:rPr>
          <w:rFonts w:ascii="Times New Roman" w:hAnsi="Times New Roman" w:cs="Times New Roman"/>
          <w:color w:val="000000"/>
          <w:sz w:val="28"/>
          <w:szCs w:val="28"/>
        </w:rPr>
      </w:pPr>
      <w:r w:rsidRPr="00B879EE">
        <w:rPr>
          <w:rFonts w:ascii="Times New Roman" w:hAnsi="Times New Roman" w:cs="Times New Roman"/>
          <w:color w:val="000000"/>
          <w:sz w:val="28"/>
          <w:szCs w:val="28"/>
        </w:rPr>
        <w:t>В образовательных учреждениях района обучалось  113 детей    с ограниченными возможностями здоровья</w:t>
      </w:r>
      <w:r w:rsidRPr="00B879EE">
        <w:rPr>
          <w:rFonts w:ascii="Times New Roman" w:hAnsi="Times New Roman" w:cs="Times New Roman"/>
          <w:color w:val="FF0000"/>
          <w:sz w:val="28"/>
          <w:szCs w:val="28"/>
        </w:rPr>
        <w:t xml:space="preserve"> </w:t>
      </w:r>
      <w:r w:rsidRPr="00B879EE">
        <w:rPr>
          <w:rFonts w:ascii="Times New Roman" w:hAnsi="Times New Roman" w:cs="Times New Roman"/>
          <w:color w:val="000000"/>
          <w:sz w:val="28"/>
          <w:szCs w:val="28"/>
        </w:rPr>
        <w:t>и детей-инвалидов.</w:t>
      </w:r>
      <w:r w:rsidRPr="00B879EE">
        <w:rPr>
          <w:rFonts w:ascii="Times New Roman" w:hAnsi="Times New Roman" w:cs="Times New Roman"/>
          <w:color w:val="FF0000"/>
          <w:sz w:val="28"/>
          <w:szCs w:val="28"/>
        </w:rPr>
        <w:t xml:space="preserve"> </w:t>
      </w:r>
      <w:r w:rsidRPr="00B879EE">
        <w:rPr>
          <w:rFonts w:ascii="Times New Roman" w:hAnsi="Times New Roman" w:cs="Times New Roman"/>
          <w:color w:val="000000"/>
          <w:sz w:val="28"/>
          <w:szCs w:val="28"/>
        </w:rPr>
        <w:t>105 обучающихся в МОУ «Новоржевская средняя школа»,  8 обучающихся с ОВЗ  в филиалах.</w:t>
      </w:r>
    </w:p>
    <w:p w:rsidR="00B879EE" w:rsidRPr="00B879EE" w:rsidRDefault="00B879EE" w:rsidP="00B879EE">
      <w:pPr>
        <w:ind w:right="-143" w:firstLine="708"/>
        <w:jc w:val="both"/>
        <w:rPr>
          <w:rFonts w:ascii="Times New Roman" w:hAnsi="Times New Roman" w:cs="Times New Roman"/>
          <w:color w:val="000000"/>
          <w:sz w:val="28"/>
          <w:szCs w:val="28"/>
        </w:rPr>
      </w:pPr>
      <w:r w:rsidRPr="00B879EE">
        <w:rPr>
          <w:rFonts w:ascii="Times New Roman" w:hAnsi="Times New Roman" w:cs="Times New Roman"/>
          <w:color w:val="000000"/>
          <w:sz w:val="28"/>
          <w:szCs w:val="28"/>
        </w:rPr>
        <w:lastRenderedPageBreak/>
        <w:t xml:space="preserve">78 </w:t>
      </w:r>
      <w:proofErr w:type="gramStart"/>
      <w:r w:rsidRPr="00B879EE">
        <w:rPr>
          <w:rFonts w:ascii="Times New Roman" w:hAnsi="Times New Roman" w:cs="Times New Roman"/>
          <w:color w:val="000000"/>
          <w:sz w:val="28"/>
          <w:szCs w:val="28"/>
        </w:rPr>
        <w:t>обучающихся</w:t>
      </w:r>
      <w:proofErr w:type="gramEnd"/>
      <w:r w:rsidRPr="00B879EE">
        <w:rPr>
          <w:rFonts w:ascii="Times New Roman" w:hAnsi="Times New Roman" w:cs="Times New Roman"/>
          <w:color w:val="000000"/>
          <w:sz w:val="28"/>
          <w:szCs w:val="28"/>
        </w:rPr>
        <w:t xml:space="preserve"> занимались по адаптированной программе с задержкой психического развития,  30 обучающихся по адаптированной программе с умственной отсталостью.</w:t>
      </w:r>
      <w:r w:rsidRPr="00B879EE">
        <w:rPr>
          <w:rFonts w:ascii="Times New Roman" w:hAnsi="Times New Roman" w:cs="Times New Roman"/>
          <w:color w:val="FF0000"/>
          <w:sz w:val="28"/>
          <w:szCs w:val="28"/>
        </w:rPr>
        <w:t xml:space="preserve"> </w:t>
      </w:r>
      <w:r w:rsidRPr="00B879EE">
        <w:rPr>
          <w:rFonts w:ascii="Times New Roman" w:hAnsi="Times New Roman" w:cs="Times New Roman"/>
          <w:color w:val="000000"/>
          <w:sz w:val="28"/>
          <w:szCs w:val="28"/>
        </w:rPr>
        <w:t xml:space="preserve">Дети-инвалиды 13 чел. (из них 5 чел. по общеобразовательной программе, 1 по адаптированной программе с умственной отсталостью  и 7 чел. с ОВЗ  на дому). </w:t>
      </w:r>
    </w:p>
    <w:p w:rsidR="00B879EE" w:rsidRPr="00B879EE" w:rsidRDefault="00B879EE" w:rsidP="00B879EE">
      <w:pPr>
        <w:ind w:right="-143"/>
        <w:jc w:val="both"/>
        <w:rPr>
          <w:rFonts w:ascii="Times New Roman" w:hAnsi="Times New Roman" w:cs="Times New Roman"/>
          <w:sz w:val="28"/>
          <w:szCs w:val="28"/>
        </w:rPr>
      </w:pPr>
      <w:r w:rsidRPr="00B879EE">
        <w:rPr>
          <w:rFonts w:ascii="Times New Roman" w:hAnsi="Times New Roman" w:cs="Times New Roman"/>
          <w:sz w:val="28"/>
          <w:szCs w:val="28"/>
        </w:rPr>
        <w:tab/>
        <w:t xml:space="preserve">Для коррекции нарушений развития обучающихся с ограниченными возможностями здоровья работали педагоги-психологи и учителя-логопеды. </w:t>
      </w:r>
    </w:p>
    <w:p w:rsidR="00B879EE" w:rsidRPr="00B879EE" w:rsidRDefault="00B879EE" w:rsidP="00B879EE">
      <w:pPr>
        <w:ind w:right="-143"/>
        <w:jc w:val="both"/>
        <w:rPr>
          <w:rFonts w:ascii="Times New Roman" w:hAnsi="Times New Roman" w:cs="Times New Roman"/>
          <w:color w:val="000000"/>
          <w:sz w:val="28"/>
          <w:szCs w:val="28"/>
        </w:rPr>
      </w:pPr>
      <w:r w:rsidRPr="00B879EE">
        <w:rPr>
          <w:rFonts w:ascii="Times New Roman" w:hAnsi="Times New Roman" w:cs="Times New Roman"/>
          <w:sz w:val="28"/>
          <w:szCs w:val="28"/>
        </w:rPr>
        <w:t>Учителей – дефектологов в районе нет.</w:t>
      </w:r>
      <w:r w:rsidRPr="00B879EE">
        <w:rPr>
          <w:rFonts w:ascii="Times New Roman" w:hAnsi="Times New Roman" w:cs="Times New Roman"/>
          <w:color w:val="000000"/>
          <w:sz w:val="28"/>
          <w:szCs w:val="28"/>
        </w:rPr>
        <w:t xml:space="preserve"> За каждым обучающимся с ОВЗ закреплены специалисты службы сопровождения (педагог-психолог, учитель-логопед и учитель). Ежедневно с данной категорией </w:t>
      </w:r>
      <w:proofErr w:type="gramStart"/>
      <w:r w:rsidRPr="00B879EE">
        <w:rPr>
          <w:rFonts w:ascii="Times New Roman" w:hAnsi="Times New Roman" w:cs="Times New Roman"/>
          <w:color w:val="000000"/>
          <w:sz w:val="28"/>
          <w:szCs w:val="28"/>
        </w:rPr>
        <w:t>обучающихся</w:t>
      </w:r>
      <w:proofErr w:type="gramEnd"/>
      <w:r w:rsidRPr="00B879EE">
        <w:rPr>
          <w:rFonts w:ascii="Times New Roman" w:hAnsi="Times New Roman" w:cs="Times New Roman"/>
          <w:color w:val="000000"/>
          <w:sz w:val="28"/>
          <w:szCs w:val="28"/>
        </w:rPr>
        <w:t xml:space="preserve"> проводилась коррекционная работа.  Проводилась работа  по вовлечению детей с ОВЗ   во внеурочную деятельность  в ОУ (все обучающиеся с ЗПР — 77 чел.)   В учреждениях дополнительного образования - из 77 обучающихся с ЗПР  посещали кружки и секции   56 человека </w:t>
      </w:r>
      <w:proofErr w:type="gramStart"/>
      <w:r w:rsidRPr="00B879EE">
        <w:rPr>
          <w:rFonts w:ascii="Times New Roman" w:hAnsi="Times New Roman" w:cs="Times New Roman"/>
          <w:color w:val="000000"/>
          <w:sz w:val="28"/>
          <w:szCs w:val="28"/>
        </w:rPr>
        <w:t xml:space="preserve">( </w:t>
      </w:r>
      <w:proofErr w:type="gramEnd"/>
      <w:r w:rsidRPr="00B879EE">
        <w:rPr>
          <w:rFonts w:ascii="Times New Roman" w:hAnsi="Times New Roman" w:cs="Times New Roman"/>
          <w:color w:val="000000"/>
          <w:sz w:val="28"/>
          <w:szCs w:val="28"/>
        </w:rPr>
        <w:t>72 %); из 30 учащихся с УО – занимались  в кружках 9 человек   ( 30 %). «Настольный теннис»,    «Футбол», «Хоккей», «Подвижные игры», «Первая перчатка»,  «Рукодельница»,  «Швейный класс», «Лоскуток»</w:t>
      </w:r>
      <w:proofErr w:type="gramStart"/>
      <w:r w:rsidRPr="00B879EE">
        <w:rPr>
          <w:rFonts w:ascii="Times New Roman" w:hAnsi="Times New Roman" w:cs="Times New Roman"/>
          <w:color w:val="000000"/>
          <w:sz w:val="28"/>
          <w:szCs w:val="28"/>
        </w:rPr>
        <w:t xml:space="preserve"> ,</w:t>
      </w:r>
      <w:proofErr w:type="gramEnd"/>
      <w:r w:rsidRPr="00B879EE">
        <w:rPr>
          <w:rFonts w:ascii="Times New Roman" w:hAnsi="Times New Roman" w:cs="Times New Roman"/>
          <w:color w:val="000000"/>
          <w:sz w:val="28"/>
          <w:szCs w:val="28"/>
        </w:rPr>
        <w:t xml:space="preserve"> «Профессия и карьера», «Всезнайка», «</w:t>
      </w:r>
      <w:proofErr w:type="spellStart"/>
      <w:r w:rsidRPr="00B879EE">
        <w:rPr>
          <w:rFonts w:ascii="Times New Roman" w:hAnsi="Times New Roman" w:cs="Times New Roman"/>
          <w:color w:val="000000"/>
          <w:sz w:val="28"/>
          <w:szCs w:val="28"/>
        </w:rPr>
        <w:t>АБВГДейка</w:t>
      </w:r>
      <w:proofErr w:type="spellEnd"/>
      <w:r w:rsidRPr="00B879EE">
        <w:rPr>
          <w:rFonts w:ascii="Times New Roman" w:hAnsi="Times New Roman" w:cs="Times New Roman"/>
          <w:color w:val="000000"/>
          <w:sz w:val="28"/>
          <w:szCs w:val="28"/>
        </w:rPr>
        <w:t>», «</w:t>
      </w:r>
      <w:proofErr w:type="spellStart"/>
      <w:r w:rsidRPr="00B879EE">
        <w:rPr>
          <w:rFonts w:ascii="Times New Roman" w:hAnsi="Times New Roman" w:cs="Times New Roman"/>
          <w:color w:val="000000"/>
          <w:sz w:val="28"/>
          <w:szCs w:val="28"/>
        </w:rPr>
        <w:t>Кикбоксинг</w:t>
      </w:r>
      <w:proofErr w:type="spellEnd"/>
      <w:r w:rsidRPr="00B879EE">
        <w:rPr>
          <w:rFonts w:ascii="Times New Roman" w:hAnsi="Times New Roman" w:cs="Times New Roman"/>
          <w:color w:val="000000"/>
          <w:sz w:val="28"/>
          <w:szCs w:val="28"/>
        </w:rPr>
        <w:t>», «Моделирование», «Юный турист»,  «Волшебный сундучок».</w:t>
      </w:r>
    </w:p>
    <w:p w:rsidR="00B879EE" w:rsidRPr="00B879EE" w:rsidRDefault="00B879EE" w:rsidP="00B879EE">
      <w:pPr>
        <w:ind w:right="-143" w:firstLine="708"/>
        <w:jc w:val="both"/>
        <w:rPr>
          <w:rFonts w:ascii="Times New Roman" w:hAnsi="Times New Roman" w:cs="Times New Roman"/>
          <w:sz w:val="28"/>
          <w:szCs w:val="28"/>
        </w:rPr>
      </w:pPr>
      <w:r w:rsidRPr="00B879EE">
        <w:rPr>
          <w:rFonts w:ascii="Times New Roman" w:hAnsi="Times New Roman" w:cs="Times New Roman"/>
          <w:color w:val="000000"/>
          <w:sz w:val="28"/>
          <w:szCs w:val="28"/>
        </w:rPr>
        <w:t xml:space="preserve">Таким образом, </w:t>
      </w:r>
      <w:proofErr w:type="gramStart"/>
      <w:r w:rsidRPr="00B879EE">
        <w:rPr>
          <w:rFonts w:ascii="Times New Roman" w:hAnsi="Times New Roman" w:cs="Times New Roman"/>
          <w:color w:val="000000"/>
          <w:sz w:val="28"/>
          <w:szCs w:val="28"/>
        </w:rPr>
        <w:t>общий</w:t>
      </w:r>
      <w:proofErr w:type="gramEnd"/>
      <w:r w:rsidRPr="00B879EE">
        <w:rPr>
          <w:rFonts w:ascii="Times New Roman" w:hAnsi="Times New Roman" w:cs="Times New Roman"/>
          <w:color w:val="000000"/>
          <w:sz w:val="28"/>
          <w:szCs w:val="28"/>
        </w:rPr>
        <w:t xml:space="preserve"> % охвата детей с ОВЗ и детей-инвалидов кружковой деятельностью составлял 61 %.</w:t>
      </w:r>
      <w:r w:rsidRPr="00B879EE">
        <w:rPr>
          <w:rFonts w:ascii="Times New Roman" w:hAnsi="Times New Roman" w:cs="Times New Roman"/>
          <w:sz w:val="28"/>
          <w:szCs w:val="28"/>
        </w:rPr>
        <w:t xml:space="preserve"> В перспективе  необходимо проведение работ  по созданию комплексных условий </w:t>
      </w:r>
      <w:proofErr w:type="spellStart"/>
      <w:r w:rsidRPr="00B879EE">
        <w:rPr>
          <w:rFonts w:ascii="Times New Roman" w:hAnsi="Times New Roman" w:cs="Times New Roman"/>
          <w:sz w:val="28"/>
          <w:szCs w:val="28"/>
        </w:rPr>
        <w:t>безбарьерной</w:t>
      </w:r>
      <w:proofErr w:type="spellEnd"/>
      <w:r w:rsidRPr="00B879EE">
        <w:rPr>
          <w:rFonts w:ascii="Times New Roman" w:hAnsi="Times New Roman" w:cs="Times New Roman"/>
          <w:sz w:val="28"/>
          <w:szCs w:val="28"/>
        </w:rPr>
        <w:t xml:space="preserve"> среды для детей с ОВЗ; </w:t>
      </w:r>
    </w:p>
    <w:p w:rsidR="00B879EE" w:rsidRPr="00B879EE" w:rsidRDefault="00B879EE" w:rsidP="00B879EE">
      <w:pPr>
        <w:ind w:right="-143"/>
        <w:jc w:val="both"/>
        <w:rPr>
          <w:rFonts w:ascii="Times New Roman" w:hAnsi="Times New Roman" w:cs="Times New Roman"/>
          <w:sz w:val="28"/>
          <w:szCs w:val="28"/>
          <w:u w:val="single"/>
        </w:rPr>
      </w:pPr>
      <w:r w:rsidRPr="00B879EE">
        <w:rPr>
          <w:rFonts w:ascii="Times New Roman" w:hAnsi="Times New Roman" w:cs="Times New Roman"/>
          <w:sz w:val="28"/>
          <w:szCs w:val="28"/>
        </w:rPr>
        <w:t xml:space="preserve"> </w:t>
      </w:r>
      <w:r w:rsidRPr="00B879EE">
        <w:rPr>
          <w:rFonts w:ascii="Times New Roman" w:hAnsi="Times New Roman" w:cs="Times New Roman"/>
          <w:sz w:val="28"/>
          <w:szCs w:val="28"/>
          <w:u w:val="single"/>
        </w:rPr>
        <w:t xml:space="preserve">Дополнительное образование </w:t>
      </w:r>
    </w:p>
    <w:p w:rsidR="00B879EE" w:rsidRPr="00B879EE" w:rsidRDefault="00B879EE" w:rsidP="00B879EE">
      <w:pPr>
        <w:ind w:right="-143" w:firstLine="567"/>
        <w:jc w:val="both"/>
        <w:rPr>
          <w:rFonts w:ascii="Times New Roman" w:hAnsi="Times New Roman" w:cs="Times New Roman"/>
          <w:sz w:val="28"/>
          <w:szCs w:val="28"/>
        </w:rPr>
      </w:pPr>
      <w:r w:rsidRPr="00B879EE">
        <w:rPr>
          <w:rFonts w:ascii="Times New Roman" w:hAnsi="Times New Roman" w:cs="Times New Roman"/>
          <w:sz w:val="28"/>
          <w:szCs w:val="28"/>
        </w:rPr>
        <w:t xml:space="preserve">Дополнительное образование школьники получают в 2 организациях дополнительного образования, Доме детского творчества и детской школе искусств. В Доме детского творчества обучалось 1337 учащихся. Программами  дополнительного образования  охвачено 63% дошкольников, 94% учеников начальных классов и 63% учеников основного звена обучения, 76%-среднего звена обучения. На 1.01.22  в Доме детского творчества работало 61 объединение по 6 направлениям: физкультурно-спортивное, художественное, социально-гуманитарное, туристско-краеведческое, </w:t>
      </w:r>
      <w:proofErr w:type="spellStart"/>
      <w:proofErr w:type="gramStart"/>
      <w:r w:rsidRPr="00B879EE">
        <w:rPr>
          <w:rFonts w:ascii="Times New Roman" w:hAnsi="Times New Roman" w:cs="Times New Roman"/>
          <w:sz w:val="28"/>
          <w:szCs w:val="28"/>
        </w:rPr>
        <w:t>естественно-научное</w:t>
      </w:r>
      <w:proofErr w:type="spellEnd"/>
      <w:proofErr w:type="gramEnd"/>
      <w:r w:rsidRPr="00B879EE">
        <w:rPr>
          <w:rFonts w:ascii="Times New Roman" w:hAnsi="Times New Roman" w:cs="Times New Roman"/>
          <w:sz w:val="28"/>
          <w:szCs w:val="28"/>
        </w:rPr>
        <w:t xml:space="preserve">, техническое. В 2022 году педагогами Дома детского творчества проведено 58 мероприятий  районного уровня. С 2019 года Дом детского творчества является муниципальным опорным центром  дополнительного образования детей, осуществляющим организационное, </w:t>
      </w:r>
      <w:r w:rsidRPr="00B879EE">
        <w:rPr>
          <w:rFonts w:ascii="Times New Roman" w:hAnsi="Times New Roman" w:cs="Times New Roman"/>
          <w:sz w:val="28"/>
          <w:szCs w:val="28"/>
        </w:rPr>
        <w:lastRenderedPageBreak/>
        <w:t xml:space="preserve">методическое и аналитическое сопровождение и  мониторинг развития системы дополнительного образования на территории Новоржевского района. </w:t>
      </w:r>
      <w:proofErr w:type="gramStart"/>
      <w:r w:rsidRPr="00B879EE">
        <w:rPr>
          <w:rFonts w:ascii="Times New Roman" w:hAnsi="Times New Roman" w:cs="Times New Roman"/>
          <w:sz w:val="28"/>
          <w:szCs w:val="28"/>
        </w:rPr>
        <w:t xml:space="preserve">В навигатор дополнительного образования  внесены 87 дополнительных </w:t>
      </w:r>
      <w:proofErr w:type="spellStart"/>
      <w:r w:rsidRPr="00B879EE">
        <w:rPr>
          <w:rFonts w:ascii="Times New Roman" w:hAnsi="Times New Roman" w:cs="Times New Roman"/>
          <w:sz w:val="28"/>
          <w:szCs w:val="28"/>
        </w:rPr>
        <w:t>общеразвивающих</w:t>
      </w:r>
      <w:proofErr w:type="spellEnd"/>
      <w:r w:rsidRPr="00B879EE">
        <w:rPr>
          <w:rFonts w:ascii="Times New Roman" w:hAnsi="Times New Roman" w:cs="Times New Roman"/>
          <w:sz w:val="28"/>
          <w:szCs w:val="28"/>
        </w:rPr>
        <w:t xml:space="preserve"> общеобразовательных программ.</w:t>
      </w:r>
      <w:proofErr w:type="gramEnd"/>
      <w:r w:rsidRPr="00B879EE">
        <w:rPr>
          <w:rFonts w:ascii="Times New Roman" w:hAnsi="Times New Roman" w:cs="Times New Roman"/>
          <w:sz w:val="28"/>
          <w:szCs w:val="28"/>
        </w:rPr>
        <w:t xml:space="preserve"> Выдано 805 сертификатов дополнительного образования. В рамках проекта «Успех каждого ребенка» в образовательных организациях района в 2021-2022 годах созданы 367 новых мест дополнительного образования, приобретено оборудования на 2 миллиона 759 тысяч рублей</w:t>
      </w:r>
      <w:proofErr w:type="gramStart"/>
      <w:r w:rsidRPr="00B879EE">
        <w:rPr>
          <w:rFonts w:ascii="Times New Roman" w:hAnsi="Times New Roman" w:cs="Times New Roman"/>
          <w:sz w:val="28"/>
          <w:szCs w:val="28"/>
        </w:rPr>
        <w:t>.</w:t>
      </w:r>
      <w:proofErr w:type="gramEnd"/>
      <w:r w:rsidRPr="00B879EE">
        <w:rPr>
          <w:rFonts w:ascii="Times New Roman" w:hAnsi="Times New Roman" w:cs="Times New Roman"/>
          <w:sz w:val="28"/>
          <w:szCs w:val="28"/>
        </w:rPr>
        <w:t xml:space="preserve"> ( </w:t>
      </w:r>
      <w:proofErr w:type="gramStart"/>
      <w:r w:rsidRPr="00B879EE">
        <w:rPr>
          <w:rFonts w:ascii="Times New Roman" w:hAnsi="Times New Roman" w:cs="Times New Roman"/>
          <w:sz w:val="28"/>
          <w:szCs w:val="28"/>
        </w:rPr>
        <w:t>в</w:t>
      </w:r>
      <w:proofErr w:type="gramEnd"/>
      <w:r w:rsidRPr="00B879EE">
        <w:rPr>
          <w:rFonts w:ascii="Times New Roman" w:hAnsi="Times New Roman" w:cs="Times New Roman"/>
          <w:sz w:val="28"/>
          <w:szCs w:val="28"/>
        </w:rPr>
        <w:t xml:space="preserve"> 2022 году приобретено оборудование на сумму 369,660 </w:t>
      </w:r>
      <w:proofErr w:type="spellStart"/>
      <w:r w:rsidRPr="00B879EE">
        <w:rPr>
          <w:rFonts w:ascii="Times New Roman" w:hAnsi="Times New Roman" w:cs="Times New Roman"/>
          <w:sz w:val="28"/>
          <w:szCs w:val="28"/>
        </w:rPr>
        <w:t>естественно-научного</w:t>
      </w:r>
      <w:proofErr w:type="spellEnd"/>
      <w:r w:rsidRPr="00B879EE">
        <w:rPr>
          <w:rFonts w:ascii="Times New Roman" w:hAnsi="Times New Roman" w:cs="Times New Roman"/>
          <w:sz w:val="28"/>
          <w:szCs w:val="28"/>
        </w:rPr>
        <w:t xml:space="preserve"> и </w:t>
      </w:r>
      <w:proofErr w:type="spellStart"/>
      <w:r w:rsidRPr="00B879EE">
        <w:rPr>
          <w:rFonts w:ascii="Times New Roman" w:hAnsi="Times New Roman" w:cs="Times New Roman"/>
          <w:sz w:val="28"/>
          <w:szCs w:val="28"/>
        </w:rPr>
        <w:t>физкультурно-спртивного</w:t>
      </w:r>
      <w:proofErr w:type="spellEnd"/>
      <w:r w:rsidRPr="00B879EE">
        <w:rPr>
          <w:rFonts w:ascii="Times New Roman" w:hAnsi="Times New Roman" w:cs="Times New Roman"/>
          <w:sz w:val="28"/>
          <w:szCs w:val="28"/>
        </w:rPr>
        <w:t xml:space="preserve"> направлений  для Дома детского творчества и на  сумму 739, 320  </w:t>
      </w:r>
      <w:proofErr w:type="spellStart"/>
      <w:r w:rsidRPr="00B879EE">
        <w:rPr>
          <w:rFonts w:ascii="Times New Roman" w:hAnsi="Times New Roman" w:cs="Times New Roman"/>
          <w:sz w:val="28"/>
          <w:szCs w:val="28"/>
        </w:rPr>
        <w:t>естественно-научного</w:t>
      </w:r>
      <w:proofErr w:type="spellEnd"/>
      <w:r w:rsidRPr="00B879EE">
        <w:rPr>
          <w:rFonts w:ascii="Times New Roman" w:hAnsi="Times New Roman" w:cs="Times New Roman"/>
          <w:sz w:val="28"/>
          <w:szCs w:val="28"/>
        </w:rPr>
        <w:t xml:space="preserve"> направления для МОУ «Новоржевская средняя школа». Все педагоги Дома детского творчества прошли курсовую переподготовку, 6 педагогов приняли участие в фестивале педагогического мастерства «Педагог дополнительного образования»</w:t>
      </w:r>
    </w:p>
    <w:p w:rsidR="00B879EE" w:rsidRPr="00B879EE" w:rsidRDefault="00B879EE" w:rsidP="00B879EE">
      <w:pPr>
        <w:pStyle w:val="a4"/>
        <w:spacing w:line="276" w:lineRule="auto"/>
        <w:ind w:right="-143" w:firstLine="708"/>
        <w:jc w:val="both"/>
        <w:rPr>
          <w:rFonts w:ascii="Times New Roman" w:hAnsi="Times New Roman"/>
          <w:sz w:val="28"/>
          <w:szCs w:val="28"/>
        </w:rPr>
      </w:pPr>
      <w:r w:rsidRPr="00B879EE">
        <w:rPr>
          <w:rFonts w:ascii="Times New Roman" w:hAnsi="Times New Roman"/>
          <w:sz w:val="28"/>
          <w:szCs w:val="28"/>
        </w:rPr>
        <w:t xml:space="preserve">В 2022 году в Новоржевском районе начата  работа по внедрению системы персонифицированного финансирования дополнительного образования детей.  Разработаны и утверждены все необходимые нормативно-правовые акты,  произведен расчет финансового номинала сертификата ПФДО. В 2022 году выдано 174 сертификата персонифицированного финансирования. </w:t>
      </w:r>
    </w:p>
    <w:p w:rsidR="00B879EE" w:rsidRPr="00B879EE" w:rsidRDefault="00B879EE" w:rsidP="00B879EE">
      <w:pPr>
        <w:ind w:right="-143" w:firstLine="708"/>
        <w:jc w:val="both"/>
        <w:rPr>
          <w:rFonts w:ascii="Times New Roman" w:hAnsi="Times New Roman" w:cs="Times New Roman"/>
          <w:sz w:val="28"/>
          <w:szCs w:val="28"/>
        </w:rPr>
      </w:pPr>
      <w:r w:rsidRPr="00B879EE">
        <w:rPr>
          <w:rFonts w:ascii="Times New Roman" w:hAnsi="Times New Roman" w:cs="Times New Roman"/>
          <w:sz w:val="28"/>
          <w:szCs w:val="28"/>
        </w:rPr>
        <w:t xml:space="preserve">В 2022 году улучшена материально-техническая база Дома детского творчества. Проведен капитальный ремонт кровли здания, отремонтирован потолок спортивного зала, заменена пожарная сигнализация, закуплено компьютерное оборудование, ринг для проведения занятий </w:t>
      </w:r>
      <w:proofErr w:type="spellStart"/>
      <w:r w:rsidRPr="00B879EE">
        <w:rPr>
          <w:rFonts w:ascii="Times New Roman" w:hAnsi="Times New Roman" w:cs="Times New Roman"/>
          <w:sz w:val="28"/>
          <w:szCs w:val="28"/>
        </w:rPr>
        <w:t>кикбоксингом</w:t>
      </w:r>
      <w:proofErr w:type="spellEnd"/>
      <w:r w:rsidRPr="00B879EE">
        <w:rPr>
          <w:rFonts w:ascii="Times New Roman" w:hAnsi="Times New Roman" w:cs="Times New Roman"/>
          <w:sz w:val="28"/>
          <w:szCs w:val="28"/>
        </w:rPr>
        <w:t>, мебель.</w:t>
      </w:r>
    </w:p>
    <w:p w:rsidR="00B879EE" w:rsidRPr="00B879EE" w:rsidRDefault="00B879EE" w:rsidP="00B879EE">
      <w:pPr>
        <w:ind w:right="-143"/>
        <w:jc w:val="both"/>
        <w:rPr>
          <w:rFonts w:ascii="Times New Roman" w:hAnsi="Times New Roman" w:cs="Times New Roman"/>
          <w:sz w:val="28"/>
          <w:szCs w:val="28"/>
        </w:rPr>
      </w:pPr>
      <w:r w:rsidRPr="00B879EE">
        <w:rPr>
          <w:rFonts w:ascii="Times New Roman" w:hAnsi="Times New Roman" w:cs="Times New Roman"/>
          <w:sz w:val="28"/>
          <w:szCs w:val="28"/>
        </w:rPr>
        <w:t xml:space="preserve"> В целях учёта детей, подлежащих </w:t>
      </w:r>
      <w:proofErr w:type="gramStart"/>
      <w:r w:rsidRPr="00B879EE">
        <w:rPr>
          <w:rFonts w:ascii="Times New Roman" w:hAnsi="Times New Roman" w:cs="Times New Roman"/>
          <w:sz w:val="28"/>
          <w:szCs w:val="28"/>
        </w:rPr>
        <w:t>обучению по</w:t>
      </w:r>
      <w:proofErr w:type="gramEnd"/>
      <w:r w:rsidRPr="00B879EE">
        <w:rPr>
          <w:rFonts w:ascii="Times New Roman" w:hAnsi="Times New Roman" w:cs="Times New Roman"/>
          <w:sz w:val="28"/>
          <w:szCs w:val="28"/>
        </w:rPr>
        <w:t xml:space="preserve"> образовательным программам дошкольного, начального общего, основного общего и среднего общего образования сформирован муниципальный электронный банк данных детей в возрасте от 0 до 18 лет.</w:t>
      </w:r>
    </w:p>
    <w:p w:rsidR="00B879EE" w:rsidRPr="00B879EE" w:rsidRDefault="00B879EE" w:rsidP="00B879EE">
      <w:pPr>
        <w:ind w:right="-143"/>
        <w:jc w:val="both"/>
        <w:rPr>
          <w:rFonts w:ascii="Times New Roman" w:hAnsi="Times New Roman" w:cs="Times New Roman"/>
          <w:sz w:val="28"/>
          <w:szCs w:val="28"/>
          <w:u w:val="single"/>
        </w:rPr>
      </w:pPr>
      <w:r w:rsidRPr="00B879EE">
        <w:rPr>
          <w:rFonts w:ascii="Times New Roman" w:hAnsi="Times New Roman" w:cs="Times New Roman"/>
          <w:sz w:val="28"/>
          <w:szCs w:val="28"/>
          <w:u w:val="single"/>
        </w:rPr>
        <w:t>Поддержка талантливых детей.</w:t>
      </w:r>
    </w:p>
    <w:p w:rsidR="00B879EE" w:rsidRPr="00B879EE" w:rsidRDefault="00B879EE" w:rsidP="00B879EE">
      <w:pPr>
        <w:ind w:right="-143" w:firstLine="708"/>
        <w:jc w:val="both"/>
        <w:rPr>
          <w:rFonts w:ascii="Times New Roman" w:hAnsi="Times New Roman" w:cs="Times New Roman"/>
          <w:sz w:val="28"/>
          <w:szCs w:val="28"/>
        </w:rPr>
      </w:pPr>
      <w:r w:rsidRPr="00B879EE">
        <w:rPr>
          <w:rFonts w:ascii="Times New Roman" w:hAnsi="Times New Roman" w:cs="Times New Roman"/>
          <w:sz w:val="28"/>
          <w:szCs w:val="28"/>
        </w:rPr>
        <w:t xml:space="preserve"> В целях повышения интереса к предмету, активизации познавательной деятельности на муниципальном уровне с </w:t>
      </w:r>
      <w:proofErr w:type="gramStart"/>
      <w:r w:rsidRPr="00B879EE">
        <w:rPr>
          <w:rFonts w:ascii="Times New Roman" w:hAnsi="Times New Roman" w:cs="Times New Roman"/>
          <w:sz w:val="28"/>
          <w:szCs w:val="28"/>
        </w:rPr>
        <w:t>обучающимися</w:t>
      </w:r>
      <w:proofErr w:type="gramEnd"/>
      <w:r w:rsidRPr="00B879EE">
        <w:rPr>
          <w:rFonts w:ascii="Times New Roman" w:hAnsi="Times New Roman" w:cs="Times New Roman"/>
          <w:sz w:val="28"/>
          <w:szCs w:val="28"/>
        </w:rPr>
        <w:t xml:space="preserve"> проводились различные конкурсы и олимпиады, победители которых принимали участие на региональном и федеральном уровне. В 2022 году в муниципальный банк данных одаренных и талантливых детей района было внесено 182  школьника. Формами работы с одаренными детьми являлись конкурсы, олимпиады, научно-практические конференции, творческие мастерские, научно-</w:t>
      </w:r>
      <w:r w:rsidRPr="00B879EE">
        <w:rPr>
          <w:rFonts w:ascii="Times New Roman" w:hAnsi="Times New Roman" w:cs="Times New Roman"/>
          <w:sz w:val="28"/>
          <w:szCs w:val="28"/>
        </w:rPr>
        <w:lastRenderedPageBreak/>
        <w:t xml:space="preserve">исследовательская деятельность и др. В течение учебного года обучающиеся района принимали участие и заняли призовые места в региональных интеллектуальных мероприятиях: </w:t>
      </w:r>
      <w:proofErr w:type="gramStart"/>
      <w:r w:rsidRPr="00B879EE">
        <w:rPr>
          <w:rFonts w:ascii="Times New Roman" w:hAnsi="Times New Roman" w:cs="Times New Roman"/>
          <w:sz w:val="28"/>
          <w:szCs w:val="28"/>
        </w:rPr>
        <w:t>«Шаг в науку», «Люби и знай свой край родной», «Родные истоки», «Мой край», «Юные техники 21 века», конкурсах на знание государственной и региональной символики, спортивных чемпионатах по рукопашному бою, по тайскому боксу,  по баскетболу,</w:t>
      </w:r>
      <w:proofErr w:type="gramEnd"/>
    </w:p>
    <w:p w:rsidR="00B879EE" w:rsidRPr="00B879EE" w:rsidRDefault="00B879EE" w:rsidP="00B879EE">
      <w:pPr>
        <w:ind w:right="-143"/>
        <w:jc w:val="both"/>
        <w:rPr>
          <w:rFonts w:ascii="Times New Roman" w:hAnsi="Times New Roman" w:cs="Times New Roman"/>
          <w:b/>
          <w:sz w:val="28"/>
          <w:szCs w:val="28"/>
        </w:rPr>
      </w:pPr>
      <w:r w:rsidRPr="00B879EE">
        <w:rPr>
          <w:rFonts w:ascii="Times New Roman" w:hAnsi="Times New Roman" w:cs="Times New Roman"/>
          <w:sz w:val="28"/>
          <w:szCs w:val="28"/>
        </w:rPr>
        <w:t xml:space="preserve">В дальнейшей работе необходимо предусмотреть различные формы и методы  по повышению мотивации и результативности учащихся в участии в различных мероприятиях регионального и федерального уровней. </w:t>
      </w:r>
    </w:p>
    <w:p w:rsidR="00B879EE" w:rsidRPr="00B879EE" w:rsidRDefault="00B879EE" w:rsidP="00B879EE">
      <w:pPr>
        <w:ind w:right="-143"/>
        <w:jc w:val="both"/>
        <w:rPr>
          <w:rFonts w:ascii="Times New Roman" w:hAnsi="Times New Roman" w:cs="Times New Roman"/>
          <w:sz w:val="28"/>
          <w:szCs w:val="28"/>
          <w:u w:val="single"/>
        </w:rPr>
      </w:pPr>
      <w:r w:rsidRPr="00B879EE">
        <w:rPr>
          <w:rFonts w:ascii="Times New Roman" w:hAnsi="Times New Roman" w:cs="Times New Roman"/>
          <w:sz w:val="28"/>
          <w:szCs w:val="28"/>
          <w:u w:val="single"/>
        </w:rPr>
        <w:t>Всероссийская олимпиада школьников.</w:t>
      </w:r>
    </w:p>
    <w:p w:rsidR="00B879EE" w:rsidRPr="00B879EE" w:rsidRDefault="00B879EE" w:rsidP="00B879EE">
      <w:pPr>
        <w:ind w:right="-143"/>
        <w:jc w:val="both"/>
        <w:rPr>
          <w:rFonts w:ascii="Times New Roman" w:hAnsi="Times New Roman" w:cs="Times New Roman"/>
          <w:sz w:val="28"/>
          <w:szCs w:val="28"/>
        </w:rPr>
      </w:pPr>
      <w:r w:rsidRPr="00B879EE">
        <w:rPr>
          <w:rFonts w:ascii="Times New Roman" w:hAnsi="Times New Roman" w:cs="Times New Roman"/>
          <w:sz w:val="28"/>
          <w:szCs w:val="28"/>
        </w:rPr>
        <w:t xml:space="preserve"> </w:t>
      </w:r>
      <w:r w:rsidRPr="00B879EE">
        <w:rPr>
          <w:rFonts w:ascii="Times New Roman" w:hAnsi="Times New Roman" w:cs="Times New Roman"/>
          <w:sz w:val="28"/>
          <w:szCs w:val="28"/>
        </w:rPr>
        <w:tab/>
        <w:t xml:space="preserve">Важной формой работы с одарёнными детьми стали предметные олимпиады. </w:t>
      </w:r>
      <w:proofErr w:type="gramStart"/>
      <w:r w:rsidRPr="00B879EE">
        <w:rPr>
          <w:rFonts w:ascii="Times New Roman" w:hAnsi="Times New Roman" w:cs="Times New Roman"/>
          <w:sz w:val="28"/>
          <w:szCs w:val="28"/>
        </w:rPr>
        <w:t xml:space="preserve">В октябре - декабре 2022 года проведены школьный и муниципальный этапы всероссийской олимпиады школьников  по 22 предметам (литературе, биологии, географии, информатике, химии, математике, физике, астрономии, искусству (мировой художественной культуре), русскому языку, технологии, основам безопасности жизнедеятельности, экономике, истории, праву, обществознанию, английскому, немецкому, </w:t>
      </w:r>
      <w:proofErr w:type="spellStart"/>
      <w:r w:rsidRPr="00B879EE">
        <w:rPr>
          <w:rFonts w:ascii="Times New Roman" w:hAnsi="Times New Roman" w:cs="Times New Roman"/>
          <w:sz w:val="28"/>
          <w:szCs w:val="28"/>
        </w:rPr>
        <w:t>французкому</w:t>
      </w:r>
      <w:proofErr w:type="spellEnd"/>
      <w:r w:rsidRPr="00B879EE">
        <w:rPr>
          <w:rFonts w:ascii="Times New Roman" w:hAnsi="Times New Roman" w:cs="Times New Roman"/>
          <w:sz w:val="28"/>
          <w:szCs w:val="28"/>
        </w:rPr>
        <w:t xml:space="preserve"> языкам, экологии, физической культуре).</w:t>
      </w:r>
      <w:proofErr w:type="gramEnd"/>
      <w:r w:rsidRPr="00B879EE">
        <w:rPr>
          <w:rFonts w:ascii="Times New Roman" w:hAnsi="Times New Roman" w:cs="Times New Roman"/>
          <w:sz w:val="28"/>
          <w:szCs w:val="28"/>
        </w:rPr>
        <w:t xml:space="preserve"> В муниципальном  этапе всероссийской олимпиады школьников приняли участие 100 обучающихся 7– 11-х классов.   Наиболее многочисленными были олимпиады по русскому языку, математике, ОБЖ. Общее количество участников муниципального тура всероссийской олимпиады школьников в 2022 учебном году составило 100 человек. По результатам муниципального этапа призовые места  присвоены 17 участникам, победителями признаны  7 человек. На региональный этап ВОШ </w:t>
      </w:r>
      <w:proofErr w:type="gramStart"/>
      <w:r w:rsidRPr="00B879EE">
        <w:rPr>
          <w:rFonts w:ascii="Times New Roman" w:hAnsi="Times New Roman" w:cs="Times New Roman"/>
          <w:sz w:val="28"/>
          <w:szCs w:val="28"/>
        </w:rPr>
        <w:t>приглашены</w:t>
      </w:r>
      <w:proofErr w:type="gramEnd"/>
      <w:r w:rsidRPr="00B879EE">
        <w:rPr>
          <w:rFonts w:ascii="Times New Roman" w:hAnsi="Times New Roman" w:cs="Times New Roman"/>
          <w:sz w:val="28"/>
          <w:szCs w:val="28"/>
        </w:rPr>
        <w:t xml:space="preserve"> 9 человек. </w:t>
      </w:r>
      <w:proofErr w:type="gramStart"/>
      <w:r w:rsidRPr="00B879EE">
        <w:rPr>
          <w:rFonts w:ascii="Times New Roman" w:hAnsi="Times New Roman" w:cs="Times New Roman"/>
          <w:sz w:val="28"/>
          <w:szCs w:val="28"/>
        </w:rPr>
        <w:t xml:space="preserve">В дальнейшей работе необходимо  осуществлять систематическую работу по созданию условий для выявления, развития, поддержки талантливых школьников, реализации их способностей, обеспечения их всестороннего развития; обобщить опыт педагогов, подготовивших победителей и призеров муниципального этапа олимпиады;  предусмотреть различные формы работы по повышению мотивации и результативности учащихся в участии в различных этапах олимпиады через урочную и внеурочную деятельность, самоподготовку обучающихся. </w:t>
      </w:r>
      <w:proofErr w:type="gramEnd"/>
    </w:p>
    <w:p w:rsidR="00B879EE" w:rsidRPr="00B879EE" w:rsidRDefault="00B879EE" w:rsidP="00B879EE">
      <w:pPr>
        <w:ind w:right="-143"/>
        <w:jc w:val="both"/>
        <w:rPr>
          <w:rFonts w:ascii="Times New Roman" w:hAnsi="Times New Roman" w:cs="Times New Roman"/>
          <w:sz w:val="28"/>
          <w:szCs w:val="28"/>
          <w:u w:val="single"/>
        </w:rPr>
      </w:pPr>
      <w:r w:rsidRPr="00B879EE">
        <w:rPr>
          <w:rFonts w:ascii="Times New Roman" w:hAnsi="Times New Roman" w:cs="Times New Roman"/>
          <w:sz w:val="28"/>
          <w:szCs w:val="28"/>
        </w:rPr>
        <w:t xml:space="preserve"> </w:t>
      </w:r>
      <w:r w:rsidRPr="00B879EE">
        <w:rPr>
          <w:rFonts w:ascii="Times New Roman" w:hAnsi="Times New Roman" w:cs="Times New Roman"/>
          <w:sz w:val="28"/>
          <w:szCs w:val="28"/>
        </w:rPr>
        <w:tab/>
      </w:r>
      <w:r w:rsidRPr="00B879EE">
        <w:rPr>
          <w:rFonts w:ascii="Times New Roman" w:hAnsi="Times New Roman" w:cs="Times New Roman"/>
          <w:sz w:val="28"/>
          <w:szCs w:val="28"/>
          <w:u w:val="single"/>
        </w:rPr>
        <w:t xml:space="preserve">Сохранение и укрепление здоровья. </w:t>
      </w:r>
    </w:p>
    <w:p w:rsidR="00B879EE" w:rsidRPr="00B879EE" w:rsidRDefault="00B879EE" w:rsidP="00B879EE">
      <w:pPr>
        <w:ind w:right="-143"/>
        <w:jc w:val="both"/>
        <w:rPr>
          <w:rFonts w:ascii="Times New Roman" w:hAnsi="Times New Roman" w:cs="Times New Roman"/>
          <w:sz w:val="28"/>
          <w:szCs w:val="28"/>
        </w:rPr>
      </w:pPr>
      <w:r w:rsidRPr="00B879EE">
        <w:rPr>
          <w:rFonts w:ascii="Times New Roman" w:hAnsi="Times New Roman" w:cs="Times New Roman"/>
          <w:sz w:val="28"/>
          <w:szCs w:val="28"/>
        </w:rPr>
        <w:t xml:space="preserve">Сохранение и укрепление здоровья подрастающего поколения является одним из приоритетных направлений деятельности сферы «Образования» </w:t>
      </w:r>
      <w:r w:rsidRPr="00B879EE">
        <w:rPr>
          <w:rFonts w:ascii="Times New Roman" w:hAnsi="Times New Roman" w:cs="Times New Roman"/>
          <w:sz w:val="28"/>
          <w:szCs w:val="28"/>
        </w:rPr>
        <w:lastRenderedPageBreak/>
        <w:t xml:space="preserve">муниципалитета. </w:t>
      </w:r>
      <w:proofErr w:type="gramStart"/>
      <w:r w:rsidRPr="00B879EE">
        <w:rPr>
          <w:rFonts w:ascii="Times New Roman" w:hAnsi="Times New Roman" w:cs="Times New Roman"/>
          <w:sz w:val="28"/>
          <w:szCs w:val="28"/>
        </w:rPr>
        <w:t xml:space="preserve">Информационно-разъяснительная работа, направленная на развитие и сохранения здоровья обучающихся, в образовательных учреждениях строилась через лектории, уроки здоровья, тематические </w:t>
      </w:r>
      <w:proofErr w:type="spellStart"/>
      <w:r w:rsidRPr="00B879EE">
        <w:rPr>
          <w:rFonts w:ascii="Times New Roman" w:hAnsi="Times New Roman" w:cs="Times New Roman"/>
          <w:sz w:val="28"/>
          <w:szCs w:val="28"/>
        </w:rPr>
        <w:t>конкурсно-игровые</w:t>
      </w:r>
      <w:proofErr w:type="spellEnd"/>
      <w:r w:rsidRPr="00B879EE">
        <w:rPr>
          <w:rFonts w:ascii="Times New Roman" w:hAnsi="Times New Roman" w:cs="Times New Roman"/>
          <w:sz w:val="28"/>
          <w:szCs w:val="28"/>
        </w:rPr>
        <w:t xml:space="preserve"> мероприятия.</w:t>
      </w:r>
      <w:proofErr w:type="gramEnd"/>
      <w:r w:rsidRPr="00B879EE">
        <w:rPr>
          <w:rFonts w:ascii="Times New Roman" w:hAnsi="Times New Roman" w:cs="Times New Roman"/>
          <w:sz w:val="28"/>
          <w:szCs w:val="28"/>
        </w:rPr>
        <w:t xml:space="preserve"> Во всех общеобразовательных учреждениях создана спортивная база, способная обеспечить выполнение всех требований по программе.  Перед началом каждого учебного года в образовательных организациях изданы приказы об обеспечении пожарной безопасности, о принятии мер  по антитеррористической защищенности, о назначении лица, ответственного за электрохозяйство. В школах и детских садах разработаны и утверждены коллективные договоры, правила внутреннего трудового распорядка, велись соответствующие журналы по охране труда. В планы работы образовательных учреждений включен весь комплекс мероприятий по профилактике всех видов травматизма: 1. Безопасность на дорогах. 2. Снижение травматизма и гибели детей при пожарах. 3. Безопасность на воде. 4. Профилактика терроризма и экстремизма.</w:t>
      </w:r>
    </w:p>
    <w:p w:rsidR="00B879EE" w:rsidRPr="00B879EE" w:rsidRDefault="00B879EE" w:rsidP="00B879EE">
      <w:pPr>
        <w:ind w:right="-143" w:firstLine="708"/>
        <w:jc w:val="both"/>
        <w:rPr>
          <w:rFonts w:ascii="Times New Roman" w:hAnsi="Times New Roman" w:cs="Times New Roman"/>
          <w:sz w:val="28"/>
          <w:szCs w:val="28"/>
        </w:rPr>
      </w:pPr>
      <w:r w:rsidRPr="00B879EE">
        <w:rPr>
          <w:rFonts w:ascii="Times New Roman" w:hAnsi="Times New Roman" w:cs="Times New Roman"/>
          <w:sz w:val="28"/>
          <w:szCs w:val="28"/>
        </w:rPr>
        <w:t xml:space="preserve"> Особое внимание в работе образовательных учреждений уделяется профилактике детского дорожно-транспортного травматизма. </w:t>
      </w:r>
      <w:proofErr w:type="gramStart"/>
      <w:r w:rsidRPr="00B879EE">
        <w:rPr>
          <w:rFonts w:ascii="Times New Roman" w:hAnsi="Times New Roman" w:cs="Times New Roman"/>
          <w:sz w:val="28"/>
          <w:szCs w:val="28"/>
        </w:rPr>
        <w:t xml:space="preserve">В общеобразовательных организациях в системе проводились классные часы, беседы, различные мероприятия с обучающимися, направленные на разъяснение несовершеннолетним правил безопасного поведения на улицах и дорогах, родительские собрания с рассмотрением вопросов о необходимости использования </w:t>
      </w:r>
      <w:proofErr w:type="spellStart"/>
      <w:r w:rsidRPr="00B879EE">
        <w:rPr>
          <w:rFonts w:ascii="Times New Roman" w:hAnsi="Times New Roman" w:cs="Times New Roman"/>
          <w:sz w:val="28"/>
          <w:szCs w:val="28"/>
        </w:rPr>
        <w:t>световозвращающих</w:t>
      </w:r>
      <w:proofErr w:type="spellEnd"/>
      <w:r w:rsidRPr="00B879EE">
        <w:rPr>
          <w:rFonts w:ascii="Times New Roman" w:hAnsi="Times New Roman" w:cs="Times New Roman"/>
          <w:sz w:val="28"/>
          <w:szCs w:val="28"/>
        </w:rPr>
        <w:t xml:space="preserve"> элементов в одежде, детских удерживающих устройств в салоне автомобиля.</w:t>
      </w:r>
      <w:proofErr w:type="gramEnd"/>
      <w:r w:rsidRPr="00B879EE">
        <w:rPr>
          <w:rFonts w:ascii="Times New Roman" w:hAnsi="Times New Roman" w:cs="Times New Roman"/>
          <w:sz w:val="28"/>
          <w:szCs w:val="28"/>
        </w:rPr>
        <w:t xml:space="preserve"> В школах проводились  дополнительные мероприятия по профилактике детского дорожно-транспортного травматизма: «Минутки безопасности», конкурсы рисунков и плакатов «Я соблюдаю ПДД», </w:t>
      </w:r>
      <w:proofErr w:type="spellStart"/>
      <w:r w:rsidRPr="00B879EE">
        <w:rPr>
          <w:rFonts w:ascii="Times New Roman" w:hAnsi="Times New Roman" w:cs="Times New Roman"/>
          <w:sz w:val="28"/>
          <w:szCs w:val="28"/>
        </w:rPr>
        <w:t>флеш-мобы</w:t>
      </w:r>
      <w:proofErr w:type="spellEnd"/>
      <w:r w:rsidRPr="00B879EE">
        <w:rPr>
          <w:rFonts w:ascii="Times New Roman" w:hAnsi="Times New Roman" w:cs="Times New Roman"/>
          <w:sz w:val="28"/>
          <w:szCs w:val="28"/>
        </w:rPr>
        <w:t xml:space="preserve"> по соблюдению Правил дорожного движения «#</w:t>
      </w:r>
      <w:proofErr w:type="spellStart"/>
      <w:r w:rsidRPr="00B879EE">
        <w:rPr>
          <w:rFonts w:ascii="Times New Roman" w:hAnsi="Times New Roman" w:cs="Times New Roman"/>
          <w:sz w:val="28"/>
          <w:szCs w:val="28"/>
        </w:rPr>
        <w:t>ЯсоблюдаюПДД</w:t>
      </w:r>
      <w:proofErr w:type="spellEnd"/>
      <w:r w:rsidRPr="00B879EE">
        <w:rPr>
          <w:rFonts w:ascii="Times New Roman" w:hAnsi="Times New Roman" w:cs="Times New Roman"/>
          <w:sz w:val="28"/>
          <w:szCs w:val="28"/>
        </w:rPr>
        <w:t xml:space="preserve">», работа отрядов ЮИД с проведением разъяснительной работы и пропагандой соблюдения Правил дорожного движения для водителей и пешеходов (раздача листовок, проведение акций, занятий с младшими школьниками). С 17 мая по 6 июня 2022года, а также с 20 августа по 16 сентября 2022 года проведены широкомасштабные профилактические операции «Внимание, дети!» совместно сотрудниками ОГИБДД ОМВД России, актуализированы Паспорта дорожной безопасности всех образовательных организаций. Ежегодно разрабатывается план совместных мероприятий отдела образования Администрации Новоржевского района и  ОГИБДД ОМВД по Новоржевскому району  по обеспечению безопасности дорожного движения и снижению детского дорожно-транспортного травматизма. </w:t>
      </w:r>
      <w:proofErr w:type="gramStart"/>
      <w:r w:rsidRPr="00B879EE">
        <w:rPr>
          <w:rFonts w:ascii="Times New Roman" w:hAnsi="Times New Roman" w:cs="Times New Roman"/>
          <w:sz w:val="28"/>
          <w:szCs w:val="28"/>
        </w:rPr>
        <w:t xml:space="preserve">Ежегодно обучающиеся Новоржевской средней </w:t>
      </w:r>
      <w:r w:rsidRPr="00B879EE">
        <w:rPr>
          <w:rFonts w:ascii="Times New Roman" w:hAnsi="Times New Roman" w:cs="Times New Roman"/>
          <w:sz w:val="28"/>
          <w:szCs w:val="28"/>
        </w:rPr>
        <w:lastRenderedPageBreak/>
        <w:t>школы участвуют, а в 2022 году заняли 1 место в региональном конкурсе «Я и пожарная безопасность».</w:t>
      </w:r>
      <w:proofErr w:type="gramEnd"/>
    </w:p>
    <w:p w:rsidR="00B879EE" w:rsidRPr="00B879EE" w:rsidRDefault="00B879EE" w:rsidP="00B879EE">
      <w:pPr>
        <w:autoSpaceDE w:val="0"/>
        <w:autoSpaceDN w:val="0"/>
        <w:adjustRightInd w:val="0"/>
        <w:ind w:right="-143" w:firstLine="708"/>
        <w:jc w:val="both"/>
        <w:rPr>
          <w:rFonts w:ascii="Times New Roman" w:hAnsi="Times New Roman" w:cs="Times New Roman"/>
          <w:b/>
          <w:bCs/>
          <w:sz w:val="28"/>
          <w:szCs w:val="28"/>
        </w:rPr>
      </w:pPr>
      <w:r w:rsidRPr="00B879EE">
        <w:rPr>
          <w:rFonts w:ascii="Times New Roman" w:hAnsi="Times New Roman" w:cs="Times New Roman"/>
          <w:sz w:val="28"/>
          <w:szCs w:val="28"/>
        </w:rPr>
        <w:t xml:space="preserve">Ежегодно проводится  конкурс «Безопасное колесо». </w:t>
      </w:r>
      <w:proofErr w:type="gramStart"/>
      <w:r w:rsidRPr="00B879EE">
        <w:rPr>
          <w:rFonts w:ascii="Times New Roman" w:hAnsi="Times New Roman" w:cs="Times New Roman"/>
          <w:sz w:val="28"/>
          <w:szCs w:val="28"/>
        </w:rPr>
        <w:t>В рамках реализации программ</w:t>
      </w:r>
      <w:r w:rsidRPr="00B879EE">
        <w:rPr>
          <w:rFonts w:ascii="Times New Roman" w:hAnsi="Times New Roman" w:cs="Times New Roman"/>
          <w:bCs/>
          <w:sz w:val="28"/>
          <w:szCs w:val="28"/>
        </w:rPr>
        <w:t xml:space="preserve"> «Здоровым быть – здорово»</w:t>
      </w:r>
      <w:r w:rsidRPr="00B879EE">
        <w:rPr>
          <w:rFonts w:ascii="Times New Roman" w:hAnsi="Times New Roman" w:cs="Times New Roman"/>
          <w:sz w:val="28"/>
          <w:szCs w:val="28"/>
        </w:rPr>
        <w:t xml:space="preserve"> и   «Профилактика раннего вовлечения в незаконное потребления ПАВ среди обучающихся школы»</w:t>
      </w:r>
      <w:r w:rsidRPr="00B879EE">
        <w:rPr>
          <w:rFonts w:ascii="Times New Roman" w:hAnsi="Times New Roman" w:cs="Times New Roman"/>
          <w:b/>
          <w:bCs/>
          <w:sz w:val="28"/>
          <w:szCs w:val="28"/>
        </w:rPr>
        <w:t xml:space="preserve"> </w:t>
      </w:r>
      <w:r w:rsidRPr="00B879EE">
        <w:rPr>
          <w:rFonts w:ascii="Times New Roman" w:hAnsi="Times New Roman" w:cs="Times New Roman"/>
          <w:sz w:val="28"/>
          <w:szCs w:val="28"/>
        </w:rPr>
        <w:t>проводились беседы и инструктажи с несовершеннолетними о способах противостояния негативным явлениям в рамках проведения советов профилактики с привлечением родителей, сотрудников КДН, ПДН ОМВД России по Новоржевскому району, психологов, совещания с руководителями образовательных организаций, на которых рассматривались вопросы об организации профилактических мероприятий по</w:t>
      </w:r>
      <w:proofErr w:type="gramEnd"/>
      <w:r w:rsidRPr="00B879EE">
        <w:rPr>
          <w:rFonts w:ascii="Times New Roman" w:hAnsi="Times New Roman" w:cs="Times New Roman"/>
          <w:sz w:val="28"/>
          <w:szCs w:val="28"/>
        </w:rPr>
        <w:t xml:space="preserve"> противодействию экстремизма и терроризма. </w:t>
      </w:r>
    </w:p>
    <w:p w:rsidR="00B879EE" w:rsidRPr="00B879EE" w:rsidRDefault="00B879EE" w:rsidP="00B879EE">
      <w:pPr>
        <w:ind w:right="-143" w:firstLine="708"/>
        <w:jc w:val="both"/>
        <w:rPr>
          <w:rFonts w:ascii="Times New Roman" w:hAnsi="Times New Roman" w:cs="Times New Roman"/>
          <w:sz w:val="28"/>
          <w:szCs w:val="28"/>
        </w:rPr>
      </w:pPr>
      <w:r w:rsidRPr="00B879EE">
        <w:rPr>
          <w:rFonts w:ascii="Times New Roman" w:hAnsi="Times New Roman" w:cs="Times New Roman"/>
          <w:sz w:val="28"/>
          <w:szCs w:val="28"/>
        </w:rPr>
        <w:t xml:space="preserve">За 2022 год несчастных случаев с </w:t>
      </w:r>
      <w:proofErr w:type="gramStart"/>
      <w:r w:rsidRPr="00B879EE">
        <w:rPr>
          <w:rFonts w:ascii="Times New Roman" w:hAnsi="Times New Roman" w:cs="Times New Roman"/>
          <w:sz w:val="28"/>
          <w:szCs w:val="28"/>
        </w:rPr>
        <w:t>обучающимися</w:t>
      </w:r>
      <w:proofErr w:type="gramEnd"/>
      <w:r w:rsidRPr="00B879EE">
        <w:rPr>
          <w:rFonts w:ascii="Times New Roman" w:hAnsi="Times New Roman" w:cs="Times New Roman"/>
          <w:sz w:val="28"/>
          <w:szCs w:val="28"/>
        </w:rPr>
        <w:t xml:space="preserve"> во время пребывания в образовательной организации муниципалитета не зарегистрированы.</w:t>
      </w:r>
    </w:p>
    <w:p w:rsidR="00B879EE" w:rsidRPr="00B879EE" w:rsidRDefault="00B879EE" w:rsidP="00B879EE">
      <w:pPr>
        <w:ind w:right="-143" w:firstLine="708"/>
        <w:jc w:val="both"/>
        <w:rPr>
          <w:rFonts w:ascii="Times New Roman" w:hAnsi="Times New Roman" w:cs="Times New Roman"/>
          <w:sz w:val="28"/>
          <w:szCs w:val="28"/>
        </w:rPr>
      </w:pPr>
      <w:r w:rsidRPr="00B879EE">
        <w:rPr>
          <w:rFonts w:ascii="Times New Roman" w:hAnsi="Times New Roman" w:cs="Times New Roman"/>
          <w:sz w:val="28"/>
          <w:szCs w:val="28"/>
        </w:rPr>
        <w:t xml:space="preserve">Совместно с комиссией по делам несовершеннолетних и защите их прав, ПДН ОВД по Новоржевскому району  была организована работа по профилактике безнадзорности и правонарушений среди несовершеннолетних. В целях предупреждения правонарушений, преступлений среди несовершеннолетних общеобразовательные организации принимали участие в проведении межведомственных профилактических операций.  В общеобразовательных организациях в течение года проводились классные часы, лекции, беседы правовой направленности. С </w:t>
      </w:r>
      <w:proofErr w:type="gramStart"/>
      <w:r w:rsidRPr="00B879EE">
        <w:rPr>
          <w:rFonts w:ascii="Times New Roman" w:hAnsi="Times New Roman" w:cs="Times New Roman"/>
          <w:sz w:val="28"/>
          <w:szCs w:val="28"/>
        </w:rPr>
        <w:t>обучающимися</w:t>
      </w:r>
      <w:proofErr w:type="gramEnd"/>
      <w:r w:rsidRPr="00B879EE">
        <w:rPr>
          <w:rFonts w:ascii="Times New Roman" w:hAnsi="Times New Roman" w:cs="Times New Roman"/>
          <w:sz w:val="28"/>
          <w:szCs w:val="28"/>
        </w:rPr>
        <w:t xml:space="preserve">  9-10 классов проводились Дни правовых знаний. На сайтах образовательных организаций создан раздел «Безопасность», который систематически обновляется памятками для родителей и детей, материалами по безопасному поведению детей и подростков. Традиционно в начале учебного года организуется проведение профилактических мероприятий: День солидарности, Неделя дорожной безопасности, единый День дорожной безопасности.</w:t>
      </w:r>
    </w:p>
    <w:p w:rsidR="00B879EE" w:rsidRPr="00B879EE" w:rsidRDefault="00B879EE" w:rsidP="00B879EE">
      <w:pPr>
        <w:ind w:right="-143"/>
        <w:jc w:val="both"/>
        <w:rPr>
          <w:rFonts w:ascii="Times New Roman" w:hAnsi="Times New Roman" w:cs="Times New Roman"/>
          <w:sz w:val="28"/>
          <w:szCs w:val="28"/>
        </w:rPr>
      </w:pPr>
      <w:r w:rsidRPr="00B879EE">
        <w:rPr>
          <w:rFonts w:ascii="Times New Roman" w:hAnsi="Times New Roman" w:cs="Times New Roman"/>
          <w:sz w:val="28"/>
          <w:szCs w:val="28"/>
        </w:rPr>
        <w:t xml:space="preserve">В рамках спортивно-массовой работы с </w:t>
      </w:r>
      <w:proofErr w:type="gramStart"/>
      <w:r w:rsidRPr="00B879EE">
        <w:rPr>
          <w:rFonts w:ascii="Times New Roman" w:hAnsi="Times New Roman" w:cs="Times New Roman"/>
          <w:sz w:val="28"/>
          <w:szCs w:val="28"/>
        </w:rPr>
        <w:t>обучающимися</w:t>
      </w:r>
      <w:proofErr w:type="gramEnd"/>
      <w:r w:rsidRPr="00B879EE">
        <w:rPr>
          <w:rFonts w:ascii="Times New Roman" w:hAnsi="Times New Roman" w:cs="Times New Roman"/>
          <w:sz w:val="28"/>
          <w:szCs w:val="28"/>
        </w:rPr>
        <w:t xml:space="preserve"> проводились спортивные мероприятия. В течение учебного года юноши и девушки участвовали в командных соревнованиях  по мини-футболу, волейболу, баскетболу, настольному теннису, тайскому боксу, стрельбе, шахматам, легкой атлетике, многоборью, которые входят в зачет областной спартакиады школьников.  Во исполнение перечня поручений Президента Российской Федерации от 22 ноября 2019 года № Пр-2397 (пункт 1 подпункт «б», часть 2) </w:t>
      </w:r>
      <w:r w:rsidRPr="00B879EE">
        <w:rPr>
          <w:rFonts w:ascii="Times New Roman" w:hAnsi="Times New Roman" w:cs="Times New Roman"/>
          <w:sz w:val="28"/>
          <w:szCs w:val="28"/>
        </w:rPr>
        <w:lastRenderedPageBreak/>
        <w:t xml:space="preserve">в части завершения создания к 2024 году школьных спортивных клубов в трех  общеобразовательных организациях созданы спортивные клубы. </w:t>
      </w:r>
    </w:p>
    <w:p w:rsidR="00B879EE" w:rsidRPr="00B879EE" w:rsidRDefault="00B879EE" w:rsidP="00B879EE">
      <w:pPr>
        <w:ind w:right="-143" w:firstLine="708"/>
        <w:jc w:val="both"/>
        <w:rPr>
          <w:rFonts w:ascii="Times New Roman" w:hAnsi="Times New Roman" w:cs="Times New Roman"/>
          <w:sz w:val="28"/>
          <w:szCs w:val="28"/>
        </w:rPr>
      </w:pPr>
      <w:r w:rsidRPr="00B879EE">
        <w:rPr>
          <w:rFonts w:ascii="Times New Roman" w:hAnsi="Times New Roman" w:cs="Times New Roman"/>
          <w:sz w:val="28"/>
          <w:szCs w:val="28"/>
        </w:rPr>
        <w:t xml:space="preserve">Все общеобразовательные организации района имеют столовые и пищеблоки, оснащенные мебелью и технологическим оборудованием. </w:t>
      </w:r>
      <w:proofErr w:type="gramStart"/>
      <w:r w:rsidRPr="00B879EE">
        <w:rPr>
          <w:rFonts w:ascii="Times New Roman" w:hAnsi="Times New Roman" w:cs="Times New Roman"/>
          <w:sz w:val="28"/>
          <w:szCs w:val="28"/>
        </w:rPr>
        <w:t>Для обучающихся в течение всего учебного года организовано ежедневное горячее питание  в условиях пятидневной рабочей недели.</w:t>
      </w:r>
      <w:proofErr w:type="gramEnd"/>
      <w:r w:rsidRPr="00B879EE">
        <w:rPr>
          <w:rFonts w:ascii="Times New Roman" w:hAnsi="Times New Roman" w:cs="Times New Roman"/>
          <w:sz w:val="28"/>
          <w:szCs w:val="28"/>
        </w:rPr>
        <w:t xml:space="preserve"> Для </w:t>
      </w:r>
      <w:proofErr w:type="gramStart"/>
      <w:r w:rsidRPr="00B879EE">
        <w:rPr>
          <w:rFonts w:ascii="Times New Roman" w:hAnsi="Times New Roman" w:cs="Times New Roman"/>
          <w:sz w:val="28"/>
          <w:szCs w:val="28"/>
        </w:rPr>
        <w:t>обучающихся</w:t>
      </w:r>
      <w:proofErr w:type="gramEnd"/>
      <w:r w:rsidRPr="00B879EE">
        <w:rPr>
          <w:rFonts w:ascii="Times New Roman" w:hAnsi="Times New Roman" w:cs="Times New Roman"/>
          <w:sz w:val="28"/>
          <w:szCs w:val="28"/>
        </w:rPr>
        <w:t xml:space="preserve"> с ограниченными возможностями здоровья организовано двухразовое питание. Питанием </w:t>
      </w:r>
      <w:proofErr w:type="gramStart"/>
      <w:r w:rsidRPr="00B879EE">
        <w:rPr>
          <w:rFonts w:ascii="Times New Roman" w:hAnsi="Times New Roman" w:cs="Times New Roman"/>
          <w:sz w:val="28"/>
          <w:szCs w:val="28"/>
        </w:rPr>
        <w:t>охвачены</w:t>
      </w:r>
      <w:proofErr w:type="gramEnd"/>
      <w:r w:rsidRPr="00B879EE">
        <w:rPr>
          <w:rFonts w:ascii="Times New Roman" w:hAnsi="Times New Roman" w:cs="Times New Roman"/>
          <w:sz w:val="28"/>
          <w:szCs w:val="28"/>
        </w:rPr>
        <w:t xml:space="preserve"> 100% обучающихся.</w:t>
      </w:r>
    </w:p>
    <w:p w:rsidR="00B879EE" w:rsidRPr="00B879EE" w:rsidRDefault="00B879EE" w:rsidP="00B879EE">
      <w:pPr>
        <w:ind w:right="-143" w:firstLine="567"/>
        <w:jc w:val="both"/>
        <w:rPr>
          <w:rFonts w:ascii="Times New Roman" w:hAnsi="Times New Roman" w:cs="Times New Roman"/>
          <w:sz w:val="28"/>
          <w:szCs w:val="28"/>
          <w:u w:val="single"/>
        </w:rPr>
      </w:pPr>
      <w:r w:rsidRPr="00B879EE">
        <w:rPr>
          <w:rFonts w:ascii="Times New Roman" w:hAnsi="Times New Roman" w:cs="Times New Roman"/>
          <w:sz w:val="28"/>
          <w:szCs w:val="28"/>
          <w:u w:val="single"/>
        </w:rPr>
        <w:t>Оздоровление и отдых детей</w:t>
      </w:r>
    </w:p>
    <w:p w:rsidR="00B879EE" w:rsidRPr="00B879EE" w:rsidRDefault="00B879EE" w:rsidP="00B879EE">
      <w:pPr>
        <w:ind w:right="-143" w:firstLine="567"/>
        <w:jc w:val="both"/>
        <w:rPr>
          <w:rFonts w:ascii="Times New Roman" w:hAnsi="Times New Roman" w:cs="Times New Roman"/>
          <w:color w:val="FF0000"/>
          <w:sz w:val="28"/>
          <w:szCs w:val="28"/>
        </w:rPr>
      </w:pPr>
      <w:r w:rsidRPr="00B879EE">
        <w:rPr>
          <w:rFonts w:ascii="Times New Roman" w:hAnsi="Times New Roman" w:cs="Times New Roman"/>
          <w:sz w:val="28"/>
          <w:szCs w:val="28"/>
        </w:rPr>
        <w:t xml:space="preserve"> В муниципалитете проводилась систематическая работа по организации отдыха и оздоровления детей и подростков. </w:t>
      </w:r>
    </w:p>
    <w:p w:rsidR="00B879EE" w:rsidRPr="00B879EE" w:rsidRDefault="00B879EE" w:rsidP="00B879EE">
      <w:pPr>
        <w:ind w:right="-143" w:firstLine="539"/>
        <w:jc w:val="both"/>
        <w:rPr>
          <w:rFonts w:ascii="Times New Roman" w:hAnsi="Times New Roman" w:cs="Times New Roman"/>
          <w:sz w:val="28"/>
          <w:szCs w:val="28"/>
        </w:rPr>
      </w:pPr>
      <w:r w:rsidRPr="00B879EE">
        <w:rPr>
          <w:rFonts w:ascii="Times New Roman" w:hAnsi="Times New Roman" w:cs="Times New Roman"/>
          <w:sz w:val="28"/>
          <w:szCs w:val="28"/>
        </w:rPr>
        <w:t xml:space="preserve">Самой массовой и доступной формой отдыха и оздоровления детей и подростков в районе была организация работы детских пришкольных оздоровительных лагерей с дневным пребыванием. </w:t>
      </w:r>
      <w:proofErr w:type="gramStart"/>
      <w:r w:rsidRPr="00B879EE">
        <w:rPr>
          <w:rFonts w:ascii="Times New Roman" w:hAnsi="Times New Roman" w:cs="Times New Roman"/>
          <w:sz w:val="28"/>
          <w:szCs w:val="28"/>
        </w:rPr>
        <w:t>В 2022 году школьникам в ЛОЛ было выделено 87 путевок (20 из них приобретены за счет финансовых средств муниципалитета).</w:t>
      </w:r>
      <w:proofErr w:type="gramEnd"/>
      <w:r w:rsidRPr="00B879EE">
        <w:rPr>
          <w:rFonts w:ascii="Times New Roman" w:hAnsi="Times New Roman" w:cs="Times New Roman"/>
          <w:sz w:val="28"/>
          <w:szCs w:val="28"/>
        </w:rPr>
        <w:t xml:space="preserve">  В июне-июле для учащихся МБУДО «Новоржевский ДДТ» и детей Новоржевского района был организован детский дистанционный лагерь «Лето </w:t>
      </w:r>
      <w:r w:rsidRPr="00B879EE">
        <w:rPr>
          <w:rFonts w:ascii="Times New Roman" w:hAnsi="Times New Roman" w:cs="Times New Roman"/>
          <w:sz w:val="28"/>
          <w:szCs w:val="28"/>
          <w:lang w:val="en-US"/>
        </w:rPr>
        <w:t>ON</w:t>
      </w:r>
      <w:r w:rsidRPr="00B879EE">
        <w:rPr>
          <w:rFonts w:ascii="Times New Roman" w:hAnsi="Times New Roman" w:cs="Times New Roman"/>
          <w:sz w:val="28"/>
          <w:szCs w:val="28"/>
        </w:rPr>
        <w:t>-</w:t>
      </w:r>
      <w:r w:rsidRPr="00B879EE">
        <w:rPr>
          <w:rFonts w:ascii="Times New Roman" w:hAnsi="Times New Roman" w:cs="Times New Roman"/>
          <w:sz w:val="28"/>
          <w:szCs w:val="28"/>
          <w:lang w:val="en-US"/>
        </w:rPr>
        <w:t>LINE</w:t>
      </w:r>
      <w:r w:rsidRPr="00B879EE">
        <w:rPr>
          <w:rFonts w:ascii="Times New Roman" w:hAnsi="Times New Roman" w:cs="Times New Roman"/>
          <w:sz w:val="28"/>
          <w:szCs w:val="28"/>
        </w:rPr>
        <w:t>» в социальной сети «</w:t>
      </w:r>
      <w:r w:rsidRPr="00B879EE">
        <w:rPr>
          <w:rFonts w:ascii="Times New Roman" w:hAnsi="Times New Roman" w:cs="Times New Roman"/>
          <w:sz w:val="28"/>
          <w:szCs w:val="28"/>
          <w:lang w:val="en-US"/>
        </w:rPr>
        <w:t>VK</w:t>
      </w:r>
      <w:r w:rsidRPr="00B879EE">
        <w:rPr>
          <w:rFonts w:ascii="Times New Roman" w:hAnsi="Times New Roman" w:cs="Times New Roman"/>
          <w:sz w:val="28"/>
          <w:szCs w:val="28"/>
        </w:rPr>
        <w:t xml:space="preserve">» группа «Лето </w:t>
      </w:r>
      <w:r w:rsidRPr="00B879EE">
        <w:rPr>
          <w:rFonts w:ascii="Times New Roman" w:hAnsi="Times New Roman" w:cs="Times New Roman"/>
          <w:sz w:val="28"/>
          <w:szCs w:val="28"/>
          <w:lang w:val="en-US"/>
        </w:rPr>
        <w:t>ON</w:t>
      </w:r>
      <w:r w:rsidRPr="00B879EE">
        <w:rPr>
          <w:rFonts w:ascii="Times New Roman" w:hAnsi="Times New Roman" w:cs="Times New Roman"/>
          <w:sz w:val="28"/>
          <w:szCs w:val="28"/>
        </w:rPr>
        <w:t>-</w:t>
      </w:r>
      <w:r w:rsidRPr="00B879EE">
        <w:rPr>
          <w:rFonts w:ascii="Times New Roman" w:hAnsi="Times New Roman" w:cs="Times New Roman"/>
          <w:sz w:val="28"/>
          <w:szCs w:val="28"/>
          <w:lang w:val="en-US"/>
        </w:rPr>
        <w:t>LINE</w:t>
      </w:r>
      <w:r w:rsidRPr="00B879EE">
        <w:rPr>
          <w:rFonts w:ascii="Times New Roman" w:hAnsi="Times New Roman" w:cs="Times New Roman"/>
          <w:sz w:val="28"/>
          <w:szCs w:val="28"/>
        </w:rPr>
        <w:t>». В группе было зарегистрировано</w:t>
      </w:r>
      <w:r w:rsidRPr="00B879EE">
        <w:rPr>
          <w:rFonts w:ascii="Times New Roman" w:hAnsi="Times New Roman" w:cs="Times New Roman"/>
          <w:color w:val="FF0000"/>
          <w:sz w:val="28"/>
          <w:szCs w:val="28"/>
        </w:rPr>
        <w:t xml:space="preserve"> </w:t>
      </w:r>
      <w:r w:rsidRPr="00B879EE">
        <w:rPr>
          <w:rFonts w:ascii="Times New Roman" w:hAnsi="Times New Roman" w:cs="Times New Roman"/>
          <w:sz w:val="28"/>
          <w:szCs w:val="28"/>
        </w:rPr>
        <w:t>86 участников.</w:t>
      </w:r>
      <w:r w:rsidRPr="00B879EE">
        <w:rPr>
          <w:rFonts w:ascii="Times New Roman" w:hAnsi="Times New Roman" w:cs="Times New Roman"/>
          <w:color w:val="FF0000"/>
          <w:sz w:val="28"/>
          <w:szCs w:val="28"/>
        </w:rPr>
        <w:t xml:space="preserve"> </w:t>
      </w:r>
    </w:p>
    <w:p w:rsidR="00B879EE" w:rsidRPr="00B879EE" w:rsidRDefault="00B879EE" w:rsidP="00B879EE">
      <w:pPr>
        <w:ind w:right="-143" w:firstLine="567"/>
        <w:jc w:val="both"/>
        <w:rPr>
          <w:rFonts w:ascii="Times New Roman" w:hAnsi="Times New Roman" w:cs="Times New Roman"/>
          <w:sz w:val="28"/>
          <w:szCs w:val="28"/>
        </w:rPr>
      </w:pPr>
      <w:r w:rsidRPr="00B879EE">
        <w:rPr>
          <w:rFonts w:ascii="Times New Roman" w:hAnsi="Times New Roman" w:cs="Times New Roman"/>
          <w:sz w:val="28"/>
          <w:szCs w:val="28"/>
        </w:rPr>
        <w:t xml:space="preserve">С июня по август работали спортивные площадки по </w:t>
      </w:r>
      <w:proofErr w:type="spellStart"/>
      <w:r w:rsidRPr="00B879EE">
        <w:rPr>
          <w:rFonts w:ascii="Times New Roman" w:hAnsi="Times New Roman" w:cs="Times New Roman"/>
          <w:sz w:val="28"/>
          <w:szCs w:val="28"/>
        </w:rPr>
        <w:t>кикбоксингу</w:t>
      </w:r>
      <w:proofErr w:type="spellEnd"/>
      <w:r w:rsidRPr="00B879EE">
        <w:rPr>
          <w:rFonts w:ascii="Times New Roman" w:hAnsi="Times New Roman" w:cs="Times New Roman"/>
          <w:sz w:val="28"/>
          <w:szCs w:val="28"/>
        </w:rPr>
        <w:t xml:space="preserve">, ушу и баскетболу. Трудоустроено в летний период  12 человек. </w:t>
      </w:r>
      <w:r w:rsidRPr="00B879EE">
        <w:rPr>
          <w:rFonts w:ascii="Times New Roman" w:hAnsi="Times New Roman" w:cs="Times New Roman"/>
          <w:color w:val="FF0000"/>
          <w:sz w:val="28"/>
          <w:szCs w:val="28"/>
        </w:rPr>
        <w:t xml:space="preserve"> </w:t>
      </w:r>
    </w:p>
    <w:p w:rsidR="00B879EE" w:rsidRPr="00B879EE" w:rsidRDefault="00B879EE" w:rsidP="00B879EE">
      <w:pPr>
        <w:ind w:right="-143" w:firstLine="539"/>
        <w:jc w:val="both"/>
        <w:rPr>
          <w:rFonts w:ascii="Times New Roman" w:hAnsi="Times New Roman" w:cs="Times New Roman"/>
          <w:sz w:val="28"/>
          <w:szCs w:val="28"/>
        </w:rPr>
      </w:pPr>
      <w:r w:rsidRPr="00B879EE">
        <w:rPr>
          <w:rFonts w:ascii="Times New Roman" w:hAnsi="Times New Roman" w:cs="Times New Roman"/>
          <w:sz w:val="28"/>
          <w:szCs w:val="28"/>
        </w:rPr>
        <w:t>В загородных оздоровительных лагерях и санаториях Псковской области   отдохнули</w:t>
      </w:r>
      <w:r w:rsidRPr="00B879EE">
        <w:rPr>
          <w:rFonts w:ascii="Times New Roman" w:hAnsi="Times New Roman" w:cs="Times New Roman"/>
          <w:color w:val="FF0000"/>
          <w:sz w:val="28"/>
          <w:szCs w:val="28"/>
        </w:rPr>
        <w:t xml:space="preserve"> </w:t>
      </w:r>
      <w:r w:rsidRPr="00B879EE">
        <w:rPr>
          <w:rFonts w:ascii="Times New Roman" w:hAnsi="Times New Roman" w:cs="Times New Roman"/>
          <w:sz w:val="28"/>
          <w:szCs w:val="28"/>
        </w:rPr>
        <w:t>15 детей, за пределами региона 2 человека.</w:t>
      </w:r>
    </w:p>
    <w:p w:rsidR="00B879EE" w:rsidRPr="00B879EE" w:rsidRDefault="00B879EE" w:rsidP="00B879EE">
      <w:pPr>
        <w:pStyle w:val="a3"/>
        <w:spacing w:line="276" w:lineRule="auto"/>
        <w:ind w:left="0" w:right="-143"/>
        <w:jc w:val="both"/>
        <w:rPr>
          <w:sz w:val="28"/>
          <w:szCs w:val="28"/>
        </w:rPr>
      </w:pPr>
      <w:r w:rsidRPr="00B879EE">
        <w:rPr>
          <w:sz w:val="28"/>
          <w:szCs w:val="28"/>
        </w:rPr>
        <w:t xml:space="preserve">В целях раннего выявления незаконного потребления наркотических средств и психотропных веществ, организации психолого-педагогической работы, направленной на сохранение и укрепление физического и психического здоровья обучающихся, с 19 по 23 сентября 2022 года было проведено социально-психологическое тестирование обучающихся 7-11 классов.   Приняли участие в тестировании  208 </w:t>
      </w:r>
      <w:proofErr w:type="gramStart"/>
      <w:r w:rsidRPr="00B879EE">
        <w:rPr>
          <w:sz w:val="28"/>
          <w:szCs w:val="28"/>
        </w:rPr>
        <w:t>обучающихся</w:t>
      </w:r>
      <w:proofErr w:type="gramEnd"/>
      <w:r w:rsidRPr="00B879EE">
        <w:rPr>
          <w:sz w:val="28"/>
          <w:szCs w:val="28"/>
        </w:rPr>
        <w:t xml:space="preserve"> из 212.  Результаты тестирования - отрицательные. Тестирование проводилось в электронной форме, с использованием программного комплекса «СПТ».  </w:t>
      </w:r>
    </w:p>
    <w:p w:rsidR="00B879EE" w:rsidRPr="00B879EE" w:rsidRDefault="00B879EE" w:rsidP="00B879EE">
      <w:pPr>
        <w:ind w:right="-143" w:firstLine="708"/>
        <w:jc w:val="both"/>
        <w:rPr>
          <w:rFonts w:ascii="Times New Roman" w:hAnsi="Times New Roman" w:cs="Times New Roman"/>
          <w:sz w:val="28"/>
          <w:szCs w:val="28"/>
        </w:rPr>
      </w:pPr>
      <w:r w:rsidRPr="00B879EE">
        <w:rPr>
          <w:rFonts w:ascii="Times New Roman" w:hAnsi="Times New Roman" w:cs="Times New Roman"/>
          <w:sz w:val="28"/>
          <w:szCs w:val="28"/>
          <w:u w:val="single"/>
        </w:rPr>
        <w:t>Обновление воспитательного процесса</w:t>
      </w:r>
      <w:r w:rsidRPr="00B879EE">
        <w:rPr>
          <w:rFonts w:ascii="Times New Roman" w:hAnsi="Times New Roman" w:cs="Times New Roman"/>
          <w:sz w:val="28"/>
          <w:szCs w:val="28"/>
        </w:rPr>
        <w:t xml:space="preserve"> предписано стратегией развития воспитания в Российской Федерации на период до 2025 года, утверждённой распоряжением Правительства Российской Федерации от 29 мая 2015 года, которая определила ориентиры государственной, региональной и </w:t>
      </w:r>
      <w:r w:rsidRPr="00B879EE">
        <w:rPr>
          <w:rFonts w:ascii="Times New Roman" w:hAnsi="Times New Roman" w:cs="Times New Roman"/>
          <w:sz w:val="28"/>
          <w:szCs w:val="28"/>
        </w:rPr>
        <w:lastRenderedPageBreak/>
        <w:t xml:space="preserve">муниципальной политики в сфере воспитания подрастающего поколения и социализации детей. Ключевыми направлениями работы в ОО были:  обновление воспитательного процесса, включая гражданское, патриотическое, духовно-нравственное, физическое, трудовое, экологическое воспитание и популяризацию научных знаний среди детей; </w:t>
      </w:r>
    </w:p>
    <w:p w:rsidR="00B879EE" w:rsidRPr="00B879EE" w:rsidRDefault="00B879EE" w:rsidP="00B879EE">
      <w:pPr>
        <w:ind w:right="-143"/>
        <w:jc w:val="both"/>
        <w:rPr>
          <w:rFonts w:ascii="Times New Roman" w:hAnsi="Times New Roman" w:cs="Times New Roman"/>
          <w:sz w:val="28"/>
          <w:szCs w:val="28"/>
        </w:rPr>
      </w:pPr>
      <w:r w:rsidRPr="00B879EE">
        <w:rPr>
          <w:rFonts w:ascii="Times New Roman" w:hAnsi="Times New Roman" w:cs="Times New Roman"/>
          <w:sz w:val="28"/>
          <w:szCs w:val="28"/>
        </w:rPr>
        <w:t xml:space="preserve">Каждое направление наполнено конкретным содержанием, делами, как новыми, так и традиционными.  </w:t>
      </w:r>
      <w:proofErr w:type="spellStart"/>
      <w:proofErr w:type="gramStart"/>
      <w:r w:rsidRPr="00B879EE">
        <w:rPr>
          <w:rFonts w:ascii="Times New Roman" w:hAnsi="Times New Roman" w:cs="Times New Roman"/>
          <w:sz w:val="28"/>
          <w:szCs w:val="28"/>
        </w:rPr>
        <w:t>Гражданско</w:t>
      </w:r>
      <w:proofErr w:type="spellEnd"/>
      <w:r w:rsidRPr="00B879EE">
        <w:rPr>
          <w:rFonts w:ascii="Times New Roman" w:hAnsi="Times New Roman" w:cs="Times New Roman"/>
          <w:sz w:val="28"/>
          <w:szCs w:val="28"/>
        </w:rPr>
        <w:t xml:space="preserve"> – патриотическое</w:t>
      </w:r>
      <w:proofErr w:type="gramEnd"/>
      <w:r w:rsidRPr="00B879EE">
        <w:rPr>
          <w:rFonts w:ascii="Times New Roman" w:hAnsi="Times New Roman" w:cs="Times New Roman"/>
          <w:sz w:val="28"/>
          <w:szCs w:val="28"/>
        </w:rPr>
        <w:t xml:space="preserve"> воспитание  в образовательных организациях района осуществлялось через систему дополнительного образования и внеурочную деятельность. С 2018 года  действует юнармейский отряд «Память». Юнармейцы  активно участвуют во всех проводимых патриотических акциях: </w:t>
      </w:r>
      <w:proofErr w:type="gramStart"/>
      <w:r w:rsidRPr="00B879EE">
        <w:rPr>
          <w:rFonts w:ascii="Times New Roman" w:hAnsi="Times New Roman" w:cs="Times New Roman"/>
          <w:sz w:val="28"/>
          <w:szCs w:val="28"/>
        </w:rPr>
        <w:t>«Вахта памяти», «Чистый памятник», «Ветеран живет рядом», «Поздравь ветерана», «Бессмертный полк», «Георгиевская ленточка», акция «Делами добрыми едины!», посвященная Дню пожилых людей, акция «И словом, и делом» по оказанию практической помощи ветеранам и труженикам тыла, детям войны.. В Дни воинской славы, памятные дни России «несли вахту памяти» у мемориала славы, братских захоронений и памятников погибшим воинам.</w:t>
      </w:r>
      <w:proofErr w:type="gramEnd"/>
      <w:r w:rsidRPr="00B879EE">
        <w:rPr>
          <w:rFonts w:ascii="Times New Roman" w:hAnsi="Times New Roman" w:cs="Times New Roman"/>
          <w:sz w:val="28"/>
          <w:szCs w:val="28"/>
        </w:rPr>
        <w:t xml:space="preserve"> Юнармейцы активно участвовали во всех муниципальных мероприятиях, которые вошли в межведомственный план местного отделения Всероссийского общественного движения «ЮНАРМИЯ», мероприятиях регионального уровня: военно-спортивных играх, патриотических акциях, приуроченных ко Дню Победы. Юнармейское движение несет в себе широкий спектр направлений воспитательной деятельности с детьми: лидерское, гражданско-патриотическое, оборонно-спортивное, физическое, </w:t>
      </w:r>
      <w:proofErr w:type="spellStart"/>
      <w:proofErr w:type="gramStart"/>
      <w:r w:rsidRPr="00B879EE">
        <w:rPr>
          <w:rFonts w:ascii="Times New Roman" w:hAnsi="Times New Roman" w:cs="Times New Roman"/>
          <w:sz w:val="28"/>
          <w:szCs w:val="28"/>
        </w:rPr>
        <w:t>историко</w:t>
      </w:r>
      <w:proofErr w:type="spellEnd"/>
      <w:r w:rsidRPr="00B879EE">
        <w:rPr>
          <w:rFonts w:ascii="Times New Roman" w:hAnsi="Times New Roman" w:cs="Times New Roman"/>
          <w:sz w:val="28"/>
          <w:szCs w:val="28"/>
        </w:rPr>
        <w:t xml:space="preserve"> – краеведческое</w:t>
      </w:r>
      <w:proofErr w:type="gramEnd"/>
      <w:r w:rsidRPr="00B879EE">
        <w:rPr>
          <w:rFonts w:ascii="Times New Roman" w:hAnsi="Times New Roman" w:cs="Times New Roman"/>
          <w:sz w:val="28"/>
          <w:szCs w:val="28"/>
        </w:rPr>
        <w:t xml:space="preserve">, инновационное, научно-техническое и творческое, </w:t>
      </w:r>
      <w:proofErr w:type="spellStart"/>
      <w:r w:rsidRPr="00B879EE">
        <w:rPr>
          <w:rFonts w:ascii="Times New Roman" w:hAnsi="Times New Roman" w:cs="Times New Roman"/>
          <w:sz w:val="28"/>
          <w:szCs w:val="28"/>
        </w:rPr>
        <w:t>профориентационное</w:t>
      </w:r>
      <w:proofErr w:type="spellEnd"/>
      <w:r w:rsidRPr="00B879EE">
        <w:rPr>
          <w:rFonts w:ascii="Times New Roman" w:hAnsi="Times New Roman" w:cs="Times New Roman"/>
          <w:sz w:val="28"/>
          <w:szCs w:val="28"/>
        </w:rPr>
        <w:t xml:space="preserve"> и другие.</w:t>
      </w:r>
    </w:p>
    <w:p w:rsidR="00B879EE" w:rsidRPr="00B879EE" w:rsidRDefault="00B879EE" w:rsidP="00B879EE">
      <w:pPr>
        <w:ind w:right="-143" w:firstLine="708"/>
        <w:jc w:val="both"/>
        <w:rPr>
          <w:rFonts w:ascii="Times New Roman" w:hAnsi="Times New Roman" w:cs="Times New Roman"/>
          <w:sz w:val="28"/>
          <w:szCs w:val="28"/>
        </w:rPr>
      </w:pPr>
      <w:r w:rsidRPr="00B879EE">
        <w:rPr>
          <w:rFonts w:ascii="Times New Roman" w:hAnsi="Times New Roman" w:cs="Times New Roman"/>
          <w:sz w:val="28"/>
          <w:szCs w:val="28"/>
        </w:rPr>
        <w:t>При разработке рабочих программ воспитания и календарных планов воспитательной работы каждая образовательная организация учитывала гражданско-патриотическую сторону воспитания всех обучающихся. В течение 2022 года с учащимися района  проведено 59 муниципальных мероприятий гражданско-патриотической направленности, в которых приняло участие  568 детей.</w:t>
      </w:r>
      <w:proofErr w:type="gramStart"/>
      <w:r w:rsidRPr="00B879EE">
        <w:rPr>
          <w:rFonts w:ascii="Times New Roman" w:hAnsi="Times New Roman" w:cs="Times New Roman"/>
          <w:sz w:val="28"/>
          <w:szCs w:val="28"/>
        </w:rPr>
        <w:t xml:space="preserve"> .</w:t>
      </w:r>
      <w:proofErr w:type="gramEnd"/>
      <w:r w:rsidRPr="00B879EE">
        <w:rPr>
          <w:rFonts w:ascii="Times New Roman" w:hAnsi="Times New Roman" w:cs="Times New Roman"/>
          <w:sz w:val="28"/>
          <w:szCs w:val="28"/>
        </w:rPr>
        <w:t>С 2022-23 учебного года во всех школах района каждый понедельник начинался с занятия ««Разговоры о важном». Основные темы связаны с ключевыми аспектами жизни человека в современной России.</w:t>
      </w:r>
    </w:p>
    <w:p w:rsidR="00B879EE" w:rsidRPr="00B879EE" w:rsidRDefault="00B879EE" w:rsidP="00B879EE">
      <w:pPr>
        <w:ind w:right="-143" w:firstLine="708"/>
        <w:jc w:val="both"/>
        <w:rPr>
          <w:rFonts w:ascii="Times New Roman" w:hAnsi="Times New Roman" w:cs="Times New Roman"/>
          <w:sz w:val="28"/>
          <w:szCs w:val="28"/>
        </w:rPr>
      </w:pPr>
      <w:r w:rsidRPr="00B879EE">
        <w:rPr>
          <w:rFonts w:ascii="Times New Roman" w:hAnsi="Times New Roman" w:cs="Times New Roman"/>
          <w:sz w:val="28"/>
          <w:szCs w:val="28"/>
        </w:rPr>
        <w:t xml:space="preserve">Духовно-нравственное воспитание в общеобразовательных учреждениях  района осуществлялось в урочной деятельности посредством преподавания предмета «Основы религиозных культур и светской этики» в 4-м классе и </w:t>
      </w:r>
      <w:r w:rsidRPr="00B879EE">
        <w:rPr>
          <w:rFonts w:ascii="Times New Roman" w:hAnsi="Times New Roman" w:cs="Times New Roman"/>
          <w:sz w:val="28"/>
          <w:szCs w:val="28"/>
        </w:rPr>
        <w:lastRenderedPageBreak/>
        <w:t xml:space="preserve">«Основы духовно-нравственной культуры народов России» в 5 классе. Ежегодно школьники участвуют в целом ряде конкурсов, целью проведения которых является возрождение духовности, исторической памяти и культуры, приобщение детей и подростков к православной культуре, к традициям народного творчества, воспитание чувства патриотизма и любви к Родине. Например, международный конкурс детского творчества «Красота Божьего мира», </w:t>
      </w:r>
      <w:proofErr w:type="spellStart"/>
      <w:r w:rsidRPr="00B879EE">
        <w:rPr>
          <w:rFonts w:ascii="Times New Roman" w:hAnsi="Times New Roman" w:cs="Times New Roman"/>
          <w:sz w:val="28"/>
          <w:szCs w:val="28"/>
        </w:rPr>
        <w:t>Александро</w:t>
      </w:r>
      <w:proofErr w:type="spellEnd"/>
      <w:r w:rsidRPr="00B879EE">
        <w:rPr>
          <w:rFonts w:ascii="Times New Roman" w:hAnsi="Times New Roman" w:cs="Times New Roman"/>
          <w:sz w:val="28"/>
          <w:szCs w:val="28"/>
        </w:rPr>
        <w:t xml:space="preserve"> - невские чтения, «За нравственный подвиг учителя» и др.</w:t>
      </w:r>
    </w:p>
    <w:p w:rsidR="00B879EE" w:rsidRPr="00B879EE" w:rsidRDefault="00B879EE" w:rsidP="00B879EE">
      <w:pPr>
        <w:jc w:val="both"/>
        <w:rPr>
          <w:rFonts w:ascii="Times New Roman" w:hAnsi="Times New Roman" w:cs="Times New Roman"/>
          <w:sz w:val="28"/>
          <w:szCs w:val="28"/>
        </w:rPr>
      </w:pPr>
      <w:r w:rsidRPr="00B879EE">
        <w:rPr>
          <w:rFonts w:ascii="Times New Roman" w:hAnsi="Times New Roman" w:cs="Times New Roman"/>
          <w:sz w:val="28"/>
          <w:szCs w:val="28"/>
        </w:rPr>
        <w:t xml:space="preserve">Немаловажную роль в воспитании школьников играет изучение истории родного края, его культурного наследия и традиций. В районе функционируют 2 </w:t>
      </w:r>
      <w:proofErr w:type="gramStart"/>
      <w:r w:rsidRPr="00B879EE">
        <w:rPr>
          <w:rFonts w:ascii="Times New Roman" w:hAnsi="Times New Roman" w:cs="Times New Roman"/>
          <w:sz w:val="28"/>
          <w:szCs w:val="28"/>
        </w:rPr>
        <w:t>паспортизированных</w:t>
      </w:r>
      <w:proofErr w:type="gramEnd"/>
      <w:r w:rsidRPr="00B879EE">
        <w:rPr>
          <w:rFonts w:ascii="Times New Roman" w:hAnsi="Times New Roman" w:cs="Times New Roman"/>
          <w:sz w:val="28"/>
          <w:szCs w:val="28"/>
        </w:rPr>
        <w:t xml:space="preserve"> школьных музея. Деятельность музеев осуществляется по 4 направлениям: исследовательская деятельность, поисково-собирательская, экспозиционно-выставочная, образовательная. Однако руководителям ОО необходимо активизировать работу  школьных музеев в  образовательно-воспитательной деятельности школ.</w:t>
      </w:r>
    </w:p>
    <w:p w:rsidR="00B879EE" w:rsidRPr="00B879EE" w:rsidRDefault="00B879EE" w:rsidP="00B879EE">
      <w:pPr>
        <w:ind w:left="450"/>
        <w:jc w:val="both"/>
        <w:rPr>
          <w:rFonts w:ascii="Times New Roman" w:hAnsi="Times New Roman" w:cs="Times New Roman"/>
          <w:sz w:val="28"/>
          <w:szCs w:val="28"/>
          <w:u w:val="single"/>
        </w:rPr>
      </w:pPr>
      <w:proofErr w:type="spellStart"/>
      <w:r w:rsidRPr="00B879EE">
        <w:rPr>
          <w:rFonts w:ascii="Times New Roman" w:hAnsi="Times New Roman" w:cs="Times New Roman"/>
          <w:sz w:val="28"/>
          <w:szCs w:val="28"/>
          <w:u w:val="single"/>
        </w:rPr>
        <w:t>Инспекционно-контрольная</w:t>
      </w:r>
      <w:proofErr w:type="spellEnd"/>
      <w:r w:rsidRPr="00B879EE">
        <w:rPr>
          <w:rFonts w:ascii="Times New Roman" w:hAnsi="Times New Roman" w:cs="Times New Roman"/>
          <w:sz w:val="28"/>
          <w:szCs w:val="28"/>
          <w:u w:val="single"/>
        </w:rPr>
        <w:t xml:space="preserve"> деятельность</w:t>
      </w:r>
    </w:p>
    <w:p w:rsidR="00B879EE" w:rsidRPr="00B879EE" w:rsidRDefault="00B879EE" w:rsidP="00B879EE">
      <w:pPr>
        <w:jc w:val="both"/>
        <w:rPr>
          <w:rFonts w:ascii="Times New Roman" w:hAnsi="Times New Roman" w:cs="Times New Roman"/>
          <w:sz w:val="28"/>
          <w:szCs w:val="28"/>
        </w:rPr>
      </w:pPr>
      <w:r w:rsidRPr="00B879EE">
        <w:rPr>
          <w:rFonts w:ascii="Times New Roman" w:hAnsi="Times New Roman" w:cs="Times New Roman"/>
          <w:sz w:val="28"/>
          <w:szCs w:val="28"/>
        </w:rPr>
        <w:t xml:space="preserve">В рамках </w:t>
      </w:r>
      <w:proofErr w:type="spellStart"/>
      <w:r w:rsidRPr="00B879EE">
        <w:rPr>
          <w:rFonts w:ascii="Times New Roman" w:hAnsi="Times New Roman" w:cs="Times New Roman"/>
          <w:sz w:val="28"/>
          <w:szCs w:val="28"/>
        </w:rPr>
        <w:t>инспекционно-контрольной</w:t>
      </w:r>
      <w:proofErr w:type="spellEnd"/>
      <w:r w:rsidRPr="00B879EE">
        <w:rPr>
          <w:rFonts w:ascii="Times New Roman" w:hAnsi="Times New Roman" w:cs="Times New Roman"/>
          <w:sz w:val="28"/>
          <w:szCs w:val="28"/>
        </w:rPr>
        <w:t xml:space="preserve"> деятельности за работой образовательных организаций района  отделом образования проводились мониторинги:</w:t>
      </w:r>
    </w:p>
    <w:p w:rsidR="00B879EE" w:rsidRPr="00B879EE" w:rsidRDefault="00B879EE" w:rsidP="00B879EE">
      <w:pPr>
        <w:jc w:val="both"/>
        <w:rPr>
          <w:rFonts w:ascii="Times New Roman" w:hAnsi="Times New Roman" w:cs="Times New Roman"/>
          <w:sz w:val="28"/>
          <w:szCs w:val="28"/>
        </w:rPr>
      </w:pPr>
      <w:r w:rsidRPr="00B879EE">
        <w:rPr>
          <w:rFonts w:ascii="Times New Roman" w:hAnsi="Times New Roman" w:cs="Times New Roman"/>
          <w:sz w:val="28"/>
          <w:szCs w:val="28"/>
        </w:rPr>
        <w:t xml:space="preserve">       - по выполнению показателей по национальному проекту «Образование»;</w:t>
      </w:r>
    </w:p>
    <w:p w:rsidR="00B879EE" w:rsidRPr="00B879EE" w:rsidRDefault="00B879EE" w:rsidP="00B879EE">
      <w:pPr>
        <w:widowControl w:val="0"/>
        <w:numPr>
          <w:ilvl w:val="0"/>
          <w:numId w:val="1"/>
        </w:numPr>
        <w:tabs>
          <w:tab w:val="clear" w:pos="0"/>
        </w:tabs>
        <w:suppressAutoHyphens/>
        <w:spacing w:after="0"/>
        <w:ind w:left="720"/>
        <w:jc w:val="both"/>
        <w:rPr>
          <w:rFonts w:ascii="Times New Roman" w:hAnsi="Times New Roman" w:cs="Times New Roman"/>
          <w:sz w:val="28"/>
          <w:szCs w:val="28"/>
        </w:rPr>
      </w:pPr>
      <w:r w:rsidRPr="00B879EE">
        <w:rPr>
          <w:rFonts w:ascii="Times New Roman" w:hAnsi="Times New Roman" w:cs="Times New Roman"/>
          <w:sz w:val="28"/>
          <w:szCs w:val="28"/>
        </w:rPr>
        <w:t>по заболеваемости обучающихся; по вакцинации педагогических кадров;</w:t>
      </w:r>
    </w:p>
    <w:p w:rsidR="00B879EE" w:rsidRPr="00B879EE" w:rsidRDefault="00B879EE" w:rsidP="00B879EE">
      <w:pPr>
        <w:widowControl w:val="0"/>
        <w:numPr>
          <w:ilvl w:val="0"/>
          <w:numId w:val="1"/>
        </w:numPr>
        <w:tabs>
          <w:tab w:val="clear" w:pos="0"/>
        </w:tabs>
        <w:suppressAutoHyphens/>
        <w:spacing w:after="0"/>
        <w:ind w:left="720"/>
        <w:jc w:val="both"/>
        <w:rPr>
          <w:rFonts w:ascii="Times New Roman" w:hAnsi="Times New Roman" w:cs="Times New Roman"/>
          <w:sz w:val="28"/>
          <w:szCs w:val="28"/>
        </w:rPr>
      </w:pPr>
      <w:r w:rsidRPr="00B879EE">
        <w:rPr>
          <w:rFonts w:ascii="Times New Roman" w:hAnsi="Times New Roman" w:cs="Times New Roman"/>
          <w:sz w:val="28"/>
          <w:szCs w:val="28"/>
        </w:rPr>
        <w:t>по антитеррористической защищенности ОУ;</w:t>
      </w:r>
    </w:p>
    <w:p w:rsidR="00B879EE" w:rsidRPr="00B879EE" w:rsidRDefault="00B879EE" w:rsidP="00B879EE">
      <w:pPr>
        <w:widowControl w:val="0"/>
        <w:numPr>
          <w:ilvl w:val="0"/>
          <w:numId w:val="1"/>
        </w:numPr>
        <w:tabs>
          <w:tab w:val="clear" w:pos="0"/>
        </w:tabs>
        <w:suppressAutoHyphens/>
        <w:spacing w:after="0"/>
        <w:ind w:left="720"/>
        <w:jc w:val="both"/>
        <w:rPr>
          <w:rFonts w:ascii="Times New Roman" w:hAnsi="Times New Roman" w:cs="Times New Roman"/>
          <w:sz w:val="28"/>
          <w:szCs w:val="28"/>
        </w:rPr>
      </w:pPr>
      <w:r w:rsidRPr="00B879EE">
        <w:rPr>
          <w:rFonts w:ascii="Times New Roman" w:hAnsi="Times New Roman" w:cs="Times New Roman"/>
          <w:sz w:val="28"/>
          <w:szCs w:val="28"/>
        </w:rPr>
        <w:t>по полноте и качеству предоставлению муниципальных услуг;</w:t>
      </w:r>
    </w:p>
    <w:p w:rsidR="00B879EE" w:rsidRPr="00B879EE" w:rsidRDefault="00B879EE" w:rsidP="00B879EE">
      <w:pPr>
        <w:widowControl w:val="0"/>
        <w:numPr>
          <w:ilvl w:val="0"/>
          <w:numId w:val="1"/>
        </w:numPr>
        <w:tabs>
          <w:tab w:val="clear" w:pos="0"/>
        </w:tabs>
        <w:suppressAutoHyphens/>
        <w:spacing w:after="0"/>
        <w:ind w:left="720"/>
        <w:jc w:val="both"/>
        <w:rPr>
          <w:rFonts w:ascii="Times New Roman" w:hAnsi="Times New Roman" w:cs="Times New Roman"/>
          <w:sz w:val="28"/>
          <w:szCs w:val="28"/>
        </w:rPr>
      </w:pPr>
      <w:r w:rsidRPr="00B879EE">
        <w:rPr>
          <w:rFonts w:ascii="Times New Roman" w:hAnsi="Times New Roman" w:cs="Times New Roman"/>
          <w:sz w:val="28"/>
          <w:szCs w:val="28"/>
        </w:rPr>
        <w:t>по организации питания в образовательных учреждениях;</w:t>
      </w:r>
    </w:p>
    <w:p w:rsidR="00B879EE" w:rsidRPr="00B879EE" w:rsidRDefault="00B879EE" w:rsidP="00B879EE">
      <w:pPr>
        <w:widowControl w:val="0"/>
        <w:numPr>
          <w:ilvl w:val="0"/>
          <w:numId w:val="1"/>
        </w:numPr>
        <w:tabs>
          <w:tab w:val="clear" w:pos="0"/>
        </w:tabs>
        <w:suppressAutoHyphens/>
        <w:spacing w:after="0"/>
        <w:ind w:left="720"/>
        <w:jc w:val="both"/>
        <w:rPr>
          <w:rFonts w:ascii="Times New Roman" w:hAnsi="Times New Roman" w:cs="Times New Roman"/>
          <w:sz w:val="28"/>
          <w:szCs w:val="28"/>
        </w:rPr>
      </w:pPr>
      <w:r w:rsidRPr="00B879EE">
        <w:rPr>
          <w:rFonts w:ascii="Times New Roman" w:hAnsi="Times New Roman" w:cs="Times New Roman"/>
          <w:sz w:val="28"/>
          <w:szCs w:val="28"/>
        </w:rPr>
        <w:t>по подвозу школьников к месту учебы и обратно;</w:t>
      </w:r>
    </w:p>
    <w:p w:rsidR="00B879EE" w:rsidRPr="00B879EE" w:rsidRDefault="00B879EE" w:rsidP="00B879EE">
      <w:pPr>
        <w:widowControl w:val="0"/>
        <w:numPr>
          <w:ilvl w:val="0"/>
          <w:numId w:val="1"/>
        </w:numPr>
        <w:tabs>
          <w:tab w:val="clear" w:pos="0"/>
        </w:tabs>
        <w:suppressAutoHyphens/>
        <w:spacing w:after="0"/>
        <w:ind w:left="720"/>
        <w:jc w:val="both"/>
        <w:rPr>
          <w:rFonts w:ascii="Times New Roman" w:hAnsi="Times New Roman" w:cs="Times New Roman"/>
          <w:sz w:val="28"/>
          <w:szCs w:val="28"/>
        </w:rPr>
      </w:pPr>
      <w:r w:rsidRPr="00B879EE">
        <w:rPr>
          <w:rFonts w:ascii="Times New Roman" w:hAnsi="Times New Roman" w:cs="Times New Roman"/>
          <w:sz w:val="28"/>
          <w:szCs w:val="28"/>
        </w:rPr>
        <w:t xml:space="preserve">по посещаемости </w:t>
      </w:r>
      <w:proofErr w:type="gramStart"/>
      <w:r w:rsidRPr="00B879EE">
        <w:rPr>
          <w:rFonts w:ascii="Times New Roman" w:hAnsi="Times New Roman" w:cs="Times New Roman"/>
          <w:sz w:val="28"/>
          <w:szCs w:val="28"/>
        </w:rPr>
        <w:t>обучающимися</w:t>
      </w:r>
      <w:proofErr w:type="gramEnd"/>
      <w:r w:rsidRPr="00B879EE">
        <w:rPr>
          <w:rFonts w:ascii="Times New Roman" w:hAnsi="Times New Roman" w:cs="Times New Roman"/>
          <w:sz w:val="28"/>
          <w:szCs w:val="28"/>
        </w:rPr>
        <w:t xml:space="preserve">  ОУ;</w:t>
      </w:r>
    </w:p>
    <w:p w:rsidR="00B879EE" w:rsidRPr="00B879EE" w:rsidRDefault="00B879EE" w:rsidP="00B879EE">
      <w:pPr>
        <w:widowControl w:val="0"/>
        <w:numPr>
          <w:ilvl w:val="0"/>
          <w:numId w:val="1"/>
        </w:numPr>
        <w:tabs>
          <w:tab w:val="clear" w:pos="0"/>
        </w:tabs>
        <w:suppressAutoHyphens/>
        <w:spacing w:after="0"/>
        <w:ind w:left="720"/>
        <w:jc w:val="both"/>
        <w:rPr>
          <w:rFonts w:ascii="Times New Roman" w:hAnsi="Times New Roman" w:cs="Times New Roman"/>
          <w:sz w:val="28"/>
          <w:szCs w:val="28"/>
        </w:rPr>
      </w:pPr>
      <w:r w:rsidRPr="00B879EE">
        <w:rPr>
          <w:rFonts w:ascii="Times New Roman" w:hAnsi="Times New Roman" w:cs="Times New Roman"/>
          <w:sz w:val="28"/>
          <w:szCs w:val="28"/>
        </w:rPr>
        <w:t>по температурному режиму в ОУ;</w:t>
      </w:r>
    </w:p>
    <w:p w:rsidR="00B879EE" w:rsidRPr="00B879EE" w:rsidRDefault="00B879EE" w:rsidP="00B879EE">
      <w:pPr>
        <w:widowControl w:val="0"/>
        <w:numPr>
          <w:ilvl w:val="0"/>
          <w:numId w:val="1"/>
        </w:numPr>
        <w:tabs>
          <w:tab w:val="clear" w:pos="0"/>
        </w:tabs>
        <w:suppressAutoHyphens/>
        <w:spacing w:after="0"/>
        <w:ind w:left="720"/>
        <w:jc w:val="both"/>
        <w:rPr>
          <w:rFonts w:ascii="Times New Roman" w:hAnsi="Times New Roman" w:cs="Times New Roman"/>
          <w:sz w:val="28"/>
          <w:szCs w:val="28"/>
        </w:rPr>
      </w:pPr>
      <w:r w:rsidRPr="00B879EE">
        <w:rPr>
          <w:rFonts w:ascii="Times New Roman" w:hAnsi="Times New Roman" w:cs="Times New Roman"/>
          <w:sz w:val="28"/>
          <w:szCs w:val="28"/>
        </w:rPr>
        <w:t>по готовности ОУ к новому учебному году;</w:t>
      </w:r>
    </w:p>
    <w:p w:rsidR="00B879EE" w:rsidRPr="00B879EE" w:rsidRDefault="00B879EE" w:rsidP="00B879EE">
      <w:pPr>
        <w:widowControl w:val="0"/>
        <w:numPr>
          <w:ilvl w:val="0"/>
          <w:numId w:val="1"/>
        </w:numPr>
        <w:tabs>
          <w:tab w:val="clear" w:pos="0"/>
        </w:tabs>
        <w:suppressAutoHyphens/>
        <w:spacing w:after="0"/>
        <w:ind w:left="720"/>
        <w:jc w:val="both"/>
        <w:rPr>
          <w:rFonts w:ascii="Times New Roman" w:hAnsi="Times New Roman" w:cs="Times New Roman"/>
          <w:sz w:val="28"/>
          <w:szCs w:val="28"/>
        </w:rPr>
      </w:pPr>
      <w:r w:rsidRPr="00B879EE">
        <w:rPr>
          <w:rFonts w:ascii="Times New Roman" w:hAnsi="Times New Roman" w:cs="Times New Roman"/>
          <w:sz w:val="28"/>
          <w:szCs w:val="28"/>
        </w:rPr>
        <w:t>по пожарной безопасности и безопасности дорожного движения;</w:t>
      </w:r>
    </w:p>
    <w:p w:rsidR="00B879EE" w:rsidRPr="00B879EE" w:rsidRDefault="00B879EE" w:rsidP="00B879EE">
      <w:pPr>
        <w:widowControl w:val="0"/>
        <w:numPr>
          <w:ilvl w:val="0"/>
          <w:numId w:val="1"/>
        </w:numPr>
        <w:tabs>
          <w:tab w:val="clear" w:pos="0"/>
        </w:tabs>
        <w:suppressAutoHyphens/>
        <w:spacing w:after="0"/>
        <w:ind w:left="720"/>
        <w:jc w:val="both"/>
        <w:rPr>
          <w:rFonts w:ascii="Times New Roman" w:hAnsi="Times New Roman" w:cs="Times New Roman"/>
          <w:sz w:val="28"/>
          <w:szCs w:val="28"/>
        </w:rPr>
      </w:pPr>
      <w:r w:rsidRPr="00B879EE">
        <w:rPr>
          <w:rFonts w:ascii="Times New Roman" w:hAnsi="Times New Roman" w:cs="Times New Roman"/>
          <w:sz w:val="28"/>
          <w:szCs w:val="28"/>
        </w:rPr>
        <w:t>по соблюдению санитарно-эпидемиологических требований в ОУ;</w:t>
      </w:r>
    </w:p>
    <w:p w:rsidR="00B879EE" w:rsidRPr="00B879EE" w:rsidRDefault="00B879EE" w:rsidP="00B879EE">
      <w:pPr>
        <w:widowControl w:val="0"/>
        <w:numPr>
          <w:ilvl w:val="0"/>
          <w:numId w:val="1"/>
        </w:numPr>
        <w:tabs>
          <w:tab w:val="clear" w:pos="0"/>
        </w:tabs>
        <w:suppressAutoHyphens/>
        <w:spacing w:after="0"/>
        <w:ind w:left="720"/>
        <w:jc w:val="both"/>
        <w:rPr>
          <w:rFonts w:ascii="Times New Roman" w:hAnsi="Times New Roman" w:cs="Times New Roman"/>
          <w:sz w:val="28"/>
          <w:szCs w:val="28"/>
        </w:rPr>
      </w:pPr>
      <w:r w:rsidRPr="00B879EE">
        <w:rPr>
          <w:rFonts w:ascii="Times New Roman" w:hAnsi="Times New Roman" w:cs="Times New Roman"/>
          <w:sz w:val="28"/>
          <w:szCs w:val="28"/>
        </w:rPr>
        <w:t xml:space="preserve">качеству образования </w:t>
      </w:r>
      <w:proofErr w:type="gramStart"/>
      <w:r w:rsidRPr="00B879EE">
        <w:rPr>
          <w:rFonts w:ascii="Times New Roman" w:hAnsi="Times New Roman" w:cs="Times New Roman"/>
          <w:sz w:val="28"/>
          <w:szCs w:val="28"/>
        </w:rPr>
        <w:t>обучающихся</w:t>
      </w:r>
      <w:proofErr w:type="gramEnd"/>
      <w:r w:rsidRPr="00B879EE">
        <w:rPr>
          <w:rFonts w:ascii="Times New Roman" w:hAnsi="Times New Roman" w:cs="Times New Roman"/>
          <w:sz w:val="28"/>
          <w:szCs w:val="28"/>
        </w:rPr>
        <w:t xml:space="preserve"> ОУ.</w:t>
      </w:r>
    </w:p>
    <w:p w:rsidR="00B879EE" w:rsidRPr="00B879EE" w:rsidRDefault="00B879EE" w:rsidP="00B879EE">
      <w:pPr>
        <w:jc w:val="center"/>
        <w:rPr>
          <w:rFonts w:ascii="Times New Roman" w:hAnsi="Times New Roman" w:cs="Times New Roman"/>
          <w:b/>
          <w:sz w:val="28"/>
          <w:szCs w:val="28"/>
        </w:rPr>
      </w:pPr>
    </w:p>
    <w:p w:rsidR="007C45F8" w:rsidRDefault="00932710" w:rsidP="00932710">
      <w:pPr>
        <w:spacing w:after="0" w:line="240" w:lineRule="auto"/>
        <w:jc w:val="center"/>
        <w:rPr>
          <w:rFonts w:ascii="Times New Roman" w:hAnsi="Times New Roman"/>
          <w:b/>
          <w:sz w:val="28"/>
          <w:szCs w:val="28"/>
        </w:rPr>
      </w:pPr>
      <w:r>
        <w:rPr>
          <w:rFonts w:ascii="Times New Roman" w:hAnsi="Times New Roman"/>
          <w:b/>
          <w:sz w:val="28"/>
          <w:szCs w:val="28"/>
        </w:rPr>
        <w:t>Культура</w:t>
      </w:r>
    </w:p>
    <w:p w:rsidR="007C45F8" w:rsidRDefault="007C45F8" w:rsidP="00932710">
      <w:pPr>
        <w:spacing w:after="0" w:line="240" w:lineRule="auto"/>
        <w:jc w:val="center"/>
        <w:rPr>
          <w:rFonts w:ascii="Times New Roman" w:hAnsi="Times New Roman"/>
          <w:b/>
          <w:sz w:val="28"/>
          <w:szCs w:val="28"/>
        </w:rPr>
      </w:pPr>
    </w:p>
    <w:p w:rsidR="007C45F8" w:rsidRPr="007B6EBB" w:rsidRDefault="007C45F8" w:rsidP="007C45F8">
      <w:pPr>
        <w:pStyle w:val="a3"/>
        <w:jc w:val="both"/>
        <w:rPr>
          <w:sz w:val="28"/>
          <w:szCs w:val="28"/>
        </w:rPr>
      </w:pPr>
      <w:r w:rsidRPr="007B6EBB">
        <w:rPr>
          <w:sz w:val="28"/>
          <w:szCs w:val="28"/>
        </w:rPr>
        <w:lastRenderedPageBreak/>
        <w:t>Расходы по разделу «Культура и кинематография» в 2022 году выполнены на   100% и составили 22501,1 т. руб. (в т.ч. 100 тыс. руб. из бюджетов поселений)</w:t>
      </w:r>
    </w:p>
    <w:p w:rsidR="007C45F8" w:rsidRPr="007B6EBB" w:rsidRDefault="007C45F8" w:rsidP="007C45F8">
      <w:pPr>
        <w:pStyle w:val="a3"/>
        <w:jc w:val="both"/>
        <w:rPr>
          <w:sz w:val="28"/>
          <w:szCs w:val="28"/>
        </w:rPr>
      </w:pPr>
      <w:r w:rsidRPr="007B6EBB">
        <w:rPr>
          <w:sz w:val="28"/>
          <w:szCs w:val="28"/>
        </w:rPr>
        <w:t>В рамках субсидии на обеспечение развития и укрепления материально-технической базы домов культуры в населенных пунктах с числом жителей до 50 тысяч человек был произведен ремонт дома культуры на сумму 6840,7 тыс</w:t>
      </w:r>
      <w:proofErr w:type="gramStart"/>
      <w:r w:rsidRPr="007B6EBB">
        <w:rPr>
          <w:sz w:val="28"/>
          <w:szCs w:val="28"/>
        </w:rPr>
        <w:t>.р</w:t>
      </w:r>
      <w:proofErr w:type="gramEnd"/>
      <w:r w:rsidRPr="007B6EBB">
        <w:rPr>
          <w:sz w:val="28"/>
          <w:szCs w:val="28"/>
        </w:rPr>
        <w:t>уб.</w:t>
      </w:r>
    </w:p>
    <w:p w:rsidR="007C45F8" w:rsidRPr="007B6EBB" w:rsidRDefault="007C45F8" w:rsidP="007C45F8">
      <w:pPr>
        <w:pStyle w:val="a3"/>
        <w:jc w:val="both"/>
        <w:rPr>
          <w:sz w:val="28"/>
          <w:szCs w:val="28"/>
        </w:rPr>
      </w:pPr>
    </w:p>
    <w:p w:rsidR="007C45F8" w:rsidRDefault="007C45F8" w:rsidP="007C45F8">
      <w:pPr>
        <w:pStyle w:val="a3"/>
        <w:jc w:val="both"/>
        <w:rPr>
          <w:b/>
          <w:sz w:val="28"/>
          <w:szCs w:val="28"/>
        </w:rPr>
      </w:pPr>
      <w:r w:rsidRPr="007B6EBB">
        <w:rPr>
          <w:b/>
          <w:sz w:val="28"/>
          <w:szCs w:val="28"/>
        </w:rPr>
        <w:t xml:space="preserve">                                        </w:t>
      </w:r>
    </w:p>
    <w:p w:rsidR="007C45F8" w:rsidRDefault="007C45F8" w:rsidP="007C45F8">
      <w:pPr>
        <w:spacing w:line="100" w:lineRule="atLeast"/>
        <w:ind w:left="708"/>
        <w:jc w:val="both"/>
        <w:rPr>
          <w:rFonts w:ascii="Times New Roman" w:eastAsia="Calibri" w:hAnsi="Times New Roman" w:cs="Times New Roman"/>
          <w:b/>
          <w:sz w:val="28"/>
          <w:szCs w:val="28"/>
        </w:rPr>
      </w:pPr>
      <w:r w:rsidRPr="00312A7A">
        <w:rPr>
          <w:rFonts w:ascii="Times New Roman" w:eastAsia="Calibri" w:hAnsi="Times New Roman" w:cs="Times New Roman"/>
          <w:b/>
          <w:sz w:val="28"/>
          <w:szCs w:val="28"/>
        </w:rPr>
        <w:t>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7C45F8" w:rsidRPr="00E15053" w:rsidRDefault="007C45F8" w:rsidP="007C45F8">
      <w:pPr>
        <w:pStyle w:val="ab"/>
        <w:spacing w:line="200" w:lineRule="atLeast"/>
        <w:ind w:firstLine="708"/>
        <w:rPr>
          <w:rFonts w:ascii="Times New Roman" w:hAnsi="Times New Roman"/>
          <w:sz w:val="28"/>
          <w:szCs w:val="28"/>
          <w:lang w:val="ru-RU"/>
        </w:rPr>
      </w:pPr>
      <w:r w:rsidRPr="00E15053">
        <w:rPr>
          <w:rFonts w:ascii="Times New Roman" w:hAnsi="Times New Roman" w:cs="Times New Roman"/>
          <w:color w:val="auto"/>
          <w:sz w:val="28"/>
          <w:szCs w:val="28"/>
          <w:lang w:val="ru-RU"/>
        </w:rPr>
        <w:t>За последние годы в Новоржевском районе созданы и работают 56 клубов и объединений по интересам (всего клубов 78), в которых занимается 852 человека. Среди них особо интересным коллективом можно назвать</w:t>
      </w:r>
      <w:r w:rsidRPr="00E15053">
        <w:rPr>
          <w:rFonts w:ascii="Times New Roman" w:hAnsi="Times New Roman" w:cs="Times New Roman"/>
          <w:color w:val="FF0000"/>
          <w:sz w:val="28"/>
          <w:szCs w:val="28"/>
          <w:lang w:val="ru-RU"/>
        </w:rPr>
        <w:t xml:space="preserve"> </w:t>
      </w:r>
      <w:r w:rsidRPr="00E15053">
        <w:rPr>
          <w:rFonts w:ascii="Times New Roman" w:hAnsi="Times New Roman"/>
          <w:sz w:val="28"/>
          <w:szCs w:val="28"/>
          <w:lang w:val="ru-RU"/>
        </w:rPr>
        <w:t xml:space="preserve">«Клуб тёщ», действующий на базе </w:t>
      </w:r>
      <w:proofErr w:type="spellStart"/>
      <w:r w:rsidRPr="00E15053">
        <w:rPr>
          <w:rFonts w:ascii="Times New Roman" w:hAnsi="Times New Roman"/>
          <w:sz w:val="28"/>
          <w:szCs w:val="28"/>
          <w:lang w:val="ru-RU"/>
        </w:rPr>
        <w:t>Макаровского</w:t>
      </w:r>
      <w:proofErr w:type="spellEnd"/>
      <w:r w:rsidRPr="00E15053">
        <w:rPr>
          <w:rFonts w:ascii="Times New Roman" w:hAnsi="Times New Roman"/>
          <w:sz w:val="28"/>
          <w:szCs w:val="28"/>
          <w:lang w:val="ru-RU"/>
        </w:rPr>
        <w:t xml:space="preserve"> СДК</w:t>
      </w:r>
      <w:r w:rsidRPr="00E15053">
        <w:rPr>
          <w:rFonts w:ascii="Times New Roman" w:hAnsi="Times New Roman" w:cs="Times New Roman"/>
          <w:sz w:val="28"/>
          <w:szCs w:val="28"/>
          <w:lang w:val="ru-RU"/>
        </w:rPr>
        <w:t>. Этот клуб активно развивается, сохраняя традиции в направлении «семейное объединение». Так традици</w:t>
      </w:r>
      <w:r w:rsidRPr="00E15053">
        <w:rPr>
          <w:rFonts w:ascii="Times New Roman" w:hAnsi="Times New Roman"/>
          <w:sz w:val="28"/>
          <w:szCs w:val="28"/>
          <w:lang w:val="ru-RU"/>
        </w:rPr>
        <w:t xml:space="preserve">онными здесь стали встречи в январе «Прощание с ёлочкой»,  23 февраля вечер отдыха «Поздравляем любимых мужчин»,  8 марта вечер отдыха «Девчонки, с праздником!». Также отмечается всей семьёй народный праздник «Сороки». Апрельские «Тёщины посиделки» запомнились весёлыми конкурсами и переплясом. В мае ко дню семьи состоялся  вечер отдыха «Семейные встречи». Июльская концертная программа «Ромашковый концерт» прошла с чествованием семейных пар, которые </w:t>
      </w:r>
      <w:proofErr w:type="gramStart"/>
      <w:r w:rsidRPr="00E15053">
        <w:rPr>
          <w:rFonts w:ascii="Times New Roman" w:hAnsi="Times New Roman"/>
          <w:sz w:val="28"/>
          <w:szCs w:val="28"/>
          <w:lang w:val="ru-RU"/>
        </w:rPr>
        <w:t>живут вместе много лет</w:t>
      </w:r>
      <w:proofErr w:type="gramEnd"/>
      <w:r w:rsidRPr="00E15053">
        <w:rPr>
          <w:rFonts w:ascii="Times New Roman" w:hAnsi="Times New Roman"/>
          <w:sz w:val="28"/>
          <w:szCs w:val="28"/>
          <w:lang w:val="ru-RU"/>
        </w:rPr>
        <w:t>. А на октябрьских «</w:t>
      </w:r>
      <w:proofErr w:type="spellStart"/>
      <w:r w:rsidRPr="00E15053">
        <w:rPr>
          <w:rFonts w:ascii="Times New Roman" w:hAnsi="Times New Roman"/>
          <w:sz w:val="28"/>
          <w:szCs w:val="28"/>
          <w:lang w:val="ru-RU"/>
        </w:rPr>
        <w:t>Картошкиных</w:t>
      </w:r>
      <w:proofErr w:type="spellEnd"/>
      <w:r w:rsidRPr="00E15053">
        <w:rPr>
          <w:rFonts w:ascii="Times New Roman" w:hAnsi="Times New Roman"/>
          <w:sz w:val="28"/>
          <w:szCs w:val="28"/>
          <w:lang w:val="ru-RU"/>
        </w:rPr>
        <w:t xml:space="preserve"> посиделках» веселились от души: дегустировали блюда из картофеля с завязанными глазами, чистили картошку на скорость, вспоминали частушки о картошке!</w:t>
      </w:r>
    </w:p>
    <w:p w:rsidR="007C45F8" w:rsidRPr="00E15053" w:rsidRDefault="007C45F8" w:rsidP="007C45F8">
      <w:pPr>
        <w:pStyle w:val="ab"/>
        <w:spacing w:line="200" w:lineRule="atLeast"/>
        <w:ind w:firstLine="708"/>
        <w:rPr>
          <w:rFonts w:ascii="Times New Roman" w:hAnsi="Times New Roman" w:cs="Times New Roman"/>
          <w:sz w:val="28"/>
          <w:szCs w:val="28"/>
          <w:lang w:val="ru-RU"/>
        </w:rPr>
      </w:pPr>
      <w:r w:rsidRPr="00E15053">
        <w:rPr>
          <w:rFonts w:ascii="Times New Roman" w:hAnsi="Times New Roman"/>
          <w:sz w:val="28"/>
          <w:szCs w:val="28"/>
          <w:lang w:val="ru-RU"/>
        </w:rPr>
        <w:t xml:space="preserve">Кроме этого клубного объединения можно выделить еще один феноменальный клуб, который стал привлекательным для молодежи – клуб «Я - кинокритик» (уже существует две его версии - детский и взрослый). На заседаниях этого клуба происходит показ кинофильма с обязательным последующим обсуждением и дискуссией после просмотра. </w:t>
      </w:r>
      <w:proofErr w:type="gramStart"/>
      <w:r w:rsidRPr="00E15053">
        <w:rPr>
          <w:rFonts w:ascii="Times New Roman" w:hAnsi="Times New Roman"/>
          <w:sz w:val="28"/>
          <w:szCs w:val="28"/>
          <w:lang w:val="ru-RU"/>
        </w:rPr>
        <w:t>Более того, перед просмотром кинофильма присутствующим «критикам» обязательно предлагается на обсуждение социальный ролик (темы могут быть разных направлений от «нет наркотикам», «здоровым быть хорошо» до касающихся темы  общечеловеческих ценностей - надо быть отзывчивее и добрее друг к другу).</w:t>
      </w:r>
      <w:proofErr w:type="gramEnd"/>
      <w:r w:rsidRPr="00E15053">
        <w:rPr>
          <w:rFonts w:ascii="Times New Roman" w:hAnsi="Times New Roman"/>
          <w:sz w:val="28"/>
          <w:szCs w:val="28"/>
          <w:lang w:val="ru-RU"/>
        </w:rPr>
        <w:t xml:space="preserve"> Клуб был создан в </w:t>
      </w:r>
      <w:proofErr w:type="spellStart"/>
      <w:r w:rsidRPr="00E15053">
        <w:rPr>
          <w:rFonts w:ascii="Times New Roman" w:hAnsi="Times New Roman"/>
          <w:sz w:val="28"/>
          <w:szCs w:val="28"/>
          <w:lang w:val="ru-RU"/>
        </w:rPr>
        <w:t>допандемийный</w:t>
      </w:r>
      <w:proofErr w:type="spellEnd"/>
      <w:r w:rsidRPr="00E15053">
        <w:rPr>
          <w:rFonts w:ascii="Times New Roman" w:hAnsi="Times New Roman"/>
          <w:sz w:val="28"/>
          <w:szCs w:val="28"/>
          <w:lang w:val="ru-RU"/>
        </w:rPr>
        <w:t xml:space="preserve"> период 2018-2019 году  и действует на платной основе.</w:t>
      </w:r>
    </w:p>
    <w:p w:rsidR="007C45F8" w:rsidRPr="00E15053" w:rsidRDefault="007C45F8" w:rsidP="007C45F8">
      <w:pPr>
        <w:pStyle w:val="ab"/>
        <w:spacing w:line="200" w:lineRule="atLeast"/>
        <w:ind w:firstLine="540"/>
        <w:rPr>
          <w:rFonts w:ascii="Times New Roman" w:hAnsi="Times New Roman" w:cs="Times New Roman"/>
          <w:sz w:val="28"/>
          <w:szCs w:val="28"/>
          <w:lang w:val="ru-RU"/>
        </w:rPr>
      </w:pPr>
      <w:proofErr w:type="gramStart"/>
      <w:r w:rsidRPr="00E15053">
        <w:rPr>
          <w:rFonts w:ascii="Times New Roman" w:hAnsi="Times New Roman" w:cs="Times New Roman"/>
          <w:sz w:val="28"/>
          <w:szCs w:val="28"/>
          <w:lang w:val="ru-RU"/>
        </w:rPr>
        <w:t xml:space="preserve">В сравнении с 2021 годом количество клубных формирований увеличилось - на 1 клуб, а вот количество  участников уменьшилось на 3 человек, количество творческих любительских коллективов имеющих почетное звание "народный" и "образцовый" в МБУК «Новоржевский РКСК» осталось без изменений - 3 коллектива самодеятельного народного </w:t>
      </w:r>
      <w:r w:rsidRPr="00E15053">
        <w:rPr>
          <w:rFonts w:ascii="Times New Roman" w:hAnsi="Times New Roman" w:cs="Times New Roman"/>
          <w:sz w:val="28"/>
          <w:szCs w:val="28"/>
          <w:lang w:val="ru-RU"/>
        </w:rPr>
        <w:lastRenderedPageBreak/>
        <w:t>творчества, имеющих почетное звание «народный» и  1 коллектив, имеющий звание «образцовый».</w:t>
      </w:r>
      <w:proofErr w:type="gramEnd"/>
    </w:p>
    <w:p w:rsidR="007C45F8" w:rsidRDefault="007C45F8" w:rsidP="007C45F8">
      <w:pPr>
        <w:pStyle w:val="a7"/>
        <w:tabs>
          <w:tab w:val="left" w:pos="-852"/>
        </w:tabs>
        <w:spacing w:after="0" w:line="200" w:lineRule="atLeast"/>
        <w:jc w:val="both"/>
        <w:rPr>
          <w:rFonts w:ascii="Times New Roman" w:hAnsi="Times New Roman"/>
          <w:sz w:val="28"/>
          <w:szCs w:val="28"/>
        </w:rPr>
      </w:pPr>
    </w:p>
    <w:p w:rsidR="007C45F8" w:rsidRDefault="007C45F8" w:rsidP="007C45F8">
      <w:pPr>
        <w:pStyle w:val="a7"/>
        <w:tabs>
          <w:tab w:val="left" w:pos="-852"/>
        </w:tabs>
        <w:spacing w:after="0" w:line="200" w:lineRule="atLeast"/>
        <w:jc w:val="both"/>
        <w:rPr>
          <w:rFonts w:ascii="Times New Roman" w:hAnsi="Times New Roman"/>
          <w:sz w:val="28"/>
          <w:szCs w:val="28"/>
        </w:rPr>
      </w:pPr>
      <w:proofErr w:type="gramStart"/>
      <w:r w:rsidRPr="00E15053">
        <w:rPr>
          <w:rFonts w:ascii="Times New Roman" w:hAnsi="Times New Roman"/>
          <w:sz w:val="28"/>
          <w:szCs w:val="28"/>
        </w:rPr>
        <w:t xml:space="preserve">Результаты независимой оценки качества условий оказания услуг организациями культуры, в отношении которых проводится независимая оценка качества оказания услуг организациями культуры, и которые расположены на территории Псковской области и учредителем которых является Псковская область, и принимаемых мерах по совершенствованию деятельности данных организаций: </w:t>
      </w:r>
      <w:proofErr w:type="gramEnd"/>
    </w:p>
    <w:p w:rsidR="007C45F8" w:rsidRPr="00E15053" w:rsidRDefault="007C45F8" w:rsidP="007C45F8">
      <w:pPr>
        <w:pStyle w:val="a7"/>
        <w:tabs>
          <w:tab w:val="left" w:pos="-852"/>
        </w:tabs>
        <w:spacing w:after="0" w:line="200" w:lineRule="atLeast"/>
        <w:jc w:val="both"/>
        <w:rPr>
          <w:rFonts w:ascii="Times New Roman" w:hAnsi="Times New Roman"/>
          <w:color w:val="FF0000"/>
        </w:rPr>
      </w:pPr>
    </w:p>
    <w:p w:rsidR="007C45F8" w:rsidRPr="00E15053" w:rsidRDefault="007C45F8" w:rsidP="007C45F8">
      <w:pPr>
        <w:spacing w:line="200" w:lineRule="atLeast"/>
        <w:ind w:firstLine="708"/>
        <w:jc w:val="both"/>
        <w:rPr>
          <w:rFonts w:ascii="Times New Roman" w:eastAsia="Calibri" w:hAnsi="Times New Roman" w:cs="Times New Roman"/>
          <w:sz w:val="28"/>
          <w:szCs w:val="28"/>
        </w:rPr>
      </w:pPr>
      <w:r w:rsidRPr="00E15053">
        <w:rPr>
          <w:rFonts w:ascii="Times New Roman" w:eastAsia="Calibri" w:hAnsi="Times New Roman" w:cs="Times New Roman"/>
          <w:sz w:val="28"/>
          <w:szCs w:val="28"/>
        </w:rPr>
        <w:t xml:space="preserve">1) место в отраслевом рейтинге среди организаций культуры данного </w:t>
      </w:r>
      <w:r>
        <w:rPr>
          <w:rFonts w:ascii="Times New Roman" w:eastAsia="Calibri" w:hAnsi="Times New Roman" w:cs="Times New Roman"/>
          <w:sz w:val="28"/>
          <w:szCs w:val="28"/>
        </w:rPr>
        <w:t>типа учреждений в 2022 году:</w:t>
      </w:r>
    </w:p>
    <w:p w:rsidR="007C45F8" w:rsidRPr="00E15053" w:rsidRDefault="007C45F8" w:rsidP="007C45F8">
      <w:pPr>
        <w:spacing w:line="200" w:lineRule="atLeast"/>
        <w:ind w:firstLine="708"/>
        <w:jc w:val="both"/>
        <w:rPr>
          <w:rFonts w:ascii="Times New Roman" w:eastAsia="Calibri" w:hAnsi="Times New Roman" w:cs="Times New Roman"/>
          <w:sz w:val="28"/>
          <w:szCs w:val="28"/>
        </w:rPr>
      </w:pPr>
      <w:proofErr w:type="gramStart"/>
      <w:r w:rsidRPr="00E15053">
        <w:rPr>
          <w:rFonts w:ascii="Times New Roman" w:eastAsia="Calibri" w:hAnsi="Times New Roman" w:cs="Times New Roman"/>
          <w:sz w:val="28"/>
          <w:szCs w:val="28"/>
        </w:rPr>
        <w:t xml:space="preserve">В 2022 году МБУК «Новоржевский РКСК» также проходил НОК </w:t>
      </w:r>
      <w:proofErr w:type="spellStart"/>
      <w:r w:rsidRPr="00E15053">
        <w:rPr>
          <w:rFonts w:ascii="Times New Roman" w:eastAsia="Calibri" w:hAnsi="Times New Roman" w:cs="Times New Roman"/>
          <w:sz w:val="28"/>
          <w:szCs w:val="28"/>
        </w:rPr>
        <w:t>резудьтаты</w:t>
      </w:r>
      <w:proofErr w:type="spellEnd"/>
      <w:r w:rsidRPr="00E15053">
        <w:rPr>
          <w:rFonts w:ascii="Times New Roman" w:eastAsia="Calibri" w:hAnsi="Times New Roman" w:cs="Times New Roman"/>
          <w:sz w:val="28"/>
          <w:szCs w:val="28"/>
        </w:rPr>
        <w:t xml:space="preserve"> данной проверки еще до нас не доведены;</w:t>
      </w:r>
      <w:proofErr w:type="gramEnd"/>
    </w:p>
    <w:p w:rsidR="007C45F8" w:rsidRPr="00E15053" w:rsidRDefault="007C45F8" w:rsidP="007C45F8">
      <w:pPr>
        <w:spacing w:line="200" w:lineRule="atLeast"/>
        <w:ind w:firstLine="708"/>
        <w:jc w:val="both"/>
        <w:rPr>
          <w:rFonts w:ascii="Times New Roman" w:eastAsia="Calibri" w:hAnsi="Times New Roman" w:cs="Times New Roman"/>
        </w:rPr>
      </w:pPr>
      <w:r w:rsidRPr="00E15053">
        <w:rPr>
          <w:rFonts w:ascii="Times New Roman" w:eastAsia="Calibri" w:hAnsi="Times New Roman" w:cs="Times New Roman"/>
          <w:sz w:val="28"/>
          <w:szCs w:val="28"/>
        </w:rPr>
        <w:t xml:space="preserve">2) меры по совершенствованию организаций культуры, в отношении которых проводилась независимая оценка качества условий оказания услуг организациями культуры в 2022 году, принятыми учреждениями культуры </w:t>
      </w:r>
      <w:r w:rsidRPr="00E15053">
        <w:rPr>
          <w:rFonts w:ascii="Times New Roman" w:eastAsia="Calibri" w:hAnsi="Times New Roman" w:cs="Times New Roman"/>
          <w:sz w:val="28"/>
          <w:szCs w:val="28"/>
        </w:rPr>
        <w:br/>
        <w:t>в 2022 году:</w:t>
      </w:r>
    </w:p>
    <w:p w:rsidR="007C45F8" w:rsidRPr="00E15053" w:rsidRDefault="007C45F8" w:rsidP="007C45F8">
      <w:pPr>
        <w:spacing w:line="200" w:lineRule="atLeast"/>
        <w:ind w:firstLine="708"/>
        <w:jc w:val="both"/>
        <w:rPr>
          <w:rFonts w:ascii="Times New Roman" w:eastAsia="Calibri" w:hAnsi="Times New Roman" w:cs="Times New Roman"/>
        </w:rPr>
      </w:pPr>
      <w:r w:rsidRPr="00E15053">
        <w:rPr>
          <w:rFonts w:ascii="Times New Roman" w:eastAsia="Calibri" w:hAnsi="Times New Roman" w:cs="Times New Roman"/>
          <w:sz w:val="28"/>
          <w:szCs w:val="28"/>
        </w:rPr>
        <w:t>а) выполнение указов Президента Российской Федерации от 07.05.2012 № 597 «О мероприятиях по реализации государственной социальной политики» и от 07.05.2018 № 204 «О национальных целях и стратегических задачах развития Российской Федерации на период до 2024 года»;</w:t>
      </w:r>
    </w:p>
    <w:p w:rsidR="007C45F8" w:rsidRPr="00E15053" w:rsidRDefault="007C45F8" w:rsidP="007C45F8">
      <w:pPr>
        <w:spacing w:line="200" w:lineRule="atLeast"/>
        <w:ind w:firstLine="708"/>
        <w:jc w:val="both"/>
        <w:rPr>
          <w:rFonts w:ascii="Times New Roman" w:eastAsia="Calibri" w:hAnsi="Times New Roman" w:cs="Times New Roman"/>
        </w:rPr>
      </w:pPr>
      <w:r w:rsidRPr="00E15053">
        <w:rPr>
          <w:rFonts w:ascii="Times New Roman" w:eastAsia="Calibri" w:hAnsi="Times New Roman" w:cs="Times New Roman"/>
          <w:sz w:val="28"/>
          <w:szCs w:val="28"/>
        </w:rPr>
        <w:t>б) реализация мероприятий:</w:t>
      </w:r>
    </w:p>
    <w:p w:rsidR="007C45F8" w:rsidRPr="00C311B2" w:rsidRDefault="007C45F8" w:rsidP="007C45F8">
      <w:pPr>
        <w:pStyle w:val="aa"/>
        <w:jc w:val="both"/>
        <w:rPr>
          <w:sz w:val="28"/>
          <w:szCs w:val="28"/>
        </w:rPr>
      </w:pPr>
      <w:r w:rsidRPr="00C311B2">
        <w:rPr>
          <w:sz w:val="28"/>
          <w:szCs w:val="28"/>
        </w:rPr>
        <w:tab/>
        <w:t>- по укреплению материально-технической базы организаций культуры;</w:t>
      </w:r>
    </w:p>
    <w:p w:rsidR="007C45F8" w:rsidRPr="00A710EE" w:rsidRDefault="007C45F8" w:rsidP="007C45F8">
      <w:pPr>
        <w:pStyle w:val="aa"/>
        <w:jc w:val="both"/>
        <w:rPr>
          <w:sz w:val="28"/>
          <w:szCs w:val="28"/>
        </w:rPr>
      </w:pPr>
    </w:p>
    <w:p w:rsidR="007C45F8" w:rsidRPr="00A710EE" w:rsidRDefault="007C45F8" w:rsidP="007C45F8">
      <w:pPr>
        <w:pStyle w:val="ab"/>
        <w:spacing w:line="200" w:lineRule="atLeast"/>
        <w:ind w:firstLine="708"/>
        <w:rPr>
          <w:rFonts w:ascii="Times New Roman" w:hAnsi="Times New Roman" w:cs="Times New Roman"/>
          <w:color w:val="auto"/>
          <w:sz w:val="28"/>
          <w:szCs w:val="28"/>
          <w:lang w:val="ru-RU"/>
        </w:rPr>
      </w:pPr>
      <w:r w:rsidRPr="00A710EE">
        <w:rPr>
          <w:rFonts w:ascii="Times New Roman" w:hAnsi="Times New Roman" w:cs="Times New Roman"/>
          <w:color w:val="auto"/>
          <w:sz w:val="28"/>
          <w:szCs w:val="28"/>
          <w:lang w:val="ru-RU"/>
        </w:rPr>
        <w:t>В МБУК «Новоржевский РКСК» в 2022 году были выполнены следующие работы:</w:t>
      </w:r>
    </w:p>
    <w:p w:rsidR="007C45F8" w:rsidRPr="00A710EE" w:rsidRDefault="007C45F8" w:rsidP="007C45F8">
      <w:pPr>
        <w:pStyle w:val="ab"/>
        <w:numPr>
          <w:ilvl w:val="0"/>
          <w:numId w:val="5"/>
        </w:numPr>
        <w:spacing w:line="200" w:lineRule="atLeast"/>
        <w:rPr>
          <w:rFonts w:ascii="Times New Roman" w:hAnsi="Times New Roman" w:cs="Times New Roman"/>
          <w:color w:val="auto"/>
          <w:sz w:val="28"/>
          <w:szCs w:val="28"/>
          <w:lang w:val="ru-RU"/>
        </w:rPr>
      </w:pPr>
      <w:r w:rsidRPr="00A710EE">
        <w:rPr>
          <w:rFonts w:ascii="Times New Roman" w:hAnsi="Times New Roman" w:cs="Times New Roman"/>
          <w:sz w:val="28"/>
          <w:szCs w:val="28"/>
          <w:lang w:val="ru-RU"/>
        </w:rPr>
        <w:t xml:space="preserve">РДК - ремонт кровли, танцевального зала, замена оконных блоков, косметический ремонт лестничный пролётов, черновой ремонт комнаты крестьянского быта. А также изготовлен костюм «Балалайка» и приобретен костюм «Деда Мороза». </w:t>
      </w:r>
      <w:proofErr w:type="spellStart"/>
      <w:r w:rsidRPr="00A710EE">
        <w:rPr>
          <w:rFonts w:ascii="Times New Roman" w:hAnsi="Times New Roman" w:cs="Times New Roman"/>
          <w:sz w:val="28"/>
          <w:szCs w:val="28"/>
        </w:rPr>
        <w:t>Получена</w:t>
      </w:r>
      <w:proofErr w:type="spellEnd"/>
      <w:r w:rsidRPr="00A710EE">
        <w:rPr>
          <w:rFonts w:ascii="Times New Roman" w:hAnsi="Times New Roman" w:cs="Times New Roman"/>
          <w:sz w:val="28"/>
          <w:szCs w:val="28"/>
        </w:rPr>
        <w:t xml:space="preserve"> </w:t>
      </w:r>
      <w:proofErr w:type="spellStart"/>
      <w:r w:rsidRPr="00A710EE">
        <w:rPr>
          <w:rFonts w:ascii="Times New Roman" w:hAnsi="Times New Roman" w:cs="Times New Roman"/>
          <w:sz w:val="28"/>
          <w:szCs w:val="28"/>
        </w:rPr>
        <w:t>барабанная</w:t>
      </w:r>
      <w:proofErr w:type="spellEnd"/>
      <w:r w:rsidRPr="00A710EE">
        <w:rPr>
          <w:rFonts w:ascii="Times New Roman" w:hAnsi="Times New Roman" w:cs="Times New Roman"/>
          <w:sz w:val="28"/>
          <w:szCs w:val="28"/>
        </w:rPr>
        <w:t xml:space="preserve"> </w:t>
      </w:r>
      <w:proofErr w:type="spellStart"/>
      <w:r w:rsidRPr="00A710EE">
        <w:rPr>
          <w:rFonts w:ascii="Times New Roman" w:hAnsi="Times New Roman" w:cs="Times New Roman"/>
          <w:sz w:val="28"/>
          <w:szCs w:val="28"/>
        </w:rPr>
        <w:t>установка</w:t>
      </w:r>
      <w:proofErr w:type="spellEnd"/>
      <w:r w:rsidRPr="00A710EE">
        <w:rPr>
          <w:rFonts w:ascii="Times New Roman" w:hAnsi="Times New Roman" w:cs="Times New Roman"/>
          <w:sz w:val="28"/>
          <w:szCs w:val="28"/>
          <w:lang w:val="ru-RU"/>
        </w:rPr>
        <w:t xml:space="preserve"> (</w:t>
      </w:r>
      <w:proofErr w:type="spellStart"/>
      <w:r w:rsidRPr="00A710EE">
        <w:rPr>
          <w:rFonts w:ascii="Times New Roman" w:hAnsi="Times New Roman" w:cs="Times New Roman"/>
          <w:color w:val="auto"/>
          <w:sz w:val="28"/>
          <w:szCs w:val="28"/>
        </w:rPr>
        <w:t>подарок</w:t>
      </w:r>
      <w:proofErr w:type="spellEnd"/>
      <w:r w:rsidRPr="00A710EE">
        <w:rPr>
          <w:rFonts w:ascii="Times New Roman" w:hAnsi="Times New Roman" w:cs="Times New Roman"/>
          <w:color w:val="auto"/>
          <w:sz w:val="28"/>
          <w:szCs w:val="28"/>
        </w:rPr>
        <w:t xml:space="preserve"> </w:t>
      </w:r>
      <w:proofErr w:type="spellStart"/>
      <w:r w:rsidRPr="00A710EE">
        <w:rPr>
          <w:rFonts w:ascii="Times New Roman" w:hAnsi="Times New Roman" w:cs="Times New Roman"/>
          <w:color w:val="auto"/>
          <w:sz w:val="28"/>
          <w:szCs w:val="28"/>
        </w:rPr>
        <w:t>от</w:t>
      </w:r>
      <w:proofErr w:type="spellEnd"/>
      <w:r w:rsidRPr="00A710EE">
        <w:rPr>
          <w:rFonts w:ascii="Times New Roman" w:hAnsi="Times New Roman" w:cs="Times New Roman"/>
          <w:color w:val="auto"/>
          <w:sz w:val="28"/>
          <w:szCs w:val="28"/>
        </w:rPr>
        <w:t xml:space="preserve"> </w:t>
      </w:r>
      <w:proofErr w:type="spellStart"/>
      <w:r w:rsidRPr="00A710EE">
        <w:rPr>
          <w:rFonts w:ascii="Times New Roman" w:hAnsi="Times New Roman" w:cs="Times New Roman"/>
          <w:color w:val="auto"/>
          <w:sz w:val="28"/>
          <w:szCs w:val="28"/>
        </w:rPr>
        <w:t>Губернатора</w:t>
      </w:r>
      <w:proofErr w:type="spellEnd"/>
      <w:r w:rsidRPr="00A710EE">
        <w:rPr>
          <w:rFonts w:ascii="Times New Roman" w:hAnsi="Times New Roman" w:cs="Times New Roman"/>
          <w:color w:val="auto"/>
          <w:sz w:val="28"/>
          <w:szCs w:val="28"/>
          <w:lang w:val="ru-RU"/>
        </w:rPr>
        <w:t xml:space="preserve">). </w:t>
      </w:r>
    </w:p>
    <w:p w:rsidR="007C45F8" w:rsidRPr="00A710EE" w:rsidRDefault="007C45F8" w:rsidP="007C45F8">
      <w:pPr>
        <w:pStyle w:val="ab"/>
        <w:numPr>
          <w:ilvl w:val="0"/>
          <w:numId w:val="5"/>
        </w:numPr>
        <w:spacing w:line="200" w:lineRule="atLeast"/>
        <w:rPr>
          <w:rFonts w:ascii="Times New Roman" w:hAnsi="Times New Roman" w:cs="Times New Roman"/>
          <w:color w:val="auto"/>
          <w:sz w:val="28"/>
          <w:szCs w:val="28"/>
          <w:lang w:val="ru-RU"/>
        </w:rPr>
      </w:pPr>
      <w:proofErr w:type="spellStart"/>
      <w:r w:rsidRPr="00A710EE">
        <w:rPr>
          <w:rFonts w:ascii="Times New Roman" w:hAnsi="Times New Roman" w:cs="Times New Roman"/>
          <w:sz w:val="28"/>
          <w:szCs w:val="28"/>
          <w:lang w:val="ru-RU"/>
        </w:rPr>
        <w:t>Макаровский</w:t>
      </w:r>
      <w:proofErr w:type="spellEnd"/>
      <w:r w:rsidRPr="00A710EE">
        <w:rPr>
          <w:rFonts w:ascii="Times New Roman" w:hAnsi="Times New Roman" w:cs="Times New Roman"/>
          <w:sz w:val="28"/>
          <w:szCs w:val="28"/>
          <w:lang w:val="ru-RU"/>
        </w:rPr>
        <w:t xml:space="preserve"> СДК - переход на отопление </w:t>
      </w:r>
      <w:proofErr w:type="spellStart"/>
      <w:r w:rsidRPr="00A710EE">
        <w:rPr>
          <w:rFonts w:ascii="Times New Roman" w:hAnsi="Times New Roman" w:cs="Times New Roman"/>
          <w:sz w:val="28"/>
          <w:szCs w:val="28"/>
          <w:lang w:val="ru-RU"/>
        </w:rPr>
        <w:t>электро-конвекторами</w:t>
      </w:r>
      <w:proofErr w:type="spellEnd"/>
      <w:r w:rsidRPr="00A710EE">
        <w:rPr>
          <w:rFonts w:ascii="Times New Roman" w:hAnsi="Times New Roman" w:cs="Times New Roman"/>
          <w:sz w:val="28"/>
          <w:szCs w:val="28"/>
          <w:lang w:val="ru-RU"/>
        </w:rPr>
        <w:t>: проведена новая проводка для отопления с блоками защиты и автоматами, установлены 24 конвектора и 1 тепловая завеса.</w:t>
      </w:r>
    </w:p>
    <w:p w:rsidR="007C45F8" w:rsidRPr="00A710EE" w:rsidRDefault="007C45F8" w:rsidP="007C45F8">
      <w:pPr>
        <w:pStyle w:val="ab"/>
        <w:numPr>
          <w:ilvl w:val="0"/>
          <w:numId w:val="5"/>
        </w:numPr>
        <w:spacing w:line="200" w:lineRule="atLeast"/>
        <w:rPr>
          <w:rFonts w:ascii="Times New Roman" w:hAnsi="Times New Roman" w:cs="Times New Roman"/>
          <w:color w:val="auto"/>
          <w:sz w:val="28"/>
          <w:szCs w:val="28"/>
          <w:lang w:val="ru-RU"/>
        </w:rPr>
      </w:pPr>
      <w:proofErr w:type="spellStart"/>
      <w:r w:rsidRPr="00A710EE">
        <w:rPr>
          <w:rFonts w:ascii="Times New Roman" w:hAnsi="Times New Roman" w:cs="Times New Roman"/>
          <w:sz w:val="28"/>
          <w:szCs w:val="28"/>
          <w:lang w:val="ru-RU"/>
        </w:rPr>
        <w:t>Жадрицкий</w:t>
      </w:r>
      <w:proofErr w:type="spellEnd"/>
      <w:r w:rsidRPr="00A710EE">
        <w:rPr>
          <w:rFonts w:ascii="Times New Roman" w:hAnsi="Times New Roman" w:cs="Times New Roman"/>
          <w:sz w:val="28"/>
          <w:szCs w:val="28"/>
          <w:lang w:val="ru-RU"/>
        </w:rPr>
        <w:t xml:space="preserve"> СДК - переход на отопление </w:t>
      </w:r>
      <w:proofErr w:type="spellStart"/>
      <w:r w:rsidRPr="00A710EE">
        <w:rPr>
          <w:rFonts w:ascii="Times New Roman" w:hAnsi="Times New Roman" w:cs="Times New Roman"/>
          <w:sz w:val="28"/>
          <w:szCs w:val="28"/>
          <w:lang w:val="ru-RU"/>
        </w:rPr>
        <w:t>электро-конвекторами</w:t>
      </w:r>
      <w:proofErr w:type="spellEnd"/>
      <w:r w:rsidRPr="00A710EE">
        <w:rPr>
          <w:rFonts w:ascii="Times New Roman" w:hAnsi="Times New Roman" w:cs="Times New Roman"/>
          <w:sz w:val="28"/>
          <w:szCs w:val="28"/>
          <w:lang w:val="ru-RU"/>
        </w:rPr>
        <w:t>: проведена новая проводка для отопления с блоками защиты и автоматами, заменены вводные провода, установлены 17 конвекторов и 2 тепловых завесы.</w:t>
      </w:r>
    </w:p>
    <w:p w:rsidR="007C45F8" w:rsidRPr="00087ED6" w:rsidRDefault="007C45F8" w:rsidP="007C45F8">
      <w:pPr>
        <w:pStyle w:val="ab"/>
        <w:numPr>
          <w:ilvl w:val="0"/>
          <w:numId w:val="5"/>
        </w:numPr>
        <w:spacing w:line="200" w:lineRule="atLeast"/>
        <w:rPr>
          <w:rFonts w:ascii="Times New Roman" w:hAnsi="Times New Roman" w:cs="Times New Roman"/>
          <w:color w:val="auto"/>
          <w:sz w:val="28"/>
          <w:szCs w:val="28"/>
          <w:lang w:val="ru-RU"/>
        </w:rPr>
      </w:pPr>
      <w:proofErr w:type="spellStart"/>
      <w:r w:rsidRPr="00A710EE">
        <w:rPr>
          <w:rFonts w:ascii="Times New Roman" w:hAnsi="Times New Roman" w:cs="Times New Roman"/>
          <w:sz w:val="28"/>
          <w:szCs w:val="28"/>
          <w:lang w:val="ru-RU"/>
        </w:rPr>
        <w:t>Вёскинский</w:t>
      </w:r>
      <w:proofErr w:type="spellEnd"/>
      <w:r w:rsidRPr="00A710EE">
        <w:rPr>
          <w:rFonts w:ascii="Times New Roman" w:hAnsi="Times New Roman" w:cs="Times New Roman"/>
          <w:sz w:val="28"/>
          <w:szCs w:val="28"/>
          <w:lang w:val="ru-RU"/>
        </w:rPr>
        <w:t xml:space="preserve"> СДК - </w:t>
      </w:r>
      <w:r>
        <w:rPr>
          <w:rFonts w:ascii="Times New Roman" w:hAnsi="Times New Roman" w:cs="Times New Roman"/>
          <w:sz w:val="28"/>
          <w:szCs w:val="28"/>
          <w:lang w:val="ru-RU"/>
        </w:rPr>
        <w:t>у</w:t>
      </w:r>
      <w:r w:rsidRPr="00A710EE">
        <w:rPr>
          <w:rFonts w:ascii="Times New Roman" w:hAnsi="Times New Roman" w:cs="Times New Roman"/>
          <w:sz w:val="28"/>
          <w:szCs w:val="28"/>
          <w:lang w:val="ru-RU"/>
        </w:rPr>
        <w:t>становка нового стояка</w:t>
      </w:r>
      <w:r w:rsidRPr="00A710EE">
        <w:rPr>
          <w:rFonts w:ascii="Times New Roman" w:hAnsi="Times New Roman" w:cs="Times New Roman"/>
          <w:color w:val="000000"/>
          <w:sz w:val="28"/>
          <w:szCs w:val="28"/>
          <w:shd w:val="clear" w:color="auto" w:fill="FFFFFF"/>
          <w:lang w:val="ru-RU"/>
        </w:rPr>
        <w:t xml:space="preserve"> </w:t>
      </w:r>
      <w:r>
        <w:rPr>
          <w:rFonts w:ascii="Times New Roman" w:hAnsi="Times New Roman" w:cs="Times New Roman"/>
          <w:color w:val="000000"/>
          <w:sz w:val="28"/>
          <w:szCs w:val="28"/>
          <w:shd w:val="clear" w:color="auto" w:fill="FFFFFF"/>
          <w:lang w:val="ru-RU"/>
        </w:rPr>
        <w:t>печного отопления; з</w:t>
      </w:r>
      <w:r w:rsidRPr="00A710EE">
        <w:rPr>
          <w:rFonts w:ascii="Times New Roman" w:hAnsi="Times New Roman" w:cs="Times New Roman"/>
          <w:color w:val="000000"/>
          <w:sz w:val="28"/>
          <w:szCs w:val="28"/>
          <w:shd w:val="clear" w:color="auto" w:fill="FFFFFF"/>
          <w:lang w:val="ru-RU"/>
        </w:rPr>
        <w:t>акупка материалов для ремонта потолка, покраски пола</w:t>
      </w:r>
      <w:r>
        <w:rPr>
          <w:rFonts w:ascii="Times New Roman" w:hAnsi="Times New Roman" w:cs="Times New Roman"/>
          <w:color w:val="000000"/>
          <w:sz w:val="28"/>
          <w:szCs w:val="28"/>
          <w:shd w:val="clear" w:color="auto" w:fill="FFFFFF"/>
          <w:lang w:val="ru-RU"/>
        </w:rPr>
        <w:t xml:space="preserve">. </w:t>
      </w:r>
    </w:p>
    <w:p w:rsidR="007C45F8" w:rsidRPr="0000759D" w:rsidRDefault="007C45F8" w:rsidP="007C45F8">
      <w:pPr>
        <w:pStyle w:val="ab"/>
        <w:numPr>
          <w:ilvl w:val="0"/>
          <w:numId w:val="5"/>
        </w:numPr>
        <w:spacing w:line="200" w:lineRule="atLeast"/>
        <w:rPr>
          <w:rFonts w:ascii="Times New Roman" w:hAnsi="Times New Roman" w:cs="Times New Roman"/>
          <w:color w:val="auto"/>
          <w:sz w:val="28"/>
          <w:szCs w:val="28"/>
          <w:lang w:val="ru-RU"/>
        </w:rPr>
      </w:pPr>
      <w:r w:rsidRPr="0000759D">
        <w:rPr>
          <w:rFonts w:ascii="Times New Roman" w:hAnsi="Times New Roman" w:cs="Times New Roman"/>
          <w:color w:val="auto"/>
          <w:sz w:val="28"/>
          <w:szCs w:val="28"/>
          <w:lang w:val="ru-RU"/>
        </w:rPr>
        <w:lastRenderedPageBreak/>
        <w:t>библиотека Новоржевского района, Дубровская сельская библиотека поступление  новых книг - 245  документов (по федеральной  программе ГБУК «ПОУНБ им. В.Я. Курбатова»)</w:t>
      </w:r>
      <w:r>
        <w:rPr>
          <w:rFonts w:ascii="Times New Roman" w:hAnsi="Times New Roman" w:cs="Times New Roman"/>
          <w:color w:val="auto"/>
          <w:sz w:val="28"/>
          <w:szCs w:val="28"/>
          <w:lang w:val="ru-RU"/>
        </w:rPr>
        <w:t>.</w:t>
      </w:r>
    </w:p>
    <w:p w:rsidR="007C45F8" w:rsidRPr="00C311B2" w:rsidRDefault="007C45F8" w:rsidP="007C45F8">
      <w:pPr>
        <w:pStyle w:val="aa"/>
        <w:jc w:val="both"/>
        <w:rPr>
          <w:sz w:val="28"/>
          <w:szCs w:val="28"/>
        </w:rPr>
      </w:pPr>
    </w:p>
    <w:p w:rsidR="007C45F8" w:rsidRPr="00C311B2" w:rsidRDefault="007C45F8" w:rsidP="007C45F8">
      <w:pPr>
        <w:pStyle w:val="aa"/>
        <w:jc w:val="both"/>
        <w:rPr>
          <w:sz w:val="28"/>
          <w:szCs w:val="28"/>
        </w:rPr>
      </w:pPr>
      <w:r w:rsidRPr="00C311B2">
        <w:rPr>
          <w:sz w:val="28"/>
          <w:szCs w:val="28"/>
        </w:rPr>
        <w:tab/>
        <w:t xml:space="preserve">- по созданию условий обеспечения доступной среды для инвалидов </w:t>
      </w:r>
      <w:r w:rsidRPr="00C311B2">
        <w:rPr>
          <w:sz w:val="28"/>
          <w:szCs w:val="28"/>
        </w:rPr>
        <w:br/>
        <w:t xml:space="preserve">и других </w:t>
      </w:r>
      <w:proofErr w:type="spellStart"/>
      <w:r w:rsidRPr="00C311B2">
        <w:rPr>
          <w:sz w:val="28"/>
          <w:szCs w:val="28"/>
        </w:rPr>
        <w:t>маломобильных</w:t>
      </w:r>
      <w:proofErr w:type="spellEnd"/>
      <w:r w:rsidRPr="00C311B2">
        <w:rPr>
          <w:sz w:val="28"/>
          <w:szCs w:val="28"/>
        </w:rPr>
        <w:t xml:space="preserve"> групп населения: в здании РДК МБУК «Новоржевский РКСК» была  установлена кнопка вызова помощи у главного входа учреждение; </w:t>
      </w:r>
      <w:proofErr w:type="gramStart"/>
      <w:r w:rsidRPr="00C311B2">
        <w:rPr>
          <w:sz w:val="28"/>
          <w:szCs w:val="28"/>
        </w:rPr>
        <w:t xml:space="preserve">подготовлена заявка для получения субсидии местным бюджетам из областного бюджета на реализацию отдельных мероприятий, предусмотренных подпрограммой «Доступная среда» Государственной программой Псковской области «Доступная среда для инвалидов и иных </w:t>
      </w:r>
      <w:proofErr w:type="spellStart"/>
      <w:r w:rsidRPr="00C311B2">
        <w:rPr>
          <w:sz w:val="28"/>
          <w:szCs w:val="28"/>
        </w:rPr>
        <w:t>маломобильных</w:t>
      </w:r>
      <w:proofErr w:type="spellEnd"/>
      <w:r w:rsidRPr="00C311B2">
        <w:rPr>
          <w:sz w:val="28"/>
          <w:szCs w:val="28"/>
        </w:rPr>
        <w:t xml:space="preserve"> групп населения»: здание Новоржевского РДК (МБУК «Новоржевский РКСК») нуждается в финансировании для приобретения и установки оборудования для обеспечения доступной среды для инвалидов и других </w:t>
      </w:r>
      <w:proofErr w:type="spellStart"/>
      <w:r w:rsidRPr="00C311B2">
        <w:rPr>
          <w:sz w:val="28"/>
          <w:szCs w:val="28"/>
        </w:rPr>
        <w:t>маломобильных</w:t>
      </w:r>
      <w:proofErr w:type="spellEnd"/>
      <w:r w:rsidRPr="00C311B2">
        <w:rPr>
          <w:sz w:val="28"/>
          <w:szCs w:val="28"/>
        </w:rPr>
        <w:t xml:space="preserve"> групп населения на сумму в 349</w:t>
      </w:r>
      <w:proofErr w:type="gramEnd"/>
      <w:r w:rsidRPr="00C311B2">
        <w:rPr>
          <w:sz w:val="28"/>
          <w:szCs w:val="28"/>
        </w:rPr>
        <w:t xml:space="preserve"> 730 рублей. </w:t>
      </w:r>
    </w:p>
    <w:p w:rsidR="007C45F8" w:rsidRPr="00C311B2" w:rsidRDefault="007C45F8" w:rsidP="007C45F8">
      <w:pPr>
        <w:pStyle w:val="aa"/>
        <w:jc w:val="both"/>
      </w:pPr>
    </w:p>
    <w:p w:rsidR="007C45F8" w:rsidRPr="00E15053" w:rsidRDefault="007C45F8" w:rsidP="007C45F8">
      <w:pPr>
        <w:spacing w:line="200" w:lineRule="atLeast"/>
        <w:ind w:firstLine="708"/>
        <w:jc w:val="both"/>
        <w:rPr>
          <w:rFonts w:ascii="Times New Roman" w:eastAsia="Calibri" w:hAnsi="Times New Roman" w:cs="Times New Roman"/>
          <w:kern w:val="1"/>
          <w:sz w:val="28"/>
          <w:szCs w:val="28"/>
          <w:lang w:eastAsia="ar-SA"/>
        </w:rPr>
      </w:pPr>
      <w:r w:rsidRPr="00E15053">
        <w:rPr>
          <w:rFonts w:ascii="Times New Roman" w:eastAsia="Calibri" w:hAnsi="Times New Roman" w:cs="Times New Roman"/>
          <w:kern w:val="1"/>
          <w:sz w:val="28"/>
          <w:szCs w:val="28"/>
          <w:lang w:eastAsia="ar-SA"/>
        </w:rPr>
        <w:t>- по обеспечению информационной открытости организаций культуры:</w:t>
      </w:r>
    </w:p>
    <w:p w:rsidR="007C45F8" w:rsidRPr="00E15053" w:rsidRDefault="007C45F8" w:rsidP="007C45F8">
      <w:pPr>
        <w:spacing w:line="200" w:lineRule="atLeast"/>
        <w:ind w:firstLine="708"/>
        <w:jc w:val="both"/>
        <w:rPr>
          <w:rFonts w:ascii="Times New Roman" w:eastAsia="Calibri" w:hAnsi="Times New Roman" w:cs="Times New Roman"/>
          <w:kern w:val="1"/>
          <w:sz w:val="28"/>
          <w:szCs w:val="28"/>
          <w:lang w:eastAsia="ar-SA"/>
        </w:rPr>
      </w:pPr>
      <w:r w:rsidRPr="00E15053">
        <w:rPr>
          <w:rFonts w:ascii="Times New Roman" w:eastAsia="Calibri" w:hAnsi="Times New Roman" w:cs="Times New Roman"/>
          <w:kern w:val="1"/>
          <w:sz w:val="28"/>
          <w:szCs w:val="28"/>
          <w:lang w:eastAsia="ar-SA"/>
        </w:rPr>
        <w:t xml:space="preserve">Информационные посты, с прикрепленной к нему анкетой </w:t>
      </w:r>
      <w:proofErr w:type="gramStart"/>
      <w:r w:rsidRPr="00E15053">
        <w:rPr>
          <w:rFonts w:ascii="Times New Roman" w:eastAsia="Calibri" w:hAnsi="Times New Roman" w:cs="Times New Roman"/>
          <w:kern w:val="1"/>
          <w:sz w:val="28"/>
          <w:szCs w:val="28"/>
          <w:lang w:eastAsia="ar-SA"/>
        </w:rPr>
        <w:t>для</w:t>
      </w:r>
      <w:proofErr w:type="gramEnd"/>
      <w:r w:rsidRPr="00E15053">
        <w:rPr>
          <w:rFonts w:ascii="Times New Roman" w:eastAsia="Calibri" w:hAnsi="Times New Roman" w:cs="Times New Roman"/>
          <w:kern w:val="1"/>
          <w:sz w:val="28"/>
          <w:szCs w:val="28"/>
          <w:lang w:eastAsia="ar-SA"/>
        </w:rPr>
        <w:t xml:space="preserve"> </w:t>
      </w:r>
      <w:proofErr w:type="gramStart"/>
      <w:r w:rsidRPr="00E15053">
        <w:rPr>
          <w:rFonts w:ascii="Times New Roman" w:eastAsia="Calibri" w:hAnsi="Times New Roman" w:cs="Times New Roman"/>
          <w:kern w:val="1"/>
          <w:sz w:val="28"/>
          <w:szCs w:val="28"/>
          <w:lang w:eastAsia="ar-SA"/>
        </w:rPr>
        <w:t>НОК</w:t>
      </w:r>
      <w:proofErr w:type="gramEnd"/>
      <w:r w:rsidRPr="00E15053">
        <w:rPr>
          <w:rFonts w:ascii="Times New Roman" w:eastAsia="Calibri" w:hAnsi="Times New Roman" w:cs="Times New Roman"/>
          <w:kern w:val="1"/>
          <w:sz w:val="28"/>
          <w:szCs w:val="28"/>
          <w:lang w:eastAsia="ar-SA"/>
        </w:rPr>
        <w:t xml:space="preserve">, были размещены на официальном сайте  учреждения, а  также на официальной группе </w:t>
      </w:r>
      <w:proofErr w:type="spellStart"/>
      <w:r w:rsidRPr="00E15053">
        <w:rPr>
          <w:rFonts w:ascii="Times New Roman" w:eastAsia="Calibri" w:hAnsi="Times New Roman" w:cs="Times New Roman"/>
          <w:kern w:val="1"/>
          <w:sz w:val="28"/>
          <w:szCs w:val="28"/>
          <w:lang w:eastAsia="ar-SA"/>
        </w:rPr>
        <w:t>ВКонтакте</w:t>
      </w:r>
      <w:proofErr w:type="spellEnd"/>
      <w:r w:rsidRPr="00E15053">
        <w:rPr>
          <w:rFonts w:ascii="Times New Roman" w:eastAsia="Calibri" w:hAnsi="Times New Roman" w:cs="Times New Roman"/>
          <w:kern w:val="1"/>
          <w:sz w:val="28"/>
          <w:szCs w:val="28"/>
          <w:lang w:eastAsia="ar-SA"/>
        </w:rPr>
        <w:t xml:space="preserve"> МБУК «Новоржевский РКСК». Также посетителям КДУ в устной форме предлагалось проголосовать в интернете по данной анкете.</w:t>
      </w:r>
    </w:p>
    <w:p w:rsidR="007C45F8" w:rsidRPr="00E15053" w:rsidRDefault="007C45F8" w:rsidP="007C45F8">
      <w:pPr>
        <w:spacing w:line="200" w:lineRule="atLeast"/>
        <w:ind w:firstLine="708"/>
        <w:jc w:val="both"/>
        <w:rPr>
          <w:rFonts w:ascii="Times New Roman" w:eastAsia="Calibri" w:hAnsi="Times New Roman" w:cs="Times New Roman"/>
          <w:kern w:val="1"/>
          <w:sz w:val="28"/>
          <w:szCs w:val="28"/>
          <w:lang w:eastAsia="ar-SA"/>
        </w:rPr>
      </w:pPr>
      <w:r w:rsidRPr="00E15053">
        <w:rPr>
          <w:rFonts w:ascii="Times New Roman" w:eastAsia="Calibri" w:hAnsi="Times New Roman" w:cs="Times New Roman"/>
          <w:kern w:val="1"/>
          <w:sz w:val="28"/>
          <w:szCs w:val="28"/>
          <w:lang w:eastAsia="ar-SA"/>
        </w:rPr>
        <w:t>в) осуществление контроля за выполнением рекомендаций</w:t>
      </w:r>
      <w:r w:rsidRPr="00E15053">
        <w:rPr>
          <w:rFonts w:ascii="Times New Roman" w:eastAsia="Calibri" w:hAnsi="Times New Roman" w:cs="Times New Roman"/>
          <w:kern w:val="1"/>
          <w:sz w:val="28"/>
          <w:szCs w:val="28"/>
          <w:lang w:eastAsia="ar-SA"/>
        </w:rPr>
        <w:br/>
        <w:t xml:space="preserve">по устранению выявленных в результате независимой оценки недостатков, (рекомендации сформулированы общественным советом по независимой оценке </w:t>
      </w:r>
      <w:proofErr w:type="gramStart"/>
      <w:r w:rsidRPr="00E15053">
        <w:rPr>
          <w:rFonts w:ascii="Times New Roman" w:eastAsia="Calibri" w:hAnsi="Times New Roman" w:cs="Times New Roman"/>
          <w:kern w:val="1"/>
          <w:sz w:val="28"/>
          <w:szCs w:val="28"/>
          <w:lang w:eastAsia="ar-SA"/>
        </w:rPr>
        <w:t>качества условий оказания услуг культуры</w:t>
      </w:r>
      <w:proofErr w:type="gramEnd"/>
      <w:r w:rsidRPr="00E15053">
        <w:rPr>
          <w:rFonts w:ascii="Times New Roman" w:eastAsia="Calibri" w:hAnsi="Times New Roman" w:cs="Times New Roman"/>
          <w:kern w:val="1"/>
          <w:sz w:val="28"/>
          <w:szCs w:val="28"/>
          <w:lang w:eastAsia="ar-SA"/>
        </w:rPr>
        <w:t xml:space="preserve">); </w:t>
      </w:r>
    </w:p>
    <w:p w:rsidR="007C45F8" w:rsidRPr="00E15053" w:rsidRDefault="007C45F8" w:rsidP="007C45F8">
      <w:pPr>
        <w:spacing w:line="200" w:lineRule="atLeast"/>
        <w:ind w:firstLine="708"/>
        <w:jc w:val="both"/>
        <w:rPr>
          <w:rFonts w:ascii="Times New Roman" w:eastAsia="Calibri" w:hAnsi="Times New Roman" w:cs="Times New Roman"/>
          <w:kern w:val="1"/>
          <w:sz w:val="28"/>
          <w:szCs w:val="28"/>
          <w:lang w:eastAsia="ar-SA"/>
        </w:rPr>
      </w:pPr>
      <w:r w:rsidRPr="00E15053">
        <w:rPr>
          <w:rFonts w:ascii="Times New Roman" w:eastAsia="Calibri" w:hAnsi="Times New Roman" w:cs="Times New Roman"/>
          <w:kern w:val="1"/>
          <w:sz w:val="28"/>
          <w:szCs w:val="28"/>
          <w:lang w:eastAsia="ar-SA"/>
        </w:rPr>
        <w:t xml:space="preserve">Мероприятия по устранению недостатков, выявленных в ходе независимой </w:t>
      </w:r>
      <w:proofErr w:type="gramStart"/>
      <w:r w:rsidRPr="00E15053">
        <w:rPr>
          <w:rFonts w:ascii="Times New Roman" w:eastAsia="Calibri" w:hAnsi="Times New Roman" w:cs="Times New Roman"/>
          <w:kern w:val="1"/>
          <w:sz w:val="28"/>
          <w:szCs w:val="28"/>
          <w:lang w:eastAsia="ar-SA"/>
        </w:rPr>
        <w:t>оценки качества условий оказания услуг</w:t>
      </w:r>
      <w:proofErr w:type="gramEnd"/>
      <w:r w:rsidRPr="00E15053">
        <w:rPr>
          <w:rFonts w:ascii="Times New Roman" w:eastAsia="Calibri" w:hAnsi="Times New Roman" w:cs="Times New Roman"/>
          <w:kern w:val="1"/>
          <w:sz w:val="28"/>
          <w:szCs w:val="28"/>
          <w:lang w:eastAsia="ar-SA"/>
        </w:rPr>
        <w:t xml:space="preserve"> в организациях культуры (2019-2020 гг.), следующие: </w:t>
      </w:r>
    </w:p>
    <w:p w:rsidR="007C45F8" w:rsidRPr="00E15053" w:rsidRDefault="007C45F8" w:rsidP="007C45F8">
      <w:pPr>
        <w:ind w:firstLine="708"/>
        <w:jc w:val="both"/>
        <w:rPr>
          <w:rFonts w:ascii="Times New Roman" w:eastAsia="Calibri" w:hAnsi="Times New Roman" w:cs="Times New Roman"/>
          <w:kern w:val="1"/>
          <w:sz w:val="28"/>
          <w:szCs w:val="28"/>
          <w:lang w:eastAsia="ar-SA"/>
        </w:rPr>
      </w:pPr>
      <w:r w:rsidRPr="00E15053">
        <w:rPr>
          <w:rFonts w:ascii="Times New Roman" w:eastAsia="Calibri" w:hAnsi="Times New Roman" w:cs="Times New Roman"/>
          <w:kern w:val="1"/>
          <w:sz w:val="28"/>
          <w:szCs w:val="28"/>
          <w:lang w:eastAsia="ar-SA"/>
        </w:rPr>
        <w:t>По результатам проведения независимой оценки качества 2019-2020 гг. единственный  критерий, по которому было получено наименьшее количество баллов и статус 3 звезды у МБУК «Новоржевский РКСК» был по критерию «Доступность услуг для инвалидов» (по всем остальным критериям 5). В связи с этим были проведены следующие мероприятия по устранению недостатков:</w:t>
      </w:r>
    </w:p>
    <w:p w:rsidR="007C45F8" w:rsidRPr="00E15053" w:rsidRDefault="007C45F8" w:rsidP="007C45F8">
      <w:pPr>
        <w:jc w:val="both"/>
        <w:rPr>
          <w:rFonts w:ascii="Times New Roman" w:eastAsia="Calibri" w:hAnsi="Times New Roman" w:cs="Times New Roman"/>
          <w:kern w:val="1"/>
          <w:sz w:val="28"/>
          <w:szCs w:val="28"/>
          <w:lang w:eastAsia="ar-SA"/>
        </w:rPr>
      </w:pPr>
      <w:r w:rsidRPr="00E15053">
        <w:rPr>
          <w:rFonts w:ascii="Times New Roman" w:eastAsia="Calibri" w:hAnsi="Times New Roman" w:cs="Times New Roman"/>
          <w:kern w:val="1"/>
          <w:sz w:val="28"/>
          <w:szCs w:val="28"/>
          <w:lang w:eastAsia="ar-SA"/>
        </w:rPr>
        <w:t>- установлена кнопка вызова помощи у главного входа учреждение;</w:t>
      </w:r>
    </w:p>
    <w:p w:rsidR="007C45F8" w:rsidRPr="00E15053" w:rsidRDefault="007C45F8" w:rsidP="007C45F8">
      <w:pPr>
        <w:jc w:val="both"/>
        <w:rPr>
          <w:rFonts w:ascii="Times New Roman" w:eastAsia="Calibri" w:hAnsi="Times New Roman" w:cs="Times New Roman"/>
          <w:kern w:val="1"/>
          <w:sz w:val="28"/>
          <w:szCs w:val="28"/>
          <w:lang w:eastAsia="ar-SA"/>
        </w:rPr>
      </w:pPr>
      <w:proofErr w:type="gramStart"/>
      <w:r w:rsidRPr="00E15053">
        <w:rPr>
          <w:rFonts w:ascii="Times New Roman" w:eastAsia="Calibri" w:hAnsi="Times New Roman" w:cs="Times New Roman"/>
          <w:kern w:val="1"/>
          <w:sz w:val="28"/>
          <w:szCs w:val="28"/>
          <w:lang w:eastAsia="ar-SA"/>
        </w:rPr>
        <w:t xml:space="preserve">- направлено ходатайство от МБУК «Новоржевский РКСК» Главе Новоржевского района, С.О. Пугачёвой, (исх.№117 от 10.10.22)  о выделении финансирования в размере  349 730 руб. 00 копеек (триста сорок девять тысяч семьсот тридцать рублей 00 копеек),   на обеспечение условий доступной </w:t>
      </w:r>
      <w:r w:rsidRPr="00E15053">
        <w:rPr>
          <w:rFonts w:ascii="Times New Roman" w:eastAsia="Calibri" w:hAnsi="Times New Roman" w:cs="Times New Roman"/>
          <w:kern w:val="1"/>
          <w:sz w:val="28"/>
          <w:szCs w:val="28"/>
          <w:lang w:eastAsia="ar-SA"/>
        </w:rPr>
        <w:lastRenderedPageBreak/>
        <w:t xml:space="preserve">среды для инвалидов и </w:t>
      </w:r>
      <w:proofErr w:type="spellStart"/>
      <w:r w:rsidRPr="00E15053">
        <w:rPr>
          <w:rFonts w:ascii="Times New Roman" w:eastAsia="Calibri" w:hAnsi="Times New Roman" w:cs="Times New Roman"/>
          <w:kern w:val="1"/>
          <w:sz w:val="28"/>
          <w:szCs w:val="28"/>
          <w:lang w:eastAsia="ar-SA"/>
        </w:rPr>
        <w:t>маломобильных</w:t>
      </w:r>
      <w:proofErr w:type="spellEnd"/>
      <w:r w:rsidRPr="00E15053">
        <w:rPr>
          <w:rFonts w:ascii="Times New Roman" w:eastAsia="Calibri" w:hAnsi="Times New Roman" w:cs="Times New Roman"/>
          <w:kern w:val="1"/>
          <w:sz w:val="28"/>
          <w:szCs w:val="28"/>
          <w:lang w:eastAsia="ar-SA"/>
        </w:rPr>
        <w:t xml:space="preserve"> групп населения, с целью повышения уровня доступности для инвалидов и других МГН социально значимого объекта Муниципального</w:t>
      </w:r>
      <w:proofErr w:type="gramEnd"/>
      <w:r w:rsidRPr="00E15053">
        <w:rPr>
          <w:rFonts w:ascii="Times New Roman" w:eastAsia="Calibri" w:hAnsi="Times New Roman" w:cs="Times New Roman"/>
          <w:kern w:val="1"/>
          <w:sz w:val="28"/>
          <w:szCs w:val="28"/>
          <w:lang w:eastAsia="ar-SA"/>
        </w:rPr>
        <w:t xml:space="preserve"> бюджетного учреждения культуры «Новоржевский районный культурно-спортивный комплекс» и во избежание нарушений законодательства о социальной защите инвалидов.</w:t>
      </w:r>
    </w:p>
    <w:p w:rsidR="007C45F8" w:rsidRPr="00E15053" w:rsidRDefault="007C45F8" w:rsidP="007C45F8">
      <w:pPr>
        <w:ind w:firstLine="708"/>
        <w:jc w:val="both"/>
        <w:rPr>
          <w:rFonts w:ascii="Times New Roman" w:eastAsia="Calibri" w:hAnsi="Times New Roman" w:cs="Times New Roman"/>
          <w:kern w:val="1"/>
          <w:sz w:val="28"/>
          <w:szCs w:val="28"/>
          <w:lang w:eastAsia="ar-SA"/>
        </w:rPr>
      </w:pPr>
      <w:proofErr w:type="gramStart"/>
      <w:r w:rsidRPr="00E15053">
        <w:rPr>
          <w:rFonts w:ascii="Times New Roman" w:eastAsia="Calibri" w:hAnsi="Times New Roman" w:cs="Times New Roman"/>
          <w:kern w:val="1"/>
          <w:sz w:val="28"/>
          <w:szCs w:val="28"/>
          <w:lang w:eastAsia="ar-SA"/>
        </w:rPr>
        <w:t xml:space="preserve">Администрацией Новоржевского района было направлено ходатайство  Председателю комитета по социальной защите Псковской области О.М.Евсигнеевой (письмо №2510 Администрации Новоржевского района от 12.10.2022) с просьбой о включении в План реализации Государственной программы Псковской области «Доступная среда для инвалидов и иных </w:t>
      </w:r>
      <w:proofErr w:type="spellStart"/>
      <w:r w:rsidRPr="00E15053">
        <w:rPr>
          <w:rFonts w:ascii="Times New Roman" w:eastAsia="Calibri" w:hAnsi="Times New Roman" w:cs="Times New Roman"/>
          <w:kern w:val="1"/>
          <w:sz w:val="28"/>
          <w:szCs w:val="28"/>
          <w:lang w:eastAsia="ar-SA"/>
        </w:rPr>
        <w:t>маломобильных</w:t>
      </w:r>
      <w:proofErr w:type="spellEnd"/>
      <w:r w:rsidRPr="00E15053">
        <w:rPr>
          <w:rFonts w:ascii="Times New Roman" w:eastAsia="Calibri" w:hAnsi="Times New Roman" w:cs="Times New Roman"/>
          <w:kern w:val="1"/>
          <w:sz w:val="28"/>
          <w:szCs w:val="28"/>
          <w:lang w:eastAsia="ar-SA"/>
        </w:rPr>
        <w:t xml:space="preserve"> групп населения» в плановый период 2023 года, утвержденный приказом Комитета по социальной защите Псковской области от 11 декабря 2020</w:t>
      </w:r>
      <w:proofErr w:type="gramEnd"/>
      <w:r w:rsidRPr="00E15053">
        <w:rPr>
          <w:rFonts w:ascii="Times New Roman" w:eastAsia="Calibri" w:hAnsi="Times New Roman" w:cs="Times New Roman"/>
          <w:kern w:val="1"/>
          <w:sz w:val="28"/>
          <w:szCs w:val="28"/>
          <w:lang w:eastAsia="ar-SA"/>
        </w:rPr>
        <w:t xml:space="preserve"> г. №336, учреждений сферы культуры МО «Новоржевский район». Учреждение МБУК «Новоржевский РКСК» было включено в перечень учреждений района, нуждающихся в финансировании на обеспечение условий доступной среды для инвалидов и МГН.</w:t>
      </w:r>
    </w:p>
    <w:p w:rsidR="007C45F8" w:rsidRPr="00E15053" w:rsidRDefault="007C45F8" w:rsidP="007C45F8">
      <w:pPr>
        <w:spacing w:line="200" w:lineRule="atLeast"/>
        <w:ind w:firstLine="708"/>
        <w:jc w:val="both"/>
        <w:rPr>
          <w:rFonts w:ascii="Times New Roman" w:eastAsia="Calibri" w:hAnsi="Times New Roman" w:cs="Times New Roman"/>
          <w:kern w:val="1"/>
          <w:sz w:val="28"/>
          <w:szCs w:val="28"/>
          <w:lang w:eastAsia="ar-SA"/>
        </w:rPr>
      </w:pPr>
    </w:p>
    <w:p w:rsidR="007C45F8" w:rsidRPr="00E15053" w:rsidRDefault="007C45F8" w:rsidP="007C45F8">
      <w:pPr>
        <w:spacing w:line="200" w:lineRule="atLeast"/>
        <w:ind w:firstLine="708"/>
        <w:jc w:val="both"/>
        <w:rPr>
          <w:rFonts w:ascii="Times New Roman" w:eastAsia="Calibri" w:hAnsi="Times New Roman" w:cs="Times New Roman"/>
          <w:kern w:val="1"/>
          <w:sz w:val="28"/>
          <w:szCs w:val="28"/>
          <w:lang w:eastAsia="ar-SA"/>
        </w:rPr>
      </w:pPr>
      <w:r w:rsidRPr="00E15053">
        <w:rPr>
          <w:rFonts w:ascii="Times New Roman" w:eastAsia="Calibri" w:hAnsi="Times New Roman" w:cs="Times New Roman"/>
          <w:kern w:val="1"/>
          <w:sz w:val="28"/>
          <w:szCs w:val="28"/>
          <w:lang w:eastAsia="ar-SA"/>
        </w:rPr>
        <w:t xml:space="preserve">г) проведение информационно-разъяснительной работы среди населения по вопросу участия в проведении независимой </w:t>
      </w:r>
      <w:proofErr w:type="gramStart"/>
      <w:r w:rsidRPr="00E15053">
        <w:rPr>
          <w:rFonts w:ascii="Times New Roman" w:eastAsia="Calibri" w:hAnsi="Times New Roman" w:cs="Times New Roman"/>
          <w:kern w:val="1"/>
          <w:sz w:val="28"/>
          <w:szCs w:val="28"/>
          <w:lang w:eastAsia="ar-SA"/>
        </w:rPr>
        <w:t>оценки качества условий оказания услуг</w:t>
      </w:r>
      <w:proofErr w:type="gramEnd"/>
      <w:r w:rsidRPr="00E15053">
        <w:rPr>
          <w:rFonts w:ascii="Times New Roman" w:eastAsia="Calibri" w:hAnsi="Times New Roman" w:cs="Times New Roman"/>
          <w:kern w:val="1"/>
          <w:sz w:val="28"/>
          <w:szCs w:val="28"/>
          <w:lang w:eastAsia="ar-SA"/>
        </w:rPr>
        <w:t xml:space="preserve"> организациями культуры:  </w:t>
      </w:r>
    </w:p>
    <w:p w:rsidR="007C45F8" w:rsidRPr="00E15053" w:rsidRDefault="007C45F8" w:rsidP="007C45F8">
      <w:pPr>
        <w:spacing w:line="200" w:lineRule="atLeast"/>
        <w:ind w:firstLine="708"/>
        <w:jc w:val="both"/>
        <w:rPr>
          <w:rFonts w:ascii="Times New Roman" w:eastAsia="Calibri" w:hAnsi="Times New Roman" w:cs="Times New Roman"/>
          <w:kern w:val="1"/>
          <w:sz w:val="28"/>
          <w:szCs w:val="28"/>
          <w:lang w:eastAsia="ar-SA"/>
        </w:rPr>
      </w:pPr>
      <w:r w:rsidRPr="00E15053">
        <w:rPr>
          <w:rFonts w:ascii="Times New Roman" w:eastAsia="Calibri" w:hAnsi="Times New Roman" w:cs="Times New Roman"/>
          <w:kern w:val="1"/>
          <w:sz w:val="28"/>
          <w:szCs w:val="28"/>
          <w:lang w:eastAsia="ar-SA"/>
        </w:rPr>
        <w:t xml:space="preserve">- публикации </w:t>
      </w:r>
      <w:proofErr w:type="spellStart"/>
      <w:r w:rsidRPr="00E15053">
        <w:rPr>
          <w:rFonts w:ascii="Times New Roman" w:eastAsia="Calibri" w:hAnsi="Times New Roman" w:cs="Times New Roman"/>
          <w:kern w:val="1"/>
          <w:sz w:val="28"/>
          <w:szCs w:val="28"/>
          <w:lang w:eastAsia="ar-SA"/>
        </w:rPr>
        <w:t>ВКонтакте</w:t>
      </w:r>
      <w:proofErr w:type="spellEnd"/>
      <w:r w:rsidRPr="00E15053">
        <w:rPr>
          <w:rFonts w:ascii="Times New Roman" w:eastAsia="Calibri" w:hAnsi="Times New Roman" w:cs="Times New Roman"/>
          <w:kern w:val="1"/>
          <w:sz w:val="28"/>
          <w:szCs w:val="28"/>
          <w:lang w:eastAsia="ar-SA"/>
        </w:rPr>
        <w:t xml:space="preserve">, устные сообщения. </w:t>
      </w:r>
    </w:p>
    <w:p w:rsidR="007C45F8" w:rsidRPr="00AE7DF5" w:rsidRDefault="007C45F8" w:rsidP="007C45F8">
      <w:pPr>
        <w:spacing w:line="200" w:lineRule="atLeast"/>
        <w:ind w:firstLine="708"/>
        <w:jc w:val="both"/>
        <w:rPr>
          <w:rFonts w:ascii="Calibri" w:eastAsia="Calibri" w:hAnsi="Calibri" w:cs="Times New Roman"/>
        </w:rPr>
      </w:pPr>
      <w:r w:rsidRPr="00C311B2">
        <w:rPr>
          <w:rFonts w:ascii="Calibri" w:eastAsia="Calibri" w:hAnsi="Calibri" w:cs="Times New Roman"/>
          <w:sz w:val="28"/>
          <w:szCs w:val="28"/>
        </w:rPr>
        <w:t xml:space="preserve"> </w:t>
      </w:r>
      <w:proofErr w:type="spellStart"/>
      <w:r w:rsidRPr="00AE7DF5">
        <w:rPr>
          <w:rFonts w:ascii="Times New Roman" w:eastAsia="Calibri" w:hAnsi="Times New Roman" w:cs="Times New Roman"/>
          <w:sz w:val="28"/>
          <w:szCs w:val="28"/>
        </w:rPr>
        <w:t>д</w:t>
      </w:r>
      <w:proofErr w:type="spellEnd"/>
      <w:r w:rsidRPr="00AE7DF5">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AE7DF5">
        <w:rPr>
          <w:rFonts w:ascii="Times New Roman" w:eastAsia="Calibri" w:hAnsi="Times New Roman" w:cs="Times New Roman"/>
          <w:sz w:val="28"/>
          <w:szCs w:val="28"/>
        </w:rPr>
        <w:t xml:space="preserve">Дополнительные услуги, предоставляемые учреждением, </w:t>
      </w:r>
      <w:r w:rsidRPr="00AE7DF5">
        <w:rPr>
          <w:rFonts w:ascii="Times New Roman" w:eastAsia="Calibri" w:hAnsi="Times New Roman" w:cs="Times New Roman"/>
          <w:sz w:val="28"/>
          <w:szCs w:val="28"/>
        </w:rPr>
        <w:br/>
        <w:t>их количество, рост относительно 2021 года по форме:</w:t>
      </w:r>
      <w:r w:rsidRPr="00AE7DF5">
        <w:rPr>
          <w:rFonts w:ascii="Times New Roman" w:eastAsia="Calibri" w:hAnsi="Times New Roman" w:cs="Times New Roman"/>
          <w:color w:val="FF0000"/>
          <w:sz w:val="28"/>
          <w:szCs w:val="28"/>
        </w:rPr>
        <w:t xml:space="preserve"> </w:t>
      </w:r>
    </w:p>
    <w:p w:rsidR="007C45F8" w:rsidRPr="00AE7DF5" w:rsidRDefault="007C45F8" w:rsidP="007C45F8">
      <w:pPr>
        <w:pStyle w:val="a7"/>
        <w:tabs>
          <w:tab w:val="left" w:pos="960"/>
        </w:tabs>
        <w:spacing w:after="0" w:line="200" w:lineRule="atLeast"/>
        <w:jc w:val="both"/>
        <w:rPr>
          <w:rFonts w:ascii="Times New Roman" w:hAnsi="Times New Roman"/>
          <w:color w:val="FF0000"/>
          <w:sz w:val="28"/>
          <w:szCs w:val="28"/>
        </w:rPr>
      </w:pPr>
    </w:p>
    <w:tbl>
      <w:tblPr>
        <w:tblW w:w="957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tblPr>
      <w:tblGrid>
        <w:gridCol w:w="2393"/>
        <w:gridCol w:w="2393"/>
        <w:gridCol w:w="2392"/>
        <w:gridCol w:w="2393"/>
      </w:tblGrid>
      <w:tr w:rsidR="007C45F8" w:rsidRPr="001500E5" w:rsidTr="007C45F8">
        <w:tc>
          <w:tcPr>
            <w:tcW w:w="2392" w:type="dxa"/>
            <w:vMerge w:val="restart"/>
            <w:tcBorders>
              <w:top w:val="single" w:sz="4" w:space="0" w:color="00000A"/>
              <w:left w:val="single" w:sz="4" w:space="0" w:color="00000A"/>
              <w:bottom w:val="single" w:sz="4" w:space="0" w:color="00000A"/>
              <w:right w:val="single" w:sz="4" w:space="0" w:color="00000A"/>
            </w:tcBorders>
            <w:shd w:val="clear" w:color="auto" w:fill="auto"/>
            <w:tcMar>
              <w:left w:w="23" w:type="dxa"/>
            </w:tcMar>
          </w:tcPr>
          <w:p w:rsidR="007C45F8" w:rsidRPr="00AE7DF5" w:rsidRDefault="007C45F8" w:rsidP="007C45F8">
            <w:pPr>
              <w:pStyle w:val="ac"/>
              <w:widowControl/>
              <w:jc w:val="center"/>
              <w:rPr>
                <w:rFonts w:eastAsia="Times New Roman"/>
                <w:b/>
                <w:bCs/>
                <w:color w:val="000000"/>
                <w:sz w:val="28"/>
                <w:szCs w:val="28"/>
                <w:lang w:val="ru-RU" w:eastAsia="ru-RU" w:bidi="ar-SA"/>
              </w:rPr>
            </w:pPr>
            <w:r w:rsidRPr="00AE7DF5">
              <w:rPr>
                <w:sz w:val="28"/>
                <w:szCs w:val="28"/>
                <w:lang w:val="ru-RU"/>
              </w:rPr>
              <w:t>Наименование учреждения</w:t>
            </w:r>
          </w:p>
        </w:tc>
        <w:tc>
          <w:tcPr>
            <w:tcW w:w="7178" w:type="dxa"/>
            <w:gridSpan w:val="3"/>
            <w:tcBorders>
              <w:top w:val="single" w:sz="4" w:space="0" w:color="00000A"/>
              <w:left w:val="single" w:sz="4" w:space="0" w:color="00000A"/>
              <w:bottom w:val="single" w:sz="4" w:space="0" w:color="00000A"/>
              <w:right w:val="single" w:sz="4" w:space="0" w:color="00000A"/>
            </w:tcBorders>
            <w:shd w:val="clear" w:color="auto" w:fill="auto"/>
            <w:tcMar>
              <w:left w:w="23" w:type="dxa"/>
            </w:tcMar>
          </w:tcPr>
          <w:p w:rsidR="007C45F8" w:rsidRPr="00AE7DF5" w:rsidRDefault="007C45F8" w:rsidP="007C45F8">
            <w:pPr>
              <w:pStyle w:val="ac"/>
              <w:widowControl/>
              <w:jc w:val="center"/>
              <w:rPr>
                <w:rFonts w:eastAsia="Times New Roman"/>
                <w:bCs/>
                <w:color w:val="000000"/>
                <w:sz w:val="28"/>
                <w:szCs w:val="28"/>
                <w:lang w:val="ru-RU" w:eastAsia="ru-RU" w:bidi="ar-SA"/>
              </w:rPr>
            </w:pPr>
            <w:r w:rsidRPr="00AE7DF5">
              <w:rPr>
                <w:rFonts w:eastAsia="Times New Roman"/>
                <w:bCs/>
                <w:color w:val="000000"/>
                <w:sz w:val="28"/>
                <w:szCs w:val="28"/>
                <w:lang w:val="ru-RU" w:eastAsia="ru-RU" w:bidi="ar-SA"/>
              </w:rPr>
              <w:t xml:space="preserve">Количество дополнительных услуг, </w:t>
            </w:r>
          </w:p>
          <w:p w:rsidR="007C45F8" w:rsidRPr="00AE7DF5" w:rsidRDefault="007C45F8" w:rsidP="007C45F8">
            <w:pPr>
              <w:pStyle w:val="ac"/>
              <w:widowControl/>
              <w:jc w:val="center"/>
              <w:rPr>
                <w:rFonts w:eastAsia="Times New Roman"/>
                <w:bCs/>
                <w:color w:val="000000"/>
                <w:sz w:val="28"/>
                <w:szCs w:val="28"/>
                <w:lang w:val="ru-RU" w:eastAsia="ru-RU" w:bidi="ar-SA"/>
              </w:rPr>
            </w:pPr>
            <w:proofErr w:type="gramStart"/>
            <w:r w:rsidRPr="00AE7DF5">
              <w:rPr>
                <w:rFonts w:eastAsia="Times New Roman"/>
                <w:bCs/>
                <w:color w:val="000000"/>
                <w:sz w:val="28"/>
                <w:szCs w:val="28"/>
                <w:lang w:val="ru-RU" w:eastAsia="ru-RU" w:bidi="ar-SA"/>
              </w:rPr>
              <w:t>предоставленных</w:t>
            </w:r>
            <w:proofErr w:type="gramEnd"/>
            <w:r w:rsidRPr="00AE7DF5">
              <w:rPr>
                <w:rFonts w:eastAsia="Times New Roman"/>
                <w:bCs/>
                <w:color w:val="000000"/>
                <w:sz w:val="28"/>
                <w:szCs w:val="28"/>
                <w:lang w:val="ru-RU" w:eastAsia="ru-RU" w:bidi="ar-SA"/>
              </w:rPr>
              <w:t xml:space="preserve"> учреждением культуры </w:t>
            </w:r>
          </w:p>
        </w:tc>
      </w:tr>
      <w:tr w:rsidR="007C45F8" w:rsidRPr="001500E5" w:rsidTr="007C45F8">
        <w:tc>
          <w:tcPr>
            <w:tcW w:w="2392" w:type="dxa"/>
            <w:vMerge/>
            <w:tcBorders>
              <w:top w:val="single" w:sz="4" w:space="0" w:color="00000A"/>
              <w:left w:val="single" w:sz="4" w:space="0" w:color="00000A"/>
              <w:bottom w:val="single" w:sz="4" w:space="0" w:color="00000A"/>
              <w:right w:val="single" w:sz="4" w:space="0" w:color="00000A"/>
            </w:tcBorders>
            <w:shd w:val="clear" w:color="auto" w:fill="auto"/>
            <w:tcMar>
              <w:left w:w="23" w:type="dxa"/>
            </w:tcMar>
          </w:tcPr>
          <w:p w:rsidR="007C45F8" w:rsidRPr="00AE7DF5" w:rsidRDefault="007C45F8" w:rsidP="007C45F8">
            <w:pPr>
              <w:pStyle w:val="ac"/>
              <w:widowControl/>
              <w:jc w:val="center"/>
              <w:rPr>
                <w:rFonts w:eastAsia="Times New Roman"/>
                <w:b/>
                <w:bCs/>
                <w:color w:val="000000"/>
                <w:sz w:val="28"/>
                <w:szCs w:val="28"/>
                <w:lang w:val="ru-RU" w:eastAsia="ru-RU" w:bidi="ar-SA"/>
              </w:rPr>
            </w:pPr>
          </w:p>
        </w:tc>
        <w:tc>
          <w:tcPr>
            <w:tcW w:w="2393"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rsidR="007C45F8" w:rsidRPr="00AE7DF5" w:rsidRDefault="007C45F8" w:rsidP="007C45F8">
            <w:pPr>
              <w:pStyle w:val="ac"/>
              <w:widowControl/>
              <w:jc w:val="center"/>
              <w:rPr>
                <w:sz w:val="28"/>
                <w:szCs w:val="28"/>
              </w:rPr>
            </w:pPr>
            <w:r w:rsidRPr="00AE7DF5">
              <w:rPr>
                <w:rFonts w:eastAsia="Times New Roman"/>
                <w:bCs/>
                <w:color w:val="000000"/>
                <w:sz w:val="28"/>
                <w:szCs w:val="28"/>
                <w:lang w:val="ru-RU" w:eastAsia="ru-RU" w:bidi="ar-SA"/>
              </w:rPr>
              <w:t>2021 г.</w:t>
            </w:r>
          </w:p>
        </w:tc>
        <w:tc>
          <w:tcPr>
            <w:tcW w:w="2392"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rsidR="007C45F8" w:rsidRPr="00AE7DF5" w:rsidRDefault="007C45F8" w:rsidP="007C45F8">
            <w:pPr>
              <w:pStyle w:val="ac"/>
              <w:widowControl/>
              <w:jc w:val="center"/>
              <w:rPr>
                <w:sz w:val="28"/>
                <w:szCs w:val="28"/>
              </w:rPr>
            </w:pPr>
            <w:r w:rsidRPr="00AE7DF5">
              <w:rPr>
                <w:rFonts w:eastAsia="Times New Roman"/>
                <w:bCs/>
                <w:color w:val="000000"/>
                <w:sz w:val="28"/>
                <w:szCs w:val="28"/>
                <w:lang w:val="ru-RU" w:eastAsia="ru-RU" w:bidi="ar-SA"/>
              </w:rPr>
              <w:t>2022 г.</w:t>
            </w:r>
          </w:p>
        </w:tc>
        <w:tc>
          <w:tcPr>
            <w:tcW w:w="2393"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rsidR="007C45F8" w:rsidRPr="00AE7DF5" w:rsidRDefault="007C45F8" w:rsidP="007C45F8">
            <w:pPr>
              <w:pStyle w:val="ac"/>
              <w:widowControl/>
              <w:jc w:val="center"/>
              <w:rPr>
                <w:sz w:val="28"/>
                <w:szCs w:val="28"/>
              </w:rPr>
            </w:pPr>
            <w:r w:rsidRPr="00AE7DF5">
              <w:rPr>
                <w:rFonts w:eastAsia="Times New Roman"/>
                <w:bCs/>
                <w:color w:val="000000"/>
                <w:sz w:val="28"/>
                <w:szCs w:val="28"/>
                <w:lang w:val="ru-RU" w:eastAsia="ru-RU" w:bidi="ar-SA"/>
              </w:rPr>
              <w:t>Темп роста, %</w:t>
            </w:r>
          </w:p>
        </w:tc>
      </w:tr>
      <w:tr w:rsidR="007C45F8" w:rsidRPr="001500E5" w:rsidTr="007C45F8">
        <w:tc>
          <w:tcPr>
            <w:tcW w:w="2392"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rsidR="007C45F8" w:rsidRPr="00AE7DF5" w:rsidRDefault="007C45F8" w:rsidP="007C45F8">
            <w:pPr>
              <w:pStyle w:val="ac"/>
              <w:widowControl/>
              <w:jc w:val="center"/>
              <w:rPr>
                <w:rFonts w:eastAsia="Times New Roman"/>
                <w:bCs/>
                <w:color w:val="000000"/>
                <w:sz w:val="28"/>
                <w:szCs w:val="28"/>
                <w:lang w:val="ru-RU" w:eastAsia="ru-RU" w:bidi="ar-SA"/>
              </w:rPr>
            </w:pPr>
            <w:r w:rsidRPr="00AE7DF5">
              <w:rPr>
                <w:rFonts w:eastAsia="Times New Roman"/>
                <w:bCs/>
                <w:color w:val="000000"/>
                <w:sz w:val="28"/>
                <w:szCs w:val="28"/>
                <w:lang w:val="ru-RU" w:eastAsia="ru-RU" w:bidi="ar-SA"/>
              </w:rPr>
              <w:t>МБУК «Новоржевский РКСК»</w:t>
            </w:r>
          </w:p>
        </w:tc>
        <w:tc>
          <w:tcPr>
            <w:tcW w:w="2393"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rsidR="007C45F8" w:rsidRPr="00AE7DF5" w:rsidRDefault="007C45F8" w:rsidP="007C45F8">
            <w:pPr>
              <w:pStyle w:val="ac"/>
              <w:widowControl/>
              <w:jc w:val="center"/>
              <w:rPr>
                <w:rFonts w:eastAsia="Times New Roman"/>
                <w:bCs/>
                <w:color w:val="000000"/>
                <w:sz w:val="28"/>
                <w:szCs w:val="28"/>
                <w:lang w:val="ru-RU" w:eastAsia="ru-RU" w:bidi="ar-SA"/>
              </w:rPr>
            </w:pPr>
          </w:p>
          <w:p w:rsidR="007C45F8" w:rsidRPr="00AE7DF5" w:rsidRDefault="007C45F8" w:rsidP="007C45F8">
            <w:pPr>
              <w:pStyle w:val="ac"/>
              <w:widowControl/>
              <w:jc w:val="center"/>
              <w:rPr>
                <w:rFonts w:eastAsia="Times New Roman"/>
                <w:bCs/>
                <w:color w:val="000000"/>
                <w:sz w:val="28"/>
                <w:szCs w:val="28"/>
                <w:lang w:val="ru-RU" w:eastAsia="ru-RU" w:bidi="ar-SA"/>
              </w:rPr>
            </w:pPr>
            <w:r w:rsidRPr="00AE7DF5">
              <w:rPr>
                <w:rFonts w:eastAsia="Times New Roman"/>
                <w:bCs/>
                <w:color w:val="000000"/>
                <w:sz w:val="28"/>
                <w:szCs w:val="28"/>
                <w:lang w:val="ru-RU" w:eastAsia="ru-RU" w:bidi="ar-SA"/>
              </w:rPr>
              <w:t>24</w:t>
            </w:r>
          </w:p>
        </w:tc>
        <w:tc>
          <w:tcPr>
            <w:tcW w:w="2392"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rsidR="007C45F8" w:rsidRPr="00AE7DF5" w:rsidRDefault="007C45F8" w:rsidP="007C45F8">
            <w:pPr>
              <w:pStyle w:val="ac"/>
              <w:widowControl/>
              <w:jc w:val="center"/>
              <w:rPr>
                <w:rFonts w:eastAsia="Times New Roman"/>
                <w:bCs/>
                <w:color w:val="000000"/>
                <w:sz w:val="28"/>
                <w:szCs w:val="28"/>
                <w:lang w:val="ru-RU" w:eastAsia="ru-RU" w:bidi="ar-SA"/>
              </w:rPr>
            </w:pPr>
          </w:p>
          <w:p w:rsidR="007C45F8" w:rsidRPr="00AE7DF5" w:rsidRDefault="007C45F8" w:rsidP="007C45F8">
            <w:pPr>
              <w:pStyle w:val="ac"/>
              <w:widowControl/>
              <w:jc w:val="center"/>
              <w:rPr>
                <w:rFonts w:eastAsia="Times New Roman"/>
                <w:bCs/>
                <w:color w:val="000000"/>
                <w:sz w:val="28"/>
                <w:szCs w:val="28"/>
                <w:lang w:val="ru-RU" w:eastAsia="ru-RU" w:bidi="ar-SA"/>
              </w:rPr>
            </w:pPr>
            <w:r w:rsidRPr="00AE7DF5">
              <w:rPr>
                <w:rFonts w:eastAsia="Times New Roman"/>
                <w:bCs/>
                <w:color w:val="000000"/>
                <w:sz w:val="28"/>
                <w:szCs w:val="28"/>
                <w:lang w:val="ru-RU" w:eastAsia="ru-RU" w:bidi="ar-SA"/>
              </w:rPr>
              <w:t>161</w:t>
            </w:r>
          </w:p>
        </w:tc>
        <w:tc>
          <w:tcPr>
            <w:tcW w:w="2393" w:type="dxa"/>
            <w:tcBorders>
              <w:top w:val="single" w:sz="4" w:space="0" w:color="00000A"/>
              <w:left w:val="single" w:sz="4" w:space="0" w:color="00000A"/>
              <w:bottom w:val="single" w:sz="4" w:space="0" w:color="00000A"/>
              <w:right w:val="single" w:sz="4" w:space="0" w:color="00000A"/>
            </w:tcBorders>
            <w:shd w:val="clear" w:color="auto" w:fill="auto"/>
            <w:tcMar>
              <w:left w:w="23" w:type="dxa"/>
            </w:tcMar>
          </w:tcPr>
          <w:p w:rsidR="007C45F8" w:rsidRPr="00AE7DF5" w:rsidRDefault="007C45F8" w:rsidP="007C45F8">
            <w:pPr>
              <w:pStyle w:val="ac"/>
              <w:widowControl/>
              <w:jc w:val="center"/>
              <w:rPr>
                <w:rFonts w:eastAsia="Times New Roman"/>
                <w:bCs/>
                <w:color w:val="000000"/>
                <w:sz w:val="28"/>
                <w:szCs w:val="28"/>
                <w:lang w:val="ru-RU" w:eastAsia="ru-RU" w:bidi="ar-SA"/>
              </w:rPr>
            </w:pPr>
          </w:p>
          <w:p w:rsidR="007C45F8" w:rsidRPr="00AE7DF5" w:rsidRDefault="007C45F8" w:rsidP="007C45F8">
            <w:pPr>
              <w:pStyle w:val="ac"/>
              <w:widowControl/>
              <w:jc w:val="center"/>
              <w:rPr>
                <w:rFonts w:eastAsia="Times New Roman"/>
                <w:bCs/>
                <w:color w:val="000000"/>
                <w:sz w:val="28"/>
                <w:szCs w:val="28"/>
                <w:lang w:val="ru-RU" w:eastAsia="ru-RU" w:bidi="ar-SA"/>
              </w:rPr>
            </w:pPr>
            <w:r w:rsidRPr="00AE7DF5">
              <w:rPr>
                <w:rFonts w:eastAsia="Times New Roman"/>
                <w:bCs/>
                <w:color w:val="000000"/>
                <w:sz w:val="28"/>
                <w:szCs w:val="28"/>
                <w:lang w:val="ru-RU" w:eastAsia="ru-RU" w:bidi="ar-SA"/>
              </w:rPr>
              <w:t>670,8%</w:t>
            </w:r>
          </w:p>
        </w:tc>
      </w:tr>
    </w:tbl>
    <w:p w:rsidR="007C45F8" w:rsidRDefault="007C45F8" w:rsidP="007C45F8">
      <w:pPr>
        <w:rPr>
          <w:rFonts w:ascii="Times New Roman" w:eastAsia="Calibri" w:hAnsi="Times New Roman" w:cs="Times New Roman"/>
          <w:b/>
          <w:bCs/>
          <w:color w:val="000000"/>
          <w:sz w:val="24"/>
          <w:szCs w:val="24"/>
          <w:lang w:eastAsia="zh-CN"/>
        </w:rPr>
      </w:pPr>
    </w:p>
    <w:p w:rsidR="007C45F8" w:rsidRPr="00AE7DF5" w:rsidRDefault="007C45F8" w:rsidP="007C45F8">
      <w:pPr>
        <w:pStyle w:val="Heading3"/>
        <w:spacing w:line="200" w:lineRule="atLeast"/>
        <w:jc w:val="center"/>
        <w:rPr>
          <w:rFonts w:ascii="Times New Roman" w:hAnsi="Times New Roman"/>
          <w:color w:val="000000"/>
        </w:rPr>
      </w:pPr>
      <w:r w:rsidRPr="00AE7DF5">
        <w:rPr>
          <w:rFonts w:ascii="Times New Roman" w:hAnsi="Times New Roman"/>
          <w:color w:val="000000"/>
        </w:rPr>
        <w:t>МАТЕРИАЛЬНО-ТЕХНИЧЕСКАЯ БАЗА</w:t>
      </w:r>
    </w:p>
    <w:p w:rsidR="007C45F8" w:rsidRPr="00901306" w:rsidRDefault="007C45F8" w:rsidP="007C45F8">
      <w:pPr>
        <w:pStyle w:val="ab"/>
        <w:spacing w:line="200" w:lineRule="atLeast"/>
        <w:ind w:firstLine="540"/>
        <w:rPr>
          <w:rFonts w:ascii="Times New Roman" w:hAnsi="Times New Roman" w:cs="Times New Roman"/>
          <w:sz w:val="28"/>
          <w:szCs w:val="28"/>
          <w:lang w:val="ru-RU"/>
        </w:rPr>
      </w:pPr>
      <w:r w:rsidRPr="00901306">
        <w:rPr>
          <w:rFonts w:ascii="Times New Roman" w:hAnsi="Times New Roman" w:cs="Times New Roman"/>
          <w:sz w:val="28"/>
          <w:szCs w:val="28"/>
          <w:lang w:val="ru-RU"/>
        </w:rPr>
        <w:t>Укрепление материально-технической базы отрасли культуры остается важнейшим направлением деятельности культуры. Основными материальными ресурсами учреждений является оснащение техническим оборудованием и обеспеченность помещениями.</w:t>
      </w:r>
    </w:p>
    <w:p w:rsidR="007C45F8" w:rsidRPr="00901306" w:rsidRDefault="007C45F8" w:rsidP="007C45F8">
      <w:pPr>
        <w:pStyle w:val="ab"/>
        <w:spacing w:line="200" w:lineRule="atLeast"/>
        <w:ind w:firstLine="540"/>
        <w:rPr>
          <w:rFonts w:ascii="Times New Roman" w:hAnsi="Times New Roman" w:cs="Times New Roman"/>
          <w:sz w:val="28"/>
          <w:szCs w:val="28"/>
          <w:lang w:val="ru-RU"/>
        </w:rPr>
      </w:pPr>
      <w:r w:rsidRPr="00901306">
        <w:rPr>
          <w:rFonts w:ascii="Times New Roman" w:hAnsi="Times New Roman" w:cs="Times New Roman"/>
          <w:sz w:val="28"/>
          <w:szCs w:val="28"/>
          <w:lang w:val="ru-RU"/>
        </w:rPr>
        <w:t>В 2022 году в КДУ Новоржевского района были выполнены следующие работы:</w:t>
      </w:r>
    </w:p>
    <w:p w:rsidR="007C45F8" w:rsidRPr="00AE7DF5" w:rsidRDefault="007C45F8" w:rsidP="007C45F8">
      <w:pPr>
        <w:pStyle w:val="ab"/>
        <w:spacing w:line="200" w:lineRule="atLeast"/>
        <w:ind w:firstLine="540"/>
        <w:rPr>
          <w:rFonts w:ascii="Times New Roman" w:hAnsi="Times New Roman" w:cs="Times New Roman"/>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8"/>
        <w:gridCol w:w="4678"/>
        <w:gridCol w:w="2375"/>
      </w:tblGrid>
      <w:tr w:rsidR="007C45F8" w:rsidRPr="001500E5" w:rsidTr="007C45F8">
        <w:tc>
          <w:tcPr>
            <w:tcW w:w="2518" w:type="dxa"/>
          </w:tcPr>
          <w:p w:rsidR="007C45F8" w:rsidRPr="001500E5" w:rsidRDefault="007C45F8" w:rsidP="007C45F8">
            <w:pPr>
              <w:spacing w:after="0" w:line="240" w:lineRule="auto"/>
              <w:rPr>
                <w:rFonts w:ascii="Times New Roman" w:eastAsia="Calibri" w:hAnsi="Times New Roman" w:cs="Times New Roman"/>
                <w:sz w:val="24"/>
                <w:szCs w:val="24"/>
              </w:rPr>
            </w:pPr>
            <w:r w:rsidRPr="001500E5">
              <w:rPr>
                <w:rFonts w:ascii="Times New Roman" w:eastAsia="Calibri" w:hAnsi="Times New Roman" w:cs="Times New Roman"/>
                <w:sz w:val="24"/>
                <w:szCs w:val="24"/>
              </w:rPr>
              <w:t>Наименование учреждения</w:t>
            </w:r>
          </w:p>
        </w:tc>
        <w:tc>
          <w:tcPr>
            <w:tcW w:w="4678" w:type="dxa"/>
          </w:tcPr>
          <w:p w:rsidR="007C45F8" w:rsidRPr="001500E5" w:rsidRDefault="007C45F8" w:rsidP="007C45F8">
            <w:pPr>
              <w:spacing w:after="0" w:line="240" w:lineRule="auto"/>
              <w:rPr>
                <w:rFonts w:ascii="Times New Roman" w:eastAsia="Calibri" w:hAnsi="Times New Roman" w:cs="Times New Roman"/>
                <w:sz w:val="24"/>
                <w:szCs w:val="24"/>
              </w:rPr>
            </w:pPr>
            <w:r w:rsidRPr="001500E5">
              <w:rPr>
                <w:rFonts w:ascii="Times New Roman" w:eastAsia="Calibri" w:hAnsi="Times New Roman" w:cs="Times New Roman"/>
                <w:sz w:val="24"/>
                <w:szCs w:val="24"/>
              </w:rPr>
              <w:t>Выполненные работы</w:t>
            </w:r>
          </w:p>
        </w:tc>
        <w:tc>
          <w:tcPr>
            <w:tcW w:w="2375" w:type="dxa"/>
          </w:tcPr>
          <w:p w:rsidR="007C45F8" w:rsidRPr="001500E5" w:rsidRDefault="007C45F8" w:rsidP="007C45F8">
            <w:pPr>
              <w:spacing w:after="0" w:line="240" w:lineRule="auto"/>
              <w:rPr>
                <w:rFonts w:ascii="Times New Roman" w:eastAsia="Calibri" w:hAnsi="Times New Roman" w:cs="Times New Roman"/>
                <w:sz w:val="24"/>
                <w:szCs w:val="24"/>
              </w:rPr>
            </w:pPr>
            <w:r w:rsidRPr="001500E5">
              <w:rPr>
                <w:rFonts w:ascii="Times New Roman" w:eastAsia="Calibri" w:hAnsi="Times New Roman" w:cs="Times New Roman"/>
                <w:sz w:val="24"/>
                <w:szCs w:val="24"/>
              </w:rPr>
              <w:t xml:space="preserve">Стоимость выполненных работ, </w:t>
            </w:r>
            <w:proofErr w:type="spellStart"/>
            <w:r w:rsidRPr="001500E5">
              <w:rPr>
                <w:rFonts w:ascii="Times New Roman" w:eastAsia="Calibri" w:hAnsi="Times New Roman" w:cs="Times New Roman"/>
                <w:sz w:val="24"/>
                <w:szCs w:val="24"/>
              </w:rPr>
              <w:t>руб</w:t>
            </w:r>
            <w:proofErr w:type="spellEnd"/>
          </w:p>
        </w:tc>
      </w:tr>
      <w:tr w:rsidR="007C45F8" w:rsidRPr="001500E5" w:rsidTr="007C45F8">
        <w:tc>
          <w:tcPr>
            <w:tcW w:w="2518" w:type="dxa"/>
          </w:tcPr>
          <w:p w:rsidR="007C45F8" w:rsidRPr="001500E5" w:rsidRDefault="007C45F8" w:rsidP="007C45F8">
            <w:pPr>
              <w:spacing w:after="0" w:line="240" w:lineRule="auto"/>
              <w:rPr>
                <w:rFonts w:ascii="Times New Roman" w:eastAsia="Calibri" w:hAnsi="Times New Roman" w:cs="Times New Roman"/>
                <w:sz w:val="24"/>
                <w:szCs w:val="24"/>
              </w:rPr>
            </w:pPr>
            <w:r w:rsidRPr="001500E5">
              <w:rPr>
                <w:rFonts w:ascii="Times New Roman" w:eastAsia="Calibri" w:hAnsi="Times New Roman" w:cs="Times New Roman"/>
                <w:sz w:val="24"/>
                <w:szCs w:val="24"/>
              </w:rPr>
              <w:t>МБУ ДО Новоржевская ДШИ</w:t>
            </w:r>
          </w:p>
        </w:tc>
        <w:tc>
          <w:tcPr>
            <w:tcW w:w="4678" w:type="dxa"/>
          </w:tcPr>
          <w:p w:rsidR="007C45F8" w:rsidRPr="001500E5" w:rsidRDefault="007C45F8" w:rsidP="007C45F8">
            <w:pPr>
              <w:pStyle w:val="ab"/>
              <w:spacing w:line="200" w:lineRule="atLeast"/>
              <w:jc w:val="left"/>
              <w:rPr>
                <w:rFonts w:ascii="Times New Roman" w:hAnsi="Times New Roman" w:cs="Times New Roman"/>
                <w:color w:val="auto"/>
                <w:lang w:val="ru-RU"/>
              </w:rPr>
            </w:pPr>
            <w:r w:rsidRPr="001500E5">
              <w:rPr>
                <w:rFonts w:ascii="Times New Roman" w:hAnsi="Times New Roman" w:cs="Times New Roman"/>
                <w:color w:val="auto"/>
                <w:lang w:val="ru-RU"/>
              </w:rPr>
              <w:t>замена пола в классе театрального искусства;</w:t>
            </w:r>
          </w:p>
        </w:tc>
        <w:tc>
          <w:tcPr>
            <w:tcW w:w="2375" w:type="dxa"/>
          </w:tcPr>
          <w:p w:rsidR="007C45F8" w:rsidRPr="001500E5" w:rsidRDefault="007C45F8" w:rsidP="007C45F8">
            <w:pPr>
              <w:spacing w:after="0" w:line="240" w:lineRule="auto"/>
              <w:jc w:val="right"/>
              <w:rPr>
                <w:rFonts w:ascii="Times New Roman" w:eastAsia="Calibri" w:hAnsi="Times New Roman" w:cs="Times New Roman"/>
                <w:sz w:val="24"/>
                <w:szCs w:val="24"/>
              </w:rPr>
            </w:pPr>
            <w:r w:rsidRPr="001500E5">
              <w:rPr>
                <w:rFonts w:ascii="Times New Roman" w:eastAsia="Calibri" w:hAnsi="Times New Roman" w:cs="Times New Roman"/>
                <w:sz w:val="24"/>
                <w:szCs w:val="24"/>
              </w:rPr>
              <w:t xml:space="preserve">100 000 </w:t>
            </w:r>
          </w:p>
        </w:tc>
      </w:tr>
      <w:tr w:rsidR="007C45F8" w:rsidRPr="001500E5" w:rsidTr="007C45F8">
        <w:tc>
          <w:tcPr>
            <w:tcW w:w="2518" w:type="dxa"/>
          </w:tcPr>
          <w:p w:rsidR="007C45F8" w:rsidRPr="001500E5" w:rsidRDefault="007C45F8" w:rsidP="007C45F8">
            <w:pPr>
              <w:spacing w:after="0" w:line="240" w:lineRule="auto"/>
              <w:rPr>
                <w:rFonts w:ascii="Times New Roman" w:eastAsia="Calibri" w:hAnsi="Times New Roman" w:cs="Times New Roman"/>
                <w:sz w:val="24"/>
                <w:szCs w:val="24"/>
              </w:rPr>
            </w:pPr>
          </w:p>
        </w:tc>
        <w:tc>
          <w:tcPr>
            <w:tcW w:w="4678" w:type="dxa"/>
          </w:tcPr>
          <w:p w:rsidR="007C45F8" w:rsidRPr="001500E5" w:rsidRDefault="007C45F8" w:rsidP="007C45F8">
            <w:pPr>
              <w:pStyle w:val="ab"/>
              <w:spacing w:line="200" w:lineRule="atLeast"/>
              <w:jc w:val="left"/>
              <w:rPr>
                <w:rFonts w:ascii="Times New Roman" w:hAnsi="Times New Roman" w:cs="Times New Roman"/>
                <w:color w:val="auto"/>
                <w:lang w:val="ru-RU"/>
              </w:rPr>
            </w:pPr>
            <w:r w:rsidRPr="001500E5">
              <w:rPr>
                <w:rFonts w:ascii="Times New Roman" w:hAnsi="Times New Roman" w:cs="Times New Roman"/>
                <w:color w:val="auto"/>
                <w:lang w:val="ru-RU"/>
              </w:rPr>
              <w:t>ремонт туалетов</w:t>
            </w:r>
          </w:p>
        </w:tc>
        <w:tc>
          <w:tcPr>
            <w:tcW w:w="2375" w:type="dxa"/>
          </w:tcPr>
          <w:p w:rsidR="007C45F8" w:rsidRPr="001500E5" w:rsidRDefault="007C45F8" w:rsidP="007C45F8">
            <w:pPr>
              <w:spacing w:after="0" w:line="240" w:lineRule="auto"/>
              <w:jc w:val="right"/>
              <w:rPr>
                <w:rFonts w:ascii="Times New Roman" w:eastAsia="Calibri" w:hAnsi="Times New Roman" w:cs="Times New Roman"/>
                <w:sz w:val="24"/>
                <w:szCs w:val="24"/>
              </w:rPr>
            </w:pPr>
            <w:r w:rsidRPr="001500E5">
              <w:rPr>
                <w:rFonts w:ascii="Times New Roman" w:eastAsia="Calibri" w:hAnsi="Times New Roman" w:cs="Times New Roman"/>
                <w:sz w:val="24"/>
                <w:szCs w:val="24"/>
              </w:rPr>
              <w:t>120 000</w:t>
            </w:r>
          </w:p>
        </w:tc>
      </w:tr>
      <w:tr w:rsidR="007C45F8" w:rsidRPr="001500E5" w:rsidTr="007C45F8">
        <w:tc>
          <w:tcPr>
            <w:tcW w:w="2518" w:type="dxa"/>
          </w:tcPr>
          <w:p w:rsidR="007C45F8" w:rsidRPr="001500E5" w:rsidRDefault="007C45F8" w:rsidP="007C45F8">
            <w:pPr>
              <w:spacing w:after="0" w:line="240" w:lineRule="auto"/>
              <w:rPr>
                <w:rFonts w:ascii="Times New Roman" w:eastAsia="Calibri" w:hAnsi="Times New Roman" w:cs="Times New Roman"/>
                <w:sz w:val="24"/>
                <w:szCs w:val="24"/>
              </w:rPr>
            </w:pPr>
          </w:p>
        </w:tc>
        <w:tc>
          <w:tcPr>
            <w:tcW w:w="4678" w:type="dxa"/>
          </w:tcPr>
          <w:p w:rsidR="007C45F8" w:rsidRPr="001500E5" w:rsidRDefault="007C45F8" w:rsidP="007C45F8">
            <w:pPr>
              <w:pStyle w:val="ab"/>
              <w:spacing w:line="200" w:lineRule="atLeast"/>
              <w:jc w:val="left"/>
              <w:rPr>
                <w:rFonts w:ascii="Times New Roman" w:hAnsi="Times New Roman" w:cs="Times New Roman"/>
                <w:color w:val="auto"/>
                <w:lang w:val="ru-RU"/>
              </w:rPr>
            </w:pPr>
            <w:r w:rsidRPr="001500E5">
              <w:rPr>
                <w:rFonts w:ascii="Times New Roman" w:hAnsi="Times New Roman" w:cs="Times New Roman"/>
                <w:color w:val="auto"/>
                <w:lang w:val="ru-RU"/>
              </w:rPr>
              <w:t xml:space="preserve">ремонт и поверка </w:t>
            </w:r>
            <w:proofErr w:type="spellStart"/>
            <w:r w:rsidRPr="001500E5">
              <w:rPr>
                <w:rFonts w:ascii="Times New Roman" w:hAnsi="Times New Roman" w:cs="Times New Roman"/>
                <w:color w:val="auto"/>
                <w:lang w:val="ru-RU"/>
              </w:rPr>
              <w:t>теплосчетчика</w:t>
            </w:r>
            <w:proofErr w:type="spellEnd"/>
          </w:p>
        </w:tc>
        <w:tc>
          <w:tcPr>
            <w:tcW w:w="2375" w:type="dxa"/>
          </w:tcPr>
          <w:p w:rsidR="007C45F8" w:rsidRPr="001500E5" w:rsidRDefault="007C45F8" w:rsidP="007C45F8">
            <w:pPr>
              <w:spacing w:after="0" w:line="240" w:lineRule="auto"/>
              <w:jc w:val="right"/>
              <w:rPr>
                <w:rFonts w:ascii="Times New Roman" w:eastAsia="Calibri" w:hAnsi="Times New Roman" w:cs="Times New Roman"/>
                <w:sz w:val="24"/>
                <w:szCs w:val="24"/>
              </w:rPr>
            </w:pPr>
            <w:r w:rsidRPr="001500E5">
              <w:rPr>
                <w:rFonts w:ascii="Times New Roman" w:eastAsia="Calibri" w:hAnsi="Times New Roman" w:cs="Times New Roman"/>
                <w:sz w:val="24"/>
                <w:szCs w:val="24"/>
              </w:rPr>
              <w:t>29 000</w:t>
            </w:r>
          </w:p>
        </w:tc>
      </w:tr>
      <w:tr w:rsidR="007C45F8" w:rsidRPr="001500E5" w:rsidTr="007C45F8">
        <w:tc>
          <w:tcPr>
            <w:tcW w:w="2518" w:type="dxa"/>
          </w:tcPr>
          <w:p w:rsidR="007C45F8" w:rsidRPr="001500E5" w:rsidRDefault="007C45F8" w:rsidP="007C45F8">
            <w:pPr>
              <w:spacing w:after="0" w:line="240" w:lineRule="auto"/>
              <w:rPr>
                <w:rFonts w:ascii="Times New Roman" w:eastAsia="Calibri" w:hAnsi="Times New Roman" w:cs="Times New Roman"/>
                <w:sz w:val="24"/>
                <w:szCs w:val="24"/>
              </w:rPr>
            </w:pPr>
          </w:p>
        </w:tc>
        <w:tc>
          <w:tcPr>
            <w:tcW w:w="4678" w:type="dxa"/>
          </w:tcPr>
          <w:p w:rsidR="007C45F8" w:rsidRPr="001500E5" w:rsidRDefault="007C45F8" w:rsidP="007C45F8">
            <w:pPr>
              <w:pStyle w:val="ab"/>
              <w:spacing w:line="200" w:lineRule="atLeast"/>
              <w:jc w:val="left"/>
              <w:rPr>
                <w:rFonts w:ascii="Times New Roman" w:hAnsi="Times New Roman" w:cs="Times New Roman"/>
                <w:color w:val="auto"/>
                <w:lang w:val="ru-RU"/>
              </w:rPr>
            </w:pPr>
            <w:r w:rsidRPr="001500E5">
              <w:rPr>
                <w:rFonts w:ascii="Times New Roman" w:hAnsi="Times New Roman" w:cs="Times New Roman"/>
                <w:color w:val="auto"/>
                <w:lang w:val="ru-RU"/>
              </w:rPr>
              <w:t>монтаж проема в правое крыло здания</w:t>
            </w:r>
          </w:p>
        </w:tc>
        <w:tc>
          <w:tcPr>
            <w:tcW w:w="2375" w:type="dxa"/>
          </w:tcPr>
          <w:p w:rsidR="007C45F8" w:rsidRPr="001500E5" w:rsidRDefault="007C45F8" w:rsidP="007C45F8">
            <w:pPr>
              <w:spacing w:after="0" w:line="240" w:lineRule="auto"/>
              <w:jc w:val="right"/>
              <w:rPr>
                <w:rFonts w:ascii="Times New Roman" w:eastAsia="Calibri" w:hAnsi="Times New Roman" w:cs="Times New Roman"/>
                <w:sz w:val="24"/>
                <w:szCs w:val="24"/>
              </w:rPr>
            </w:pPr>
            <w:r w:rsidRPr="001500E5">
              <w:rPr>
                <w:rFonts w:ascii="Times New Roman" w:eastAsia="Calibri" w:hAnsi="Times New Roman" w:cs="Times New Roman"/>
                <w:sz w:val="24"/>
                <w:szCs w:val="24"/>
              </w:rPr>
              <w:t>183 000</w:t>
            </w:r>
          </w:p>
        </w:tc>
      </w:tr>
      <w:tr w:rsidR="007C45F8" w:rsidRPr="001500E5" w:rsidTr="007C45F8">
        <w:tc>
          <w:tcPr>
            <w:tcW w:w="2518" w:type="dxa"/>
          </w:tcPr>
          <w:p w:rsidR="007C45F8" w:rsidRPr="001500E5" w:rsidRDefault="007C45F8" w:rsidP="007C45F8">
            <w:pPr>
              <w:spacing w:after="0" w:line="240" w:lineRule="auto"/>
              <w:rPr>
                <w:rFonts w:ascii="Times New Roman" w:eastAsia="Calibri" w:hAnsi="Times New Roman" w:cs="Times New Roman"/>
                <w:sz w:val="24"/>
                <w:szCs w:val="24"/>
              </w:rPr>
            </w:pPr>
          </w:p>
        </w:tc>
        <w:tc>
          <w:tcPr>
            <w:tcW w:w="4678" w:type="dxa"/>
          </w:tcPr>
          <w:p w:rsidR="007C45F8" w:rsidRPr="001500E5" w:rsidRDefault="007C45F8" w:rsidP="007C45F8">
            <w:pPr>
              <w:pStyle w:val="ab"/>
              <w:spacing w:line="200" w:lineRule="atLeast"/>
              <w:jc w:val="left"/>
              <w:rPr>
                <w:rFonts w:ascii="Times New Roman" w:hAnsi="Times New Roman" w:cs="Times New Roman"/>
                <w:color w:val="auto"/>
                <w:lang w:val="ru-RU"/>
              </w:rPr>
            </w:pPr>
            <w:r w:rsidRPr="001500E5">
              <w:rPr>
                <w:rFonts w:ascii="Times New Roman" w:hAnsi="Times New Roman" w:cs="Times New Roman"/>
                <w:color w:val="auto"/>
                <w:lang w:val="ru-RU"/>
              </w:rPr>
              <w:t>замена пола в хореографическом зале</w:t>
            </w:r>
          </w:p>
        </w:tc>
        <w:tc>
          <w:tcPr>
            <w:tcW w:w="2375" w:type="dxa"/>
          </w:tcPr>
          <w:p w:rsidR="007C45F8" w:rsidRPr="001500E5" w:rsidRDefault="007C45F8" w:rsidP="007C45F8">
            <w:pPr>
              <w:spacing w:after="0" w:line="240" w:lineRule="auto"/>
              <w:jc w:val="right"/>
              <w:rPr>
                <w:rFonts w:ascii="Times New Roman" w:eastAsia="Calibri" w:hAnsi="Times New Roman" w:cs="Times New Roman"/>
                <w:sz w:val="24"/>
                <w:szCs w:val="24"/>
              </w:rPr>
            </w:pPr>
            <w:r w:rsidRPr="001500E5">
              <w:rPr>
                <w:rFonts w:ascii="Times New Roman" w:eastAsia="Calibri" w:hAnsi="Times New Roman" w:cs="Times New Roman"/>
                <w:sz w:val="24"/>
                <w:szCs w:val="24"/>
              </w:rPr>
              <w:t>97 000</w:t>
            </w:r>
          </w:p>
        </w:tc>
      </w:tr>
      <w:tr w:rsidR="007C45F8" w:rsidRPr="001500E5" w:rsidTr="007C45F8">
        <w:tc>
          <w:tcPr>
            <w:tcW w:w="2518" w:type="dxa"/>
          </w:tcPr>
          <w:p w:rsidR="007C45F8" w:rsidRPr="001500E5" w:rsidRDefault="007C45F8" w:rsidP="007C45F8">
            <w:pPr>
              <w:spacing w:after="0" w:line="240" w:lineRule="auto"/>
              <w:rPr>
                <w:rFonts w:ascii="Times New Roman" w:eastAsia="Calibri" w:hAnsi="Times New Roman" w:cs="Times New Roman"/>
                <w:sz w:val="24"/>
                <w:szCs w:val="24"/>
              </w:rPr>
            </w:pPr>
          </w:p>
        </w:tc>
        <w:tc>
          <w:tcPr>
            <w:tcW w:w="4678" w:type="dxa"/>
          </w:tcPr>
          <w:p w:rsidR="007C45F8" w:rsidRPr="001500E5" w:rsidRDefault="007C45F8" w:rsidP="007C45F8">
            <w:pPr>
              <w:pStyle w:val="ab"/>
              <w:spacing w:line="200" w:lineRule="atLeast"/>
              <w:jc w:val="left"/>
              <w:rPr>
                <w:rFonts w:ascii="Times New Roman" w:hAnsi="Times New Roman" w:cs="Times New Roman"/>
                <w:color w:val="auto"/>
                <w:lang w:val="ru-RU"/>
              </w:rPr>
            </w:pPr>
            <w:r w:rsidRPr="001500E5">
              <w:rPr>
                <w:rFonts w:ascii="Times New Roman" w:hAnsi="Times New Roman" w:cs="Times New Roman"/>
                <w:color w:val="auto"/>
                <w:lang w:val="ru-RU"/>
              </w:rPr>
              <w:t>замена 5 дверей в учебных классах</w:t>
            </w:r>
          </w:p>
        </w:tc>
        <w:tc>
          <w:tcPr>
            <w:tcW w:w="2375" w:type="dxa"/>
          </w:tcPr>
          <w:p w:rsidR="007C45F8" w:rsidRPr="001500E5" w:rsidRDefault="007C45F8" w:rsidP="007C45F8">
            <w:pPr>
              <w:spacing w:after="0" w:line="240" w:lineRule="auto"/>
              <w:jc w:val="right"/>
              <w:rPr>
                <w:rFonts w:ascii="Times New Roman" w:eastAsia="Calibri" w:hAnsi="Times New Roman" w:cs="Times New Roman"/>
                <w:sz w:val="24"/>
                <w:szCs w:val="24"/>
              </w:rPr>
            </w:pPr>
            <w:r w:rsidRPr="001500E5">
              <w:rPr>
                <w:rFonts w:ascii="Times New Roman" w:eastAsia="Calibri" w:hAnsi="Times New Roman" w:cs="Times New Roman"/>
                <w:sz w:val="24"/>
                <w:szCs w:val="24"/>
              </w:rPr>
              <w:t>169 000</w:t>
            </w:r>
          </w:p>
        </w:tc>
      </w:tr>
      <w:tr w:rsidR="007C45F8" w:rsidRPr="001500E5" w:rsidTr="007C45F8">
        <w:trPr>
          <w:trHeight w:val="308"/>
        </w:trPr>
        <w:tc>
          <w:tcPr>
            <w:tcW w:w="2518" w:type="dxa"/>
          </w:tcPr>
          <w:p w:rsidR="007C45F8" w:rsidRPr="001500E5" w:rsidRDefault="007C45F8" w:rsidP="007C45F8">
            <w:pPr>
              <w:spacing w:after="0" w:line="240" w:lineRule="auto"/>
              <w:rPr>
                <w:rFonts w:ascii="Times New Roman" w:eastAsia="Calibri" w:hAnsi="Times New Roman" w:cs="Times New Roman"/>
                <w:sz w:val="24"/>
                <w:szCs w:val="24"/>
              </w:rPr>
            </w:pPr>
          </w:p>
        </w:tc>
        <w:tc>
          <w:tcPr>
            <w:tcW w:w="4678" w:type="dxa"/>
          </w:tcPr>
          <w:p w:rsidR="007C45F8" w:rsidRPr="001500E5" w:rsidRDefault="007C45F8" w:rsidP="007C45F8">
            <w:pPr>
              <w:pStyle w:val="ab"/>
              <w:spacing w:line="200" w:lineRule="atLeast"/>
              <w:jc w:val="left"/>
              <w:rPr>
                <w:rFonts w:ascii="Times New Roman" w:hAnsi="Times New Roman" w:cs="Times New Roman"/>
                <w:color w:val="auto"/>
                <w:lang w:val="ru-RU"/>
              </w:rPr>
            </w:pPr>
            <w:proofErr w:type="gramStart"/>
            <w:r w:rsidRPr="001500E5">
              <w:rPr>
                <w:rFonts w:ascii="Times New Roman" w:hAnsi="Times New Roman" w:cs="Times New Roman"/>
                <w:color w:val="auto"/>
                <w:lang w:val="ru-RU"/>
              </w:rPr>
              <w:t>установлен</w:t>
            </w:r>
            <w:proofErr w:type="gramEnd"/>
            <w:r w:rsidRPr="001500E5">
              <w:rPr>
                <w:rFonts w:ascii="Times New Roman" w:hAnsi="Times New Roman" w:cs="Times New Roman"/>
                <w:color w:val="auto"/>
                <w:lang w:val="ru-RU"/>
              </w:rPr>
              <w:t xml:space="preserve"> </w:t>
            </w:r>
            <w:proofErr w:type="spellStart"/>
            <w:r w:rsidRPr="001500E5">
              <w:rPr>
                <w:rFonts w:ascii="Times New Roman" w:hAnsi="Times New Roman" w:cs="Times New Roman"/>
                <w:color w:val="auto"/>
                <w:lang w:val="ru-RU"/>
              </w:rPr>
              <w:t>домофон</w:t>
            </w:r>
            <w:proofErr w:type="spellEnd"/>
          </w:p>
        </w:tc>
        <w:tc>
          <w:tcPr>
            <w:tcW w:w="2375" w:type="dxa"/>
          </w:tcPr>
          <w:p w:rsidR="007C45F8" w:rsidRPr="001500E5" w:rsidRDefault="007C45F8" w:rsidP="007C45F8">
            <w:pPr>
              <w:spacing w:after="0" w:line="240" w:lineRule="auto"/>
              <w:jc w:val="right"/>
              <w:rPr>
                <w:rFonts w:ascii="Times New Roman" w:eastAsia="Calibri" w:hAnsi="Times New Roman" w:cs="Times New Roman"/>
                <w:sz w:val="24"/>
                <w:szCs w:val="24"/>
              </w:rPr>
            </w:pPr>
            <w:r w:rsidRPr="001500E5">
              <w:rPr>
                <w:rFonts w:ascii="Times New Roman" w:eastAsia="Calibri" w:hAnsi="Times New Roman" w:cs="Times New Roman"/>
                <w:sz w:val="24"/>
                <w:szCs w:val="24"/>
              </w:rPr>
              <w:t>41 000</w:t>
            </w:r>
          </w:p>
        </w:tc>
      </w:tr>
      <w:tr w:rsidR="007C45F8" w:rsidRPr="001500E5" w:rsidTr="007C45F8">
        <w:tc>
          <w:tcPr>
            <w:tcW w:w="2518" w:type="dxa"/>
          </w:tcPr>
          <w:p w:rsidR="007C45F8" w:rsidRPr="001500E5" w:rsidRDefault="007C45F8" w:rsidP="007C45F8">
            <w:pPr>
              <w:spacing w:after="0" w:line="240" w:lineRule="auto"/>
              <w:rPr>
                <w:rFonts w:ascii="Times New Roman" w:eastAsia="Calibri" w:hAnsi="Times New Roman" w:cs="Times New Roman"/>
                <w:sz w:val="24"/>
                <w:szCs w:val="24"/>
              </w:rPr>
            </w:pPr>
          </w:p>
        </w:tc>
        <w:tc>
          <w:tcPr>
            <w:tcW w:w="4678" w:type="dxa"/>
          </w:tcPr>
          <w:p w:rsidR="007C45F8" w:rsidRPr="001500E5" w:rsidRDefault="007C45F8" w:rsidP="007C45F8">
            <w:pPr>
              <w:pStyle w:val="ab"/>
              <w:spacing w:line="200" w:lineRule="atLeast"/>
              <w:jc w:val="left"/>
              <w:rPr>
                <w:rFonts w:ascii="Times New Roman" w:hAnsi="Times New Roman" w:cs="Times New Roman"/>
                <w:color w:val="auto"/>
                <w:lang w:val="ru-RU"/>
              </w:rPr>
            </w:pPr>
            <w:proofErr w:type="gramStart"/>
            <w:r w:rsidRPr="001500E5">
              <w:rPr>
                <w:rFonts w:ascii="Times New Roman" w:hAnsi="Times New Roman" w:cs="Times New Roman"/>
                <w:color w:val="auto"/>
                <w:lang w:val="ru-RU"/>
              </w:rPr>
              <w:t>приобретены</w:t>
            </w:r>
            <w:proofErr w:type="gramEnd"/>
            <w:r w:rsidRPr="001500E5">
              <w:rPr>
                <w:rFonts w:ascii="Times New Roman" w:hAnsi="Times New Roman" w:cs="Times New Roman"/>
                <w:color w:val="auto"/>
                <w:lang w:val="ru-RU"/>
              </w:rPr>
              <w:t xml:space="preserve">  ноутбук – 3шт., </w:t>
            </w:r>
          </w:p>
          <w:p w:rsidR="007C45F8" w:rsidRPr="001500E5" w:rsidRDefault="007C45F8" w:rsidP="007C45F8">
            <w:pPr>
              <w:pStyle w:val="ab"/>
              <w:spacing w:line="200" w:lineRule="atLeast"/>
              <w:jc w:val="left"/>
              <w:rPr>
                <w:rFonts w:ascii="Times New Roman" w:hAnsi="Times New Roman" w:cs="Times New Roman"/>
                <w:color w:val="auto"/>
                <w:lang w:val="ru-RU"/>
              </w:rPr>
            </w:pPr>
            <w:r w:rsidRPr="001500E5">
              <w:rPr>
                <w:rFonts w:ascii="Times New Roman" w:hAnsi="Times New Roman" w:cs="Times New Roman"/>
                <w:color w:val="auto"/>
                <w:lang w:val="ru-RU"/>
              </w:rPr>
              <w:t xml:space="preserve">компьютер – 1 шт., </w:t>
            </w:r>
          </w:p>
          <w:p w:rsidR="007C45F8" w:rsidRPr="001500E5" w:rsidRDefault="007C45F8" w:rsidP="007C45F8">
            <w:pPr>
              <w:pStyle w:val="ab"/>
              <w:spacing w:line="200" w:lineRule="atLeast"/>
              <w:jc w:val="left"/>
              <w:rPr>
                <w:rFonts w:ascii="Times New Roman" w:hAnsi="Times New Roman" w:cs="Times New Roman"/>
                <w:color w:val="auto"/>
                <w:lang w:val="ru-RU"/>
              </w:rPr>
            </w:pPr>
            <w:r w:rsidRPr="001500E5">
              <w:rPr>
                <w:rFonts w:ascii="Times New Roman" w:hAnsi="Times New Roman" w:cs="Times New Roman"/>
                <w:color w:val="auto"/>
                <w:lang w:val="ru-RU"/>
              </w:rPr>
              <w:t>МФУ, ламинатор</w:t>
            </w:r>
          </w:p>
        </w:tc>
        <w:tc>
          <w:tcPr>
            <w:tcW w:w="2375" w:type="dxa"/>
          </w:tcPr>
          <w:p w:rsidR="007C45F8" w:rsidRPr="001500E5" w:rsidRDefault="007C45F8" w:rsidP="007C45F8">
            <w:pPr>
              <w:spacing w:after="0" w:line="240" w:lineRule="auto"/>
              <w:jc w:val="right"/>
              <w:rPr>
                <w:rFonts w:ascii="Times New Roman" w:eastAsia="Calibri" w:hAnsi="Times New Roman" w:cs="Times New Roman"/>
                <w:sz w:val="24"/>
                <w:szCs w:val="24"/>
              </w:rPr>
            </w:pPr>
            <w:r w:rsidRPr="001500E5">
              <w:rPr>
                <w:rFonts w:ascii="Times New Roman" w:eastAsia="Calibri" w:hAnsi="Times New Roman" w:cs="Times New Roman"/>
                <w:sz w:val="24"/>
                <w:szCs w:val="24"/>
              </w:rPr>
              <w:t xml:space="preserve">82 000 </w:t>
            </w:r>
          </w:p>
          <w:p w:rsidR="007C45F8" w:rsidRPr="001500E5" w:rsidRDefault="007C45F8" w:rsidP="007C45F8">
            <w:pPr>
              <w:spacing w:after="0" w:line="240" w:lineRule="auto"/>
              <w:jc w:val="right"/>
              <w:rPr>
                <w:rFonts w:ascii="Times New Roman" w:eastAsia="Calibri" w:hAnsi="Times New Roman" w:cs="Times New Roman"/>
                <w:sz w:val="24"/>
                <w:szCs w:val="24"/>
              </w:rPr>
            </w:pPr>
            <w:r w:rsidRPr="001500E5">
              <w:rPr>
                <w:rFonts w:ascii="Times New Roman" w:eastAsia="Calibri" w:hAnsi="Times New Roman" w:cs="Times New Roman"/>
                <w:sz w:val="24"/>
                <w:szCs w:val="24"/>
              </w:rPr>
              <w:t xml:space="preserve">20 000 </w:t>
            </w:r>
          </w:p>
          <w:p w:rsidR="007C45F8" w:rsidRPr="001500E5" w:rsidRDefault="007C45F8" w:rsidP="007C45F8">
            <w:pPr>
              <w:spacing w:after="0" w:line="240" w:lineRule="auto"/>
              <w:jc w:val="right"/>
              <w:rPr>
                <w:rFonts w:ascii="Times New Roman" w:eastAsia="Calibri" w:hAnsi="Times New Roman" w:cs="Times New Roman"/>
                <w:sz w:val="24"/>
                <w:szCs w:val="24"/>
              </w:rPr>
            </w:pPr>
            <w:r w:rsidRPr="001500E5">
              <w:rPr>
                <w:rFonts w:ascii="Times New Roman" w:eastAsia="Calibri" w:hAnsi="Times New Roman" w:cs="Times New Roman"/>
                <w:sz w:val="24"/>
                <w:szCs w:val="24"/>
              </w:rPr>
              <w:t>24 000</w:t>
            </w:r>
          </w:p>
        </w:tc>
      </w:tr>
      <w:tr w:rsidR="007C45F8" w:rsidRPr="001500E5" w:rsidTr="007C45F8">
        <w:tc>
          <w:tcPr>
            <w:tcW w:w="2518" w:type="dxa"/>
          </w:tcPr>
          <w:p w:rsidR="007C45F8" w:rsidRPr="001500E5" w:rsidRDefault="007C45F8" w:rsidP="007C45F8">
            <w:pPr>
              <w:spacing w:after="0" w:line="240" w:lineRule="auto"/>
              <w:rPr>
                <w:rFonts w:ascii="Times New Roman" w:eastAsia="Calibri" w:hAnsi="Times New Roman" w:cs="Times New Roman"/>
                <w:sz w:val="24"/>
                <w:szCs w:val="24"/>
              </w:rPr>
            </w:pPr>
          </w:p>
        </w:tc>
        <w:tc>
          <w:tcPr>
            <w:tcW w:w="4678" w:type="dxa"/>
          </w:tcPr>
          <w:p w:rsidR="007C45F8" w:rsidRPr="001500E5" w:rsidRDefault="007C45F8" w:rsidP="007C45F8">
            <w:pPr>
              <w:pStyle w:val="ab"/>
              <w:spacing w:line="200" w:lineRule="atLeast"/>
              <w:jc w:val="left"/>
              <w:rPr>
                <w:rFonts w:ascii="Times New Roman" w:hAnsi="Times New Roman" w:cs="Times New Roman"/>
                <w:color w:val="auto"/>
                <w:lang w:val="ru-RU"/>
              </w:rPr>
            </w:pPr>
            <w:r w:rsidRPr="001500E5">
              <w:rPr>
                <w:rFonts w:ascii="Times New Roman" w:hAnsi="Times New Roman" w:cs="Times New Roman"/>
                <w:color w:val="auto"/>
                <w:lang w:val="ru-RU"/>
              </w:rPr>
              <w:t>таблички Брайля</w:t>
            </w:r>
          </w:p>
        </w:tc>
        <w:tc>
          <w:tcPr>
            <w:tcW w:w="2375" w:type="dxa"/>
          </w:tcPr>
          <w:p w:rsidR="007C45F8" w:rsidRPr="001500E5" w:rsidRDefault="007C45F8" w:rsidP="007C45F8">
            <w:pPr>
              <w:spacing w:after="0" w:line="240" w:lineRule="auto"/>
              <w:jc w:val="right"/>
              <w:rPr>
                <w:rFonts w:ascii="Times New Roman" w:eastAsia="Calibri" w:hAnsi="Times New Roman" w:cs="Times New Roman"/>
                <w:sz w:val="24"/>
                <w:szCs w:val="24"/>
              </w:rPr>
            </w:pPr>
            <w:r w:rsidRPr="001500E5">
              <w:rPr>
                <w:rFonts w:ascii="Times New Roman" w:eastAsia="Calibri" w:hAnsi="Times New Roman" w:cs="Times New Roman"/>
                <w:sz w:val="24"/>
                <w:szCs w:val="24"/>
              </w:rPr>
              <w:t>20 000</w:t>
            </w:r>
          </w:p>
        </w:tc>
      </w:tr>
      <w:tr w:rsidR="007C45F8" w:rsidRPr="001500E5" w:rsidTr="007C45F8">
        <w:tc>
          <w:tcPr>
            <w:tcW w:w="2518" w:type="dxa"/>
          </w:tcPr>
          <w:p w:rsidR="007C45F8" w:rsidRPr="001500E5" w:rsidRDefault="007C45F8" w:rsidP="007C45F8">
            <w:pPr>
              <w:spacing w:after="0" w:line="240" w:lineRule="auto"/>
              <w:rPr>
                <w:rFonts w:ascii="Times New Roman" w:eastAsia="Calibri" w:hAnsi="Times New Roman" w:cs="Times New Roman"/>
                <w:sz w:val="24"/>
                <w:szCs w:val="24"/>
              </w:rPr>
            </w:pPr>
          </w:p>
        </w:tc>
        <w:tc>
          <w:tcPr>
            <w:tcW w:w="4678" w:type="dxa"/>
          </w:tcPr>
          <w:p w:rsidR="007C45F8" w:rsidRPr="001500E5" w:rsidRDefault="007C45F8" w:rsidP="007C45F8">
            <w:pPr>
              <w:pStyle w:val="ab"/>
              <w:spacing w:line="200" w:lineRule="atLeast"/>
              <w:jc w:val="left"/>
              <w:rPr>
                <w:rFonts w:ascii="Times New Roman" w:hAnsi="Times New Roman" w:cs="Times New Roman"/>
                <w:color w:val="auto"/>
                <w:lang w:val="ru-RU"/>
              </w:rPr>
            </w:pPr>
            <w:r w:rsidRPr="001500E5">
              <w:rPr>
                <w:rFonts w:ascii="Times New Roman" w:hAnsi="Times New Roman" w:cs="Times New Roman"/>
                <w:color w:val="auto"/>
                <w:lang w:val="ru-RU"/>
              </w:rPr>
              <w:t xml:space="preserve">стенды </w:t>
            </w:r>
          </w:p>
        </w:tc>
        <w:tc>
          <w:tcPr>
            <w:tcW w:w="2375" w:type="dxa"/>
          </w:tcPr>
          <w:p w:rsidR="007C45F8" w:rsidRPr="001500E5" w:rsidRDefault="007C45F8" w:rsidP="007C45F8">
            <w:pPr>
              <w:spacing w:after="0" w:line="240" w:lineRule="auto"/>
              <w:jc w:val="right"/>
              <w:rPr>
                <w:rFonts w:ascii="Times New Roman" w:eastAsia="Calibri" w:hAnsi="Times New Roman" w:cs="Times New Roman"/>
                <w:sz w:val="24"/>
                <w:szCs w:val="24"/>
              </w:rPr>
            </w:pPr>
            <w:r w:rsidRPr="001500E5">
              <w:rPr>
                <w:rFonts w:ascii="Times New Roman" w:eastAsia="Calibri" w:hAnsi="Times New Roman" w:cs="Times New Roman"/>
                <w:sz w:val="24"/>
                <w:szCs w:val="24"/>
              </w:rPr>
              <w:t>26 000</w:t>
            </w:r>
          </w:p>
        </w:tc>
      </w:tr>
      <w:tr w:rsidR="007C45F8" w:rsidRPr="001500E5" w:rsidTr="007C45F8">
        <w:trPr>
          <w:trHeight w:val="460"/>
        </w:trPr>
        <w:tc>
          <w:tcPr>
            <w:tcW w:w="2518" w:type="dxa"/>
          </w:tcPr>
          <w:p w:rsidR="007C45F8" w:rsidRPr="001500E5" w:rsidRDefault="007C45F8" w:rsidP="007C45F8">
            <w:pPr>
              <w:spacing w:after="0" w:line="240" w:lineRule="auto"/>
              <w:rPr>
                <w:rFonts w:ascii="Times New Roman" w:eastAsia="Calibri" w:hAnsi="Times New Roman" w:cs="Times New Roman"/>
                <w:sz w:val="24"/>
                <w:szCs w:val="24"/>
              </w:rPr>
            </w:pPr>
          </w:p>
        </w:tc>
        <w:tc>
          <w:tcPr>
            <w:tcW w:w="4678" w:type="dxa"/>
          </w:tcPr>
          <w:p w:rsidR="007C45F8" w:rsidRPr="001500E5" w:rsidRDefault="007C45F8" w:rsidP="007C45F8">
            <w:pPr>
              <w:pStyle w:val="ab"/>
              <w:spacing w:line="200" w:lineRule="atLeast"/>
              <w:jc w:val="left"/>
              <w:rPr>
                <w:rFonts w:ascii="Times New Roman" w:hAnsi="Times New Roman" w:cs="Times New Roman"/>
                <w:color w:val="auto"/>
                <w:lang w:val="ru-RU"/>
              </w:rPr>
            </w:pPr>
            <w:r w:rsidRPr="001500E5">
              <w:rPr>
                <w:rFonts w:ascii="Times New Roman" w:hAnsi="Times New Roman" w:cs="Times New Roman"/>
                <w:color w:val="auto"/>
                <w:lang w:val="ru-RU"/>
              </w:rPr>
              <w:t>педали для фортепиано 2 шт.</w:t>
            </w:r>
          </w:p>
        </w:tc>
        <w:tc>
          <w:tcPr>
            <w:tcW w:w="2375" w:type="dxa"/>
          </w:tcPr>
          <w:p w:rsidR="007C45F8" w:rsidRPr="001500E5" w:rsidRDefault="007C45F8" w:rsidP="007C45F8">
            <w:pPr>
              <w:spacing w:after="0" w:line="240" w:lineRule="auto"/>
              <w:jc w:val="right"/>
              <w:rPr>
                <w:rFonts w:ascii="Times New Roman" w:eastAsia="Calibri" w:hAnsi="Times New Roman" w:cs="Times New Roman"/>
                <w:sz w:val="24"/>
                <w:szCs w:val="24"/>
              </w:rPr>
            </w:pPr>
            <w:r w:rsidRPr="001500E5">
              <w:rPr>
                <w:rFonts w:ascii="Times New Roman" w:eastAsia="Calibri" w:hAnsi="Times New Roman" w:cs="Times New Roman"/>
                <w:sz w:val="24"/>
                <w:szCs w:val="24"/>
              </w:rPr>
              <w:t>19000</w:t>
            </w:r>
          </w:p>
        </w:tc>
      </w:tr>
      <w:tr w:rsidR="007C45F8" w:rsidRPr="001500E5" w:rsidTr="007C45F8">
        <w:tc>
          <w:tcPr>
            <w:tcW w:w="2518" w:type="dxa"/>
          </w:tcPr>
          <w:p w:rsidR="007C45F8" w:rsidRPr="001500E5" w:rsidRDefault="007C45F8" w:rsidP="007C45F8">
            <w:pPr>
              <w:spacing w:after="0" w:line="240" w:lineRule="auto"/>
              <w:jc w:val="both"/>
              <w:rPr>
                <w:rFonts w:ascii="Times New Roman" w:eastAsia="Calibri" w:hAnsi="Times New Roman" w:cs="Times New Roman"/>
                <w:sz w:val="24"/>
                <w:szCs w:val="24"/>
              </w:rPr>
            </w:pPr>
            <w:r w:rsidRPr="001500E5">
              <w:rPr>
                <w:rFonts w:ascii="Times New Roman" w:eastAsia="Calibri" w:hAnsi="Times New Roman" w:cs="Times New Roman"/>
                <w:sz w:val="24"/>
                <w:szCs w:val="24"/>
              </w:rPr>
              <w:t>МБУК «Новоржевский РКСК» Районный дом культур:</w:t>
            </w:r>
          </w:p>
        </w:tc>
        <w:tc>
          <w:tcPr>
            <w:tcW w:w="4678" w:type="dxa"/>
          </w:tcPr>
          <w:p w:rsidR="007C45F8" w:rsidRPr="001500E5" w:rsidRDefault="007C45F8" w:rsidP="007C45F8">
            <w:pPr>
              <w:spacing w:after="0" w:line="240" w:lineRule="auto"/>
              <w:rPr>
                <w:rFonts w:ascii="Times New Roman" w:eastAsia="Calibri" w:hAnsi="Times New Roman" w:cs="Times New Roman"/>
                <w:sz w:val="24"/>
                <w:szCs w:val="24"/>
              </w:rPr>
            </w:pPr>
            <w:r w:rsidRPr="001500E5">
              <w:rPr>
                <w:rFonts w:ascii="Times New Roman" w:eastAsia="Calibri" w:hAnsi="Times New Roman" w:cs="Times New Roman"/>
                <w:sz w:val="24"/>
                <w:szCs w:val="24"/>
              </w:rPr>
              <w:t>Ремонт кровли (областное финансирование)</w:t>
            </w:r>
          </w:p>
        </w:tc>
        <w:tc>
          <w:tcPr>
            <w:tcW w:w="2375" w:type="dxa"/>
          </w:tcPr>
          <w:p w:rsidR="007C45F8" w:rsidRPr="001500E5" w:rsidRDefault="007C45F8" w:rsidP="007C45F8">
            <w:pPr>
              <w:spacing w:after="0" w:line="240" w:lineRule="auto"/>
              <w:jc w:val="right"/>
              <w:rPr>
                <w:rFonts w:ascii="Times New Roman" w:eastAsia="Calibri" w:hAnsi="Times New Roman" w:cs="Times New Roman"/>
                <w:sz w:val="24"/>
                <w:szCs w:val="24"/>
              </w:rPr>
            </w:pPr>
            <w:r w:rsidRPr="001500E5">
              <w:rPr>
                <w:rFonts w:ascii="Times New Roman" w:eastAsia="Calibri" w:hAnsi="Times New Roman" w:cs="Times New Roman"/>
                <w:sz w:val="24"/>
                <w:szCs w:val="24"/>
              </w:rPr>
              <w:t>6 220 578</w:t>
            </w:r>
          </w:p>
        </w:tc>
      </w:tr>
      <w:tr w:rsidR="007C45F8" w:rsidRPr="001500E5" w:rsidTr="007C45F8">
        <w:tc>
          <w:tcPr>
            <w:tcW w:w="2518" w:type="dxa"/>
          </w:tcPr>
          <w:p w:rsidR="007C45F8" w:rsidRPr="001500E5" w:rsidRDefault="007C45F8" w:rsidP="007C45F8">
            <w:pPr>
              <w:spacing w:after="0" w:line="240" w:lineRule="auto"/>
              <w:jc w:val="both"/>
              <w:rPr>
                <w:rFonts w:ascii="Times New Roman" w:eastAsia="Calibri" w:hAnsi="Times New Roman" w:cs="Times New Roman"/>
                <w:b/>
                <w:i/>
                <w:sz w:val="24"/>
                <w:szCs w:val="24"/>
              </w:rPr>
            </w:pPr>
          </w:p>
        </w:tc>
        <w:tc>
          <w:tcPr>
            <w:tcW w:w="4678" w:type="dxa"/>
          </w:tcPr>
          <w:p w:rsidR="007C45F8" w:rsidRPr="001500E5" w:rsidRDefault="007C45F8" w:rsidP="007C45F8">
            <w:pPr>
              <w:spacing w:after="0" w:line="240" w:lineRule="auto"/>
              <w:rPr>
                <w:rFonts w:ascii="Times New Roman" w:eastAsia="Calibri" w:hAnsi="Times New Roman" w:cs="Times New Roman"/>
                <w:sz w:val="24"/>
                <w:szCs w:val="24"/>
              </w:rPr>
            </w:pPr>
            <w:r w:rsidRPr="001500E5">
              <w:rPr>
                <w:rFonts w:ascii="Times New Roman" w:eastAsia="Calibri" w:hAnsi="Times New Roman" w:cs="Times New Roman"/>
                <w:sz w:val="24"/>
                <w:szCs w:val="24"/>
              </w:rPr>
              <w:t>Ремонт танцевального зала: потолок, стены (областное финансирование)</w:t>
            </w:r>
          </w:p>
        </w:tc>
        <w:tc>
          <w:tcPr>
            <w:tcW w:w="2375" w:type="dxa"/>
          </w:tcPr>
          <w:p w:rsidR="007C45F8" w:rsidRPr="001500E5" w:rsidRDefault="007C45F8" w:rsidP="007C45F8">
            <w:pPr>
              <w:spacing w:after="0" w:line="240" w:lineRule="auto"/>
              <w:jc w:val="right"/>
              <w:rPr>
                <w:rFonts w:ascii="Times New Roman" w:eastAsia="Calibri" w:hAnsi="Times New Roman" w:cs="Times New Roman"/>
                <w:sz w:val="24"/>
                <w:szCs w:val="24"/>
              </w:rPr>
            </w:pPr>
            <w:r w:rsidRPr="001500E5">
              <w:rPr>
                <w:rFonts w:ascii="Times New Roman" w:eastAsia="Calibri" w:hAnsi="Times New Roman" w:cs="Times New Roman"/>
                <w:sz w:val="24"/>
                <w:szCs w:val="24"/>
              </w:rPr>
              <w:t>514 070</w:t>
            </w:r>
          </w:p>
          <w:p w:rsidR="007C45F8" w:rsidRPr="001500E5" w:rsidRDefault="007C45F8" w:rsidP="007C45F8">
            <w:pPr>
              <w:spacing w:after="0" w:line="240" w:lineRule="auto"/>
              <w:jc w:val="right"/>
              <w:rPr>
                <w:rFonts w:ascii="Times New Roman" w:eastAsia="Calibri" w:hAnsi="Times New Roman" w:cs="Times New Roman"/>
                <w:sz w:val="24"/>
                <w:szCs w:val="24"/>
              </w:rPr>
            </w:pPr>
          </w:p>
        </w:tc>
      </w:tr>
      <w:tr w:rsidR="007C45F8" w:rsidRPr="001500E5" w:rsidTr="007C45F8">
        <w:tc>
          <w:tcPr>
            <w:tcW w:w="2518" w:type="dxa"/>
          </w:tcPr>
          <w:p w:rsidR="007C45F8" w:rsidRPr="001500E5" w:rsidRDefault="007C45F8" w:rsidP="007C45F8">
            <w:pPr>
              <w:spacing w:after="0" w:line="240" w:lineRule="auto"/>
              <w:jc w:val="both"/>
              <w:rPr>
                <w:rFonts w:ascii="Times New Roman" w:eastAsia="Calibri" w:hAnsi="Times New Roman" w:cs="Times New Roman"/>
                <w:b/>
                <w:i/>
                <w:sz w:val="24"/>
                <w:szCs w:val="24"/>
              </w:rPr>
            </w:pPr>
          </w:p>
        </w:tc>
        <w:tc>
          <w:tcPr>
            <w:tcW w:w="4678" w:type="dxa"/>
          </w:tcPr>
          <w:p w:rsidR="007C45F8" w:rsidRPr="001500E5" w:rsidRDefault="007C45F8" w:rsidP="007C45F8">
            <w:pPr>
              <w:spacing w:after="0" w:line="240" w:lineRule="auto"/>
              <w:rPr>
                <w:rFonts w:ascii="Times New Roman" w:eastAsia="Calibri" w:hAnsi="Times New Roman" w:cs="Times New Roman"/>
                <w:sz w:val="24"/>
                <w:szCs w:val="24"/>
              </w:rPr>
            </w:pPr>
            <w:r w:rsidRPr="001500E5">
              <w:rPr>
                <w:rFonts w:ascii="Times New Roman" w:eastAsia="Calibri" w:hAnsi="Times New Roman" w:cs="Times New Roman"/>
                <w:sz w:val="24"/>
                <w:szCs w:val="24"/>
              </w:rPr>
              <w:t>Замена оконных блоков на современные стеклопакеты: 5 небольших окон и 1 большое в танцевальном зале (областное финансирование)</w:t>
            </w:r>
          </w:p>
        </w:tc>
        <w:tc>
          <w:tcPr>
            <w:tcW w:w="2375" w:type="dxa"/>
          </w:tcPr>
          <w:p w:rsidR="007C45F8" w:rsidRPr="001500E5" w:rsidRDefault="007C45F8" w:rsidP="007C45F8">
            <w:pPr>
              <w:spacing w:after="0" w:line="240" w:lineRule="auto"/>
              <w:jc w:val="right"/>
              <w:rPr>
                <w:rFonts w:ascii="Times New Roman" w:eastAsia="Calibri" w:hAnsi="Times New Roman" w:cs="Times New Roman"/>
                <w:sz w:val="24"/>
                <w:szCs w:val="24"/>
              </w:rPr>
            </w:pPr>
            <w:r w:rsidRPr="001500E5">
              <w:rPr>
                <w:rFonts w:ascii="Times New Roman" w:eastAsia="Calibri" w:hAnsi="Times New Roman" w:cs="Times New Roman"/>
                <w:sz w:val="24"/>
                <w:szCs w:val="24"/>
              </w:rPr>
              <w:t>106 029</w:t>
            </w:r>
          </w:p>
        </w:tc>
      </w:tr>
      <w:tr w:rsidR="007C45F8" w:rsidRPr="001500E5" w:rsidTr="007C45F8">
        <w:tc>
          <w:tcPr>
            <w:tcW w:w="2518" w:type="dxa"/>
          </w:tcPr>
          <w:p w:rsidR="007C45F8" w:rsidRPr="001500E5" w:rsidRDefault="007C45F8" w:rsidP="007C45F8">
            <w:pPr>
              <w:spacing w:after="0" w:line="240" w:lineRule="auto"/>
              <w:jc w:val="both"/>
              <w:rPr>
                <w:rFonts w:ascii="Times New Roman" w:eastAsia="Calibri" w:hAnsi="Times New Roman" w:cs="Times New Roman"/>
                <w:b/>
                <w:i/>
                <w:sz w:val="24"/>
                <w:szCs w:val="24"/>
              </w:rPr>
            </w:pPr>
          </w:p>
        </w:tc>
        <w:tc>
          <w:tcPr>
            <w:tcW w:w="4678" w:type="dxa"/>
          </w:tcPr>
          <w:p w:rsidR="007C45F8" w:rsidRPr="001500E5" w:rsidRDefault="007C45F8" w:rsidP="007C45F8">
            <w:pPr>
              <w:spacing w:after="0" w:line="240" w:lineRule="auto"/>
              <w:rPr>
                <w:rFonts w:ascii="Times New Roman" w:eastAsia="Calibri" w:hAnsi="Times New Roman" w:cs="Times New Roman"/>
                <w:sz w:val="24"/>
                <w:szCs w:val="24"/>
              </w:rPr>
            </w:pPr>
            <w:r w:rsidRPr="001500E5">
              <w:rPr>
                <w:rFonts w:ascii="Times New Roman" w:eastAsia="Calibri" w:hAnsi="Times New Roman" w:cs="Times New Roman"/>
                <w:sz w:val="24"/>
                <w:szCs w:val="24"/>
              </w:rPr>
              <w:t>Косметический ремонт лестничный пролётов (за счет средств ООО «Вектор»</w:t>
            </w:r>
            <w:proofErr w:type="gramStart"/>
            <w:r w:rsidRPr="001500E5">
              <w:rPr>
                <w:rFonts w:ascii="Times New Roman" w:eastAsia="Calibri" w:hAnsi="Times New Roman" w:cs="Times New Roman"/>
                <w:sz w:val="24"/>
                <w:szCs w:val="24"/>
              </w:rPr>
              <w:t xml:space="preserve"> )</w:t>
            </w:r>
            <w:proofErr w:type="gramEnd"/>
          </w:p>
        </w:tc>
        <w:tc>
          <w:tcPr>
            <w:tcW w:w="2375" w:type="dxa"/>
          </w:tcPr>
          <w:p w:rsidR="007C45F8" w:rsidRPr="001500E5" w:rsidRDefault="007C45F8" w:rsidP="007C45F8">
            <w:pPr>
              <w:spacing w:after="0" w:line="240" w:lineRule="auto"/>
              <w:jc w:val="both"/>
              <w:rPr>
                <w:rFonts w:ascii="Times New Roman" w:eastAsia="Calibri" w:hAnsi="Times New Roman" w:cs="Times New Roman"/>
                <w:color w:val="FF0000"/>
                <w:sz w:val="24"/>
                <w:szCs w:val="24"/>
              </w:rPr>
            </w:pPr>
            <w:r w:rsidRPr="001500E5">
              <w:rPr>
                <w:rFonts w:ascii="Times New Roman" w:eastAsia="Calibri" w:hAnsi="Times New Roman" w:cs="Times New Roman"/>
                <w:sz w:val="24"/>
                <w:szCs w:val="24"/>
              </w:rPr>
              <w:t>(претензионная работа)</w:t>
            </w:r>
          </w:p>
        </w:tc>
      </w:tr>
      <w:tr w:rsidR="007C45F8" w:rsidRPr="001500E5" w:rsidTr="007C45F8">
        <w:tc>
          <w:tcPr>
            <w:tcW w:w="2518" w:type="dxa"/>
          </w:tcPr>
          <w:p w:rsidR="007C45F8" w:rsidRPr="001500E5" w:rsidRDefault="007C45F8" w:rsidP="007C45F8">
            <w:pPr>
              <w:spacing w:after="0" w:line="240" w:lineRule="auto"/>
              <w:jc w:val="both"/>
              <w:rPr>
                <w:rFonts w:ascii="Times New Roman" w:eastAsia="Calibri" w:hAnsi="Times New Roman" w:cs="Times New Roman"/>
                <w:b/>
                <w:i/>
                <w:sz w:val="24"/>
                <w:szCs w:val="24"/>
              </w:rPr>
            </w:pPr>
          </w:p>
        </w:tc>
        <w:tc>
          <w:tcPr>
            <w:tcW w:w="4678" w:type="dxa"/>
          </w:tcPr>
          <w:p w:rsidR="007C45F8" w:rsidRPr="001500E5" w:rsidRDefault="007C45F8" w:rsidP="007C45F8">
            <w:pPr>
              <w:spacing w:after="0" w:line="240" w:lineRule="auto"/>
              <w:rPr>
                <w:rFonts w:ascii="Times New Roman" w:eastAsia="Calibri" w:hAnsi="Times New Roman" w:cs="Times New Roman"/>
                <w:sz w:val="24"/>
                <w:szCs w:val="24"/>
              </w:rPr>
            </w:pPr>
            <w:r w:rsidRPr="001500E5">
              <w:rPr>
                <w:rFonts w:ascii="Times New Roman" w:eastAsia="Calibri" w:hAnsi="Times New Roman" w:cs="Times New Roman"/>
                <w:sz w:val="24"/>
                <w:szCs w:val="24"/>
              </w:rPr>
              <w:t xml:space="preserve">Выполнен черновой ремонт комнаты крестьянского быта, косметический ремонт уже ведётся в этом году (за счёт собственных средств). </w:t>
            </w:r>
          </w:p>
        </w:tc>
        <w:tc>
          <w:tcPr>
            <w:tcW w:w="2375" w:type="dxa"/>
          </w:tcPr>
          <w:p w:rsidR="007C45F8" w:rsidRPr="001500E5" w:rsidRDefault="007C45F8" w:rsidP="007C45F8">
            <w:pPr>
              <w:spacing w:after="0" w:line="240" w:lineRule="auto"/>
              <w:jc w:val="right"/>
              <w:rPr>
                <w:rFonts w:ascii="Times New Roman" w:eastAsia="Calibri" w:hAnsi="Times New Roman" w:cs="Times New Roman"/>
                <w:sz w:val="24"/>
                <w:szCs w:val="24"/>
              </w:rPr>
            </w:pPr>
            <w:r w:rsidRPr="001500E5">
              <w:rPr>
                <w:rFonts w:ascii="Times New Roman" w:eastAsia="Calibri" w:hAnsi="Times New Roman" w:cs="Times New Roman"/>
                <w:sz w:val="24"/>
                <w:szCs w:val="24"/>
              </w:rPr>
              <w:t xml:space="preserve">54 000 </w:t>
            </w:r>
          </w:p>
          <w:p w:rsidR="007C45F8" w:rsidRPr="001500E5" w:rsidRDefault="007C45F8" w:rsidP="007C45F8">
            <w:pPr>
              <w:spacing w:after="0" w:line="240" w:lineRule="auto"/>
              <w:jc w:val="both"/>
              <w:rPr>
                <w:rFonts w:ascii="Times New Roman" w:eastAsia="Calibri" w:hAnsi="Times New Roman" w:cs="Times New Roman"/>
                <w:color w:val="FF0000"/>
                <w:sz w:val="24"/>
                <w:szCs w:val="24"/>
              </w:rPr>
            </w:pPr>
          </w:p>
        </w:tc>
      </w:tr>
      <w:tr w:rsidR="007C45F8" w:rsidRPr="001500E5" w:rsidTr="007C45F8">
        <w:tc>
          <w:tcPr>
            <w:tcW w:w="2518" w:type="dxa"/>
          </w:tcPr>
          <w:p w:rsidR="007C45F8" w:rsidRPr="001500E5" w:rsidRDefault="007C45F8" w:rsidP="007C45F8">
            <w:pPr>
              <w:spacing w:after="0" w:line="240" w:lineRule="auto"/>
              <w:jc w:val="both"/>
              <w:rPr>
                <w:rFonts w:ascii="Times New Roman" w:eastAsia="Calibri" w:hAnsi="Times New Roman" w:cs="Times New Roman"/>
                <w:b/>
                <w:i/>
                <w:sz w:val="24"/>
                <w:szCs w:val="24"/>
              </w:rPr>
            </w:pPr>
          </w:p>
        </w:tc>
        <w:tc>
          <w:tcPr>
            <w:tcW w:w="4678" w:type="dxa"/>
          </w:tcPr>
          <w:p w:rsidR="007C45F8" w:rsidRPr="001500E5" w:rsidRDefault="007C45F8" w:rsidP="007C45F8">
            <w:pPr>
              <w:spacing w:after="0" w:line="240" w:lineRule="auto"/>
              <w:rPr>
                <w:rFonts w:ascii="Times New Roman" w:eastAsia="Calibri" w:hAnsi="Times New Roman" w:cs="Times New Roman"/>
                <w:sz w:val="24"/>
                <w:szCs w:val="24"/>
              </w:rPr>
            </w:pPr>
            <w:r w:rsidRPr="001500E5">
              <w:rPr>
                <w:rFonts w:ascii="Times New Roman" w:eastAsia="Calibri" w:hAnsi="Times New Roman" w:cs="Times New Roman"/>
                <w:sz w:val="24"/>
                <w:szCs w:val="24"/>
              </w:rPr>
              <w:t>Изготовление костюма «Балалайка», покупка костюма «Деда Мороза» (за счёт собственных средств).</w:t>
            </w:r>
          </w:p>
        </w:tc>
        <w:tc>
          <w:tcPr>
            <w:tcW w:w="2375" w:type="dxa"/>
          </w:tcPr>
          <w:p w:rsidR="007C45F8" w:rsidRPr="001500E5" w:rsidRDefault="007C45F8" w:rsidP="007C45F8">
            <w:pPr>
              <w:spacing w:after="0" w:line="240" w:lineRule="auto"/>
              <w:jc w:val="right"/>
              <w:rPr>
                <w:rFonts w:ascii="Times New Roman" w:eastAsia="Calibri" w:hAnsi="Times New Roman" w:cs="Times New Roman"/>
                <w:sz w:val="24"/>
                <w:szCs w:val="24"/>
              </w:rPr>
            </w:pPr>
            <w:r w:rsidRPr="001500E5">
              <w:rPr>
                <w:rFonts w:ascii="Times New Roman" w:eastAsia="Calibri" w:hAnsi="Times New Roman" w:cs="Times New Roman"/>
                <w:sz w:val="24"/>
                <w:szCs w:val="24"/>
              </w:rPr>
              <w:t>8000</w:t>
            </w:r>
          </w:p>
          <w:p w:rsidR="007C45F8" w:rsidRPr="001500E5" w:rsidRDefault="007C45F8" w:rsidP="007C45F8">
            <w:pPr>
              <w:spacing w:after="0" w:line="240" w:lineRule="auto"/>
              <w:jc w:val="right"/>
              <w:rPr>
                <w:rFonts w:ascii="Times New Roman" w:eastAsia="Calibri" w:hAnsi="Times New Roman" w:cs="Times New Roman"/>
                <w:sz w:val="24"/>
                <w:szCs w:val="24"/>
              </w:rPr>
            </w:pPr>
            <w:r w:rsidRPr="001500E5">
              <w:rPr>
                <w:rFonts w:ascii="Times New Roman" w:eastAsia="Calibri" w:hAnsi="Times New Roman" w:cs="Times New Roman"/>
                <w:sz w:val="24"/>
                <w:szCs w:val="24"/>
              </w:rPr>
              <w:t>9800</w:t>
            </w:r>
          </w:p>
          <w:p w:rsidR="007C45F8" w:rsidRPr="001500E5" w:rsidRDefault="007C45F8" w:rsidP="007C45F8">
            <w:pPr>
              <w:spacing w:after="0" w:line="240" w:lineRule="auto"/>
              <w:jc w:val="both"/>
              <w:rPr>
                <w:rFonts w:ascii="Times New Roman" w:eastAsia="Calibri" w:hAnsi="Times New Roman" w:cs="Times New Roman"/>
                <w:sz w:val="24"/>
                <w:szCs w:val="24"/>
              </w:rPr>
            </w:pPr>
          </w:p>
        </w:tc>
      </w:tr>
      <w:tr w:rsidR="007C45F8" w:rsidRPr="001500E5" w:rsidTr="007C45F8">
        <w:tc>
          <w:tcPr>
            <w:tcW w:w="2518" w:type="dxa"/>
          </w:tcPr>
          <w:p w:rsidR="007C45F8" w:rsidRPr="001500E5" w:rsidRDefault="007C45F8" w:rsidP="007C45F8">
            <w:pPr>
              <w:spacing w:after="0" w:line="240" w:lineRule="auto"/>
              <w:jc w:val="both"/>
              <w:rPr>
                <w:rFonts w:ascii="Times New Roman" w:eastAsia="Calibri" w:hAnsi="Times New Roman" w:cs="Times New Roman"/>
                <w:b/>
                <w:i/>
                <w:sz w:val="24"/>
                <w:szCs w:val="24"/>
              </w:rPr>
            </w:pPr>
          </w:p>
        </w:tc>
        <w:tc>
          <w:tcPr>
            <w:tcW w:w="4678" w:type="dxa"/>
          </w:tcPr>
          <w:p w:rsidR="007C45F8" w:rsidRPr="001500E5" w:rsidRDefault="007C45F8" w:rsidP="007C45F8">
            <w:pPr>
              <w:spacing w:after="0" w:line="240" w:lineRule="auto"/>
              <w:rPr>
                <w:rFonts w:ascii="Times New Roman" w:eastAsia="Calibri" w:hAnsi="Times New Roman" w:cs="Times New Roman"/>
                <w:sz w:val="24"/>
                <w:szCs w:val="24"/>
              </w:rPr>
            </w:pPr>
            <w:r w:rsidRPr="001500E5">
              <w:rPr>
                <w:rFonts w:ascii="Times New Roman" w:eastAsia="Calibri" w:hAnsi="Times New Roman" w:cs="Times New Roman"/>
                <w:sz w:val="24"/>
                <w:szCs w:val="24"/>
              </w:rPr>
              <w:t xml:space="preserve">Получена барабанная установка </w:t>
            </w:r>
          </w:p>
        </w:tc>
        <w:tc>
          <w:tcPr>
            <w:tcW w:w="2375" w:type="dxa"/>
          </w:tcPr>
          <w:p w:rsidR="007C45F8" w:rsidRPr="001500E5" w:rsidRDefault="007C45F8" w:rsidP="007C45F8">
            <w:pPr>
              <w:spacing w:after="0" w:line="240" w:lineRule="auto"/>
              <w:jc w:val="both"/>
              <w:rPr>
                <w:rFonts w:ascii="Times New Roman" w:eastAsia="Calibri" w:hAnsi="Times New Roman" w:cs="Times New Roman"/>
                <w:sz w:val="24"/>
                <w:szCs w:val="24"/>
              </w:rPr>
            </w:pPr>
            <w:r w:rsidRPr="001500E5">
              <w:rPr>
                <w:rFonts w:ascii="Times New Roman" w:eastAsia="Calibri" w:hAnsi="Times New Roman" w:cs="Times New Roman"/>
                <w:sz w:val="24"/>
                <w:szCs w:val="24"/>
              </w:rPr>
              <w:t>подарок от Губернатора</w:t>
            </w:r>
          </w:p>
        </w:tc>
      </w:tr>
      <w:tr w:rsidR="007C45F8" w:rsidRPr="001500E5" w:rsidTr="007C45F8">
        <w:tc>
          <w:tcPr>
            <w:tcW w:w="2518" w:type="dxa"/>
          </w:tcPr>
          <w:p w:rsidR="007C45F8" w:rsidRPr="001500E5" w:rsidRDefault="007C45F8" w:rsidP="007C45F8">
            <w:pPr>
              <w:spacing w:after="0" w:line="240" w:lineRule="auto"/>
              <w:jc w:val="both"/>
              <w:rPr>
                <w:rFonts w:ascii="Times New Roman" w:eastAsia="Calibri" w:hAnsi="Times New Roman" w:cs="Times New Roman"/>
                <w:sz w:val="24"/>
                <w:szCs w:val="24"/>
              </w:rPr>
            </w:pPr>
            <w:proofErr w:type="spellStart"/>
            <w:r w:rsidRPr="001500E5">
              <w:rPr>
                <w:rFonts w:ascii="Times New Roman" w:eastAsia="Calibri" w:hAnsi="Times New Roman" w:cs="Times New Roman"/>
                <w:sz w:val="24"/>
                <w:szCs w:val="24"/>
              </w:rPr>
              <w:t>Макаровский</w:t>
            </w:r>
            <w:proofErr w:type="spellEnd"/>
            <w:r w:rsidRPr="001500E5">
              <w:rPr>
                <w:rFonts w:ascii="Times New Roman" w:eastAsia="Calibri" w:hAnsi="Times New Roman" w:cs="Times New Roman"/>
                <w:sz w:val="24"/>
                <w:szCs w:val="24"/>
              </w:rPr>
              <w:t xml:space="preserve"> СДК:</w:t>
            </w:r>
          </w:p>
        </w:tc>
        <w:tc>
          <w:tcPr>
            <w:tcW w:w="4678" w:type="dxa"/>
          </w:tcPr>
          <w:p w:rsidR="007C45F8" w:rsidRPr="001500E5" w:rsidRDefault="007C45F8" w:rsidP="007C45F8">
            <w:pPr>
              <w:spacing w:after="0" w:line="240" w:lineRule="auto"/>
              <w:jc w:val="both"/>
              <w:rPr>
                <w:rFonts w:ascii="Times New Roman" w:eastAsia="Calibri" w:hAnsi="Times New Roman" w:cs="Times New Roman"/>
                <w:color w:val="FF0000"/>
                <w:sz w:val="24"/>
                <w:szCs w:val="24"/>
              </w:rPr>
            </w:pPr>
            <w:r w:rsidRPr="001500E5">
              <w:rPr>
                <w:rFonts w:ascii="Times New Roman" w:eastAsia="Calibri" w:hAnsi="Times New Roman" w:cs="Times New Roman"/>
                <w:sz w:val="24"/>
                <w:szCs w:val="24"/>
              </w:rPr>
              <w:t xml:space="preserve">Переход на отопление </w:t>
            </w:r>
            <w:proofErr w:type="spellStart"/>
            <w:r w:rsidRPr="001500E5">
              <w:rPr>
                <w:rFonts w:ascii="Times New Roman" w:eastAsia="Calibri" w:hAnsi="Times New Roman" w:cs="Times New Roman"/>
                <w:sz w:val="24"/>
                <w:szCs w:val="24"/>
              </w:rPr>
              <w:t>электро-конвекторами</w:t>
            </w:r>
            <w:proofErr w:type="spellEnd"/>
            <w:r w:rsidRPr="001500E5">
              <w:rPr>
                <w:rFonts w:ascii="Times New Roman" w:eastAsia="Calibri" w:hAnsi="Times New Roman" w:cs="Times New Roman"/>
                <w:sz w:val="24"/>
                <w:szCs w:val="24"/>
              </w:rPr>
              <w:t>: проведена новая проводка для отопления с блоками защиты и автоматами, установлены 24 конвектора и 1 тепловая завеса (за счёт средств районного бюджета).</w:t>
            </w:r>
          </w:p>
        </w:tc>
        <w:tc>
          <w:tcPr>
            <w:tcW w:w="2375" w:type="dxa"/>
            <w:vMerge w:val="restart"/>
          </w:tcPr>
          <w:p w:rsidR="007C45F8" w:rsidRPr="001500E5" w:rsidRDefault="007C45F8" w:rsidP="007C45F8">
            <w:pPr>
              <w:spacing w:after="0" w:line="240" w:lineRule="auto"/>
              <w:jc w:val="right"/>
              <w:rPr>
                <w:rFonts w:ascii="Times New Roman" w:eastAsia="Calibri" w:hAnsi="Times New Roman" w:cs="Times New Roman"/>
                <w:sz w:val="24"/>
                <w:szCs w:val="24"/>
              </w:rPr>
            </w:pPr>
            <w:r w:rsidRPr="001500E5">
              <w:rPr>
                <w:rFonts w:ascii="Times New Roman" w:eastAsia="Calibri" w:hAnsi="Times New Roman" w:cs="Times New Roman"/>
                <w:sz w:val="24"/>
                <w:szCs w:val="24"/>
              </w:rPr>
              <w:t xml:space="preserve">595 755 </w:t>
            </w:r>
          </w:p>
          <w:p w:rsidR="007C45F8" w:rsidRPr="001500E5" w:rsidRDefault="007C45F8" w:rsidP="007C45F8">
            <w:pPr>
              <w:spacing w:after="0" w:line="240" w:lineRule="auto"/>
              <w:jc w:val="both"/>
              <w:rPr>
                <w:rFonts w:ascii="Times New Roman" w:eastAsia="Calibri" w:hAnsi="Times New Roman" w:cs="Times New Roman"/>
                <w:sz w:val="24"/>
                <w:szCs w:val="24"/>
              </w:rPr>
            </w:pPr>
            <w:r w:rsidRPr="001500E5">
              <w:rPr>
                <w:rFonts w:ascii="Times New Roman" w:eastAsia="Calibri" w:hAnsi="Times New Roman" w:cs="Times New Roman"/>
                <w:sz w:val="24"/>
                <w:szCs w:val="24"/>
              </w:rPr>
              <w:t>(</w:t>
            </w:r>
            <w:proofErr w:type="spellStart"/>
            <w:r w:rsidRPr="001500E5">
              <w:rPr>
                <w:rFonts w:ascii="Times New Roman" w:eastAsia="Calibri" w:hAnsi="Times New Roman" w:cs="Times New Roman"/>
                <w:sz w:val="24"/>
                <w:szCs w:val="24"/>
              </w:rPr>
              <w:t>вкл</w:t>
            </w:r>
            <w:proofErr w:type="spellEnd"/>
            <w:r w:rsidRPr="001500E5">
              <w:rPr>
                <w:rFonts w:ascii="Times New Roman" w:eastAsia="Calibri" w:hAnsi="Times New Roman" w:cs="Times New Roman"/>
                <w:sz w:val="24"/>
                <w:szCs w:val="24"/>
              </w:rPr>
              <w:t xml:space="preserve">. закупку конвекторов, проводов; оплату по договорам технологического присоединения к сетям и увеличение мощности 2х точек; оплату работы кадастрового инженера на здание </w:t>
            </w:r>
            <w:proofErr w:type="spellStart"/>
            <w:r w:rsidRPr="001500E5">
              <w:rPr>
                <w:rFonts w:ascii="Times New Roman" w:eastAsia="Calibri" w:hAnsi="Times New Roman" w:cs="Times New Roman"/>
                <w:sz w:val="24"/>
                <w:szCs w:val="24"/>
              </w:rPr>
              <w:lastRenderedPageBreak/>
              <w:t>д</w:t>
            </w:r>
            <w:proofErr w:type="gramStart"/>
            <w:r w:rsidRPr="001500E5">
              <w:rPr>
                <w:rFonts w:ascii="Times New Roman" w:eastAsia="Calibri" w:hAnsi="Times New Roman" w:cs="Times New Roman"/>
                <w:sz w:val="24"/>
                <w:szCs w:val="24"/>
              </w:rPr>
              <w:t>.М</w:t>
            </w:r>
            <w:proofErr w:type="gramEnd"/>
            <w:r w:rsidRPr="001500E5">
              <w:rPr>
                <w:rFonts w:ascii="Times New Roman" w:eastAsia="Calibri" w:hAnsi="Times New Roman" w:cs="Times New Roman"/>
                <w:sz w:val="24"/>
                <w:szCs w:val="24"/>
              </w:rPr>
              <w:t>акарово</w:t>
            </w:r>
            <w:proofErr w:type="spellEnd"/>
            <w:r w:rsidRPr="001500E5">
              <w:rPr>
                <w:rFonts w:ascii="Times New Roman" w:eastAsia="Calibri" w:hAnsi="Times New Roman" w:cs="Times New Roman"/>
                <w:sz w:val="24"/>
                <w:szCs w:val="24"/>
              </w:rPr>
              <w:t xml:space="preserve">). </w:t>
            </w:r>
          </w:p>
        </w:tc>
      </w:tr>
      <w:tr w:rsidR="007C45F8" w:rsidRPr="001500E5" w:rsidTr="007C45F8">
        <w:tc>
          <w:tcPr>
            <w:tcW w:w="2518" w:type="dxa"/>
          </w:tcPr>
          <w:p w:rsidR="007C45F8" w:rsidRPr="001500E5" w:rsidRDefault="007C45F8" w:rsidP="007C45F8">
            <w:pPr>
              <w:spacing w:after="0" w:line="240" w:lineRule="auto"/>
              <w:jc w:val="both"/>
              <w:rPr>
                <w:rFonts w:ascii="Times New Roman" w:eastAsia="Calibri" w:hAnsi="Times New Roman" w:cs="Times New Roman"/>
                <w:sz w:val="24"/>
                <w:szCs w:val="24"/>
              </w:rPr>
            </w:pPr>
            <w:proofErr w:type="spellStart"/>
            <w:r w:rsidRPr="001500E5">
              <w:rPr>
                <w:rFonts w:ascii="Times New Roman" w:eastAsia="Calibri" w:hAnsi="Times New Roman" w:cs="Times New Roman"/>
                <w:sz w:val="24"/>
                <w:szCs w:val="24"/>
              </w:rPr>
              <w:t>Жадрицкий</w:t>
            </w:r>
            <w:proofErr w:type="spellEnd"/>
            <w:r w:rsidRPr="001500E5">
              <w:rPr>
                <w:rFonts w:ascii="Times New Roman" w:eastAsia="Calibri" w:hAnsi="Times New Roman" w:cs="Times New Roman"/>
                <w:sz w:val="24"/>
                <w:szCs w:val="24"/>
              </w:rPr>
              <w:t xml:space="preserve"> СДК:</w:t>
            </w:r>
          </w:p>
        </w:tc>
        <w:tc>
          <w:tcPr>
            <w:tcW w:w="4678" w:type="dxa"/>
          </w:tcPr>
          <w:p w:rsidR="007C45F8" w:rsidRPr="001500E5" w:rsidRDefault="007C45F8" w:rsidP="007C45F8">
            <w:pPr>
              <w:spacing w:after="0" w:line="240" w:lineRule="auto"/>
              <w:rPr>
                <w:rFonts w:ascii="Times New Roman" w:eastAsia="Calibri" w:hAnsi="Times New Roman" w:cs="Times New Roman"/>
                <w:sz w:val="24"/>
                <w:szCs w:val="24"/>
              </w:rPr>
            </w:pPr>
            <w:r w:rsidRPr="001500E5">
              <w:rPr>
                <w:rFonts w:ascii="Times New Roman" w:eastAsia="Calibri" w:hAnsi="Times New Roman" w:cs="Times New Roman"/>
                <w:sz w:val="24"/>
                <w:szCs w:val="24"/>
              </w:rPr>
              <w:t xml:space="preserve">Переход на отопление </w:t>
            </w:r>
            <w:proofErr w:type="spellStart"/>
            <w:r w:rsidRPr="001500E5">
              <w:rPr>
                <w:rFonts w:ascii="Times New Roman" w:eastAsia="Calibri" w:hAnsi="Times New Roman" w:cs="Times New Roman"/>
                <w:sz w:val="24"/>
                <w:szCs w:val="24"/>
              </w:rPr>
              <w:t>электро-конвекторами</w:t>
            </w:r>
            <w:proofErr w:type="spellEnd"/>
            <w:r w:rsidRPr="001500E5">
              <w:rPr>
                <w:rFonts w:ascii="Times New Roman" w:eastAsia="Calibri" w:hAnsi="Times New Roman" w:cs="Times New Roman"/>
                <w:sz w:val="24"/>
                <w:szCs w:val="24"/>
              </w:rPr>
              <w:t xml:space="preserve">: проведена новая проводка для отопления с блоками защиты и автоматами, заменены вводные провода, установлены 17 конвекторов и 2 тепловых завесы (за счёт средств районного </w:t>
            </w:r>
            <w:r w:rsidRPr="001500E5">
              <w:rPr>
                <w:rFonts w:ascii="Times New Roman" w:eastAsia="Calibri" w:hAnsi="Times New Roman" w:cs="Times New Roman"/>
                <w:sz w:val="24"/>
                <w:szCs w:val="24"/>
              </w:rPr>
              <w:lastRenderedPageBreak/>
              <w:t>бюджета).</w:t>
            </w:r>
          </w:p>
        </w:tc>
        <w:tc>
          <w:tcPr>
            <w:tcW w:w="2375" w:type="dxa"/>
            <w:vMerge/>
          </w:tcPr>
          <w:p w:rsidR="007C45F8" w:rsidRPr="001500E5" w:rsidRDefault="007C45F8" w:rsidP="007C45F8">
            <w:pPr>
              <w:spacing w:after="0" w:line="240" w:lineRule="auto"/>
              <w:jc w:val="both"/>
              <w:rPr>
                <w:rFonts w:ascii="Times New Roman" w:eastAsia="Calibri" w:hAnsi="Times New Roman" w:cs="Times New Roman"/>
                <w:sz w:val="24"/>
                <w:szCs w:val="24"/>
              </w:rPr>
            </w:pPr>
          </w:p>
        </w:tc>
      </w:tr>
      <w:tr w:rsidR="007C45F8" w:rsidRPr="001500E5" w:rsidTr="007C45F8">
        <w:tc>
          <w:tcPr>
            <w:tcW w:w="2518" w:type="dxa"/>
          </w:tcPr>
          <w:p w:rsidR="007C45F8" w:rsidRPr="001500E5" w:rsidRDefault="007C45F8" w:rsidP="007C45F8">
            <w:pPr>
              <w:spacing w:after="0" w:line="240" w:lineRule="auto"/>
              <w:jc w:val="both"/>
              <w:rPr>
                <w:rFonts w:ascii="Times New Roman" w:eastAsia="Calibri" w:hAnsi="Times New Roman" w:cs="Times New Roman"/>
                <w:sz w:val="24"/>
                <w:szCs w:val="24"/>
              </w:rPr>
            </w:pPr>
            <w:proofErr w:type="spellStart"/>
            <w:r w:rsidRPr="001500E5">
              <w:rPr>
                <w:rFonts w:ascii="Times New Roman" w:eastAsia="Calibri" w:hAnsi="Times New Roman" w:cs="Times New Roman"/>
                <w:sz w:val="24"/>
                <w:szCs w:val="24"/>
              </w:rPr>
              <w:lastRenderedPageBreak/>
              <w:t>Вёскинский</w:t>
            </w:r>
            <w:proofErr w:type="spellEnd"/>
            <w:r w:rsidRPr="001500E5">
              <w:rPr>
                <w:rFonts w:ascii="Times New Roman" w:eastAsia="Calibri" w:hAnsi="Times New Roman" w:cs="Times New Roman"/>
                <w:sz w:val="24"/>
                <w:szCs w:val="24"/>
              </w:rPr>
              <w:t xml:space="preserve"> СДК:</w:t>
            </w:r>
          </w:p>
        </w:tc>
        <w:tc>
          <w:tcPr>
            <w:tcW w:w="4678" w:type="dxa"/>
          </w:tcPr>
          <w:p w:rsidR="007C45F8" w:rsidRPr="001500E5" w:rsidRDefault="007C45F8" w:rsidP="007C45F8">
            <w:pPr>
              <w:spacing w:after="0" w:line="240" w:lineRule="auto"/>
              <w:rPr>
                <w:rFonts w:ascii="Times New Roman" w:eastAsia="Calibri" w:hAnsi="Times New Roman" w:cs="Times New Roman"/>
                <w:sz w:val="24"/>
                <w:szCs w:val="24"/>
              </w:rPr>
            </w:pPr>
            <w:r w:rsidRPr="001500E5">
              <w:rPr>
                <w:rFonts w:ascii="Times New Roman" w:eastAsia="Calibri" w:hAnsi="Times New Roman" w:cs="Times New Roman"/>
                <w:sz w:val="24"/>
                <w:szCs w:val="24"/>
              </w:rPr>
              <w:t>Установка нового стояка (</w:t>
            </w:r>
            <w:r w:rsidRPr="001500E5">
              <w:rPr>
                <w:rFonts w:ascii="Times New Roman" w:eastAsia="Calibri" w:hAnsi="Times New Roman" w:cs="Times New Roman"/>
                <w:color w:val="000000"/>
                <w:sz w:val="24"/>
                <w:szCs w:val="24"/>
                <w:shd w:val="clear" w:color="auto" w:fill="FFFFFF"/>
              </w:rPr>
              <w:t>финансирование Сельского поселения «Выборская волость»).</w:t>
            </w:r>
          </w:p>
        </w:tc>
        <w:tc>
          <w:tcPr>
            <w:tcW w:w="2375" w:type="dxa"/>
          </w:tcPr>
          <w:p w:rsidR="007C45F8" w:rsidRPr="001500E5" w:rsidRDefault="007C45F8" w:rsidP="007C45F8">
            <w:pPr>
              <w:spacing w:after="0" w:line="240" w:lineRule="auto"/>
              <w:jc w:val="right"/>
              <w:rPr>
                <w:rFonts w:ascii="Times New Roman" w:eastAsia="Calibri" w:hAnsi="Times New Roman" w:cs="Times New Roman"/>
                <w:sz w:val="24"/>
                <w:szCs w:val="24"/>
              </w:rPr>
            </w:pPr>
            <w:r w:rsidRPr="001500E5">
              <w:rPr>
                <w:rFonts w:ascii="Times New Roman" w:eastAsia="Calibri" w:hAnsi="Times New Roman" w:cs="Times New Roman"/>
                <w:sz w:val="24"/>
                <w:szCs w:val="24"/>
              </w:rPr>
              <w:t>40 000</w:t>
            </w:r>
          </w:p>
        </w:tc>
      </w:tr>
      <w:tr w:rsidR="007C45F8" w:rsidRPr="001500E5" w:rsidTr="007C45F8">
        <w:tc>
          <w:tcPr>
            <w:tcW w:w="2518" w:type="dxa"/>
          </w:tcPr>
          <w:p w:rsidR="007C45F8" w:rsidRPr="001500E5" w:rsidRDefault="007C45F8" w:rsidP="007C45F8">
            <w:pPr>
              <w:spacing w:after="0" w:line="240" w:lineRule="auto"/>
              <w:jc w:val="both"/>
              <w:rPr>
                <w:rFonts w:ascii="Times New Roman" w:eastAsia="Calibri" w:hAnsi="Times New Roman" w:cs="Times New Roman"/>
                <w:sz w:val="24"/>
                <w:szCs w:val="24"/>
              </w:rPr>
            </w:pPr>
          </w:p>
        </w:tc>
        <w:tc>
          <w:tcPr>
            <w:tcW w:w="4678" w:type="dxa"/>
          </w:tcPr>
          <w:p w:rsidR="007C45F8" w:rsidRPr="001500E5" w:rsidRDefault="007C45F8" w:rsidP="007C45F8">
            <w:pPr>
              <w:spacing w:after="0" w:line="240" w:lineRule="auto"/>
              <w:rPr>
                <w:rFonts w:ascii="Times New Roman" w:eastAsia="Calibri" w:hAnsi="Times New Roman" w:cs="Times New Roman"/>
                <w:color w:val="000000"/>
                <w:sz w:val="24"/>
                <w:szCs w:val="24"/>
                <w:shd w:val="clear" w:color="auto" w:fill="FFFFFF"/>
              </w:rPr>
            </w:pPr>
            <w:r w:rsidRPr="001500E5">
              <w:rPr>
                <w:rFonts w:ascii="Times New Roman" w:eastAsia="Calibri" w:hAnsi="Times New Roman" w:cs="Times New Roman"/>
                <w:color w:val="000000"/>
                <w:sz w:val="24"/>
                <w:szCs w:val="24"/>
                <w:shd w:val="clear" w:color="auto" w:fill="FFFFFF"/>
              </w:rPr>
              <w:t xml:space="preserve">Закупка материалов для ремонта потолка, покраски пола - ремонт будет произведён в этом году </w:t>
            </w:r>
            <w:r w:rsidRPr="001500E5">
              <w:rPr>
                <w:rFonts w:ascii="Times New Roman" w:eastAsia="Calibri" w:hAnsi="Times New Roman" w:cs="Times New Roman"/>
                <w:sz w:val="24"/>
                <w:szCs w:val="24"/>
              </w:rPr>
              <w:t>(</w:t>
            </w:r>
            <w:r w:rsidRPr="001500E5">
              <w:rPr>
                <w:rFonts w:ascii="Times New Roman" w:eastAsia="Calibri" w:hAnsi="Times New Roman" w:cs="Times New Roman"/>
                <w:color w:val="000000"/>
                <w:sz w:val="24"/>
                <w:szCs w:val="24"/>
                <w:shd w:val="clear" w:color="auto" w:fill="FFFFFF"/>
              </w:rPr>
              <w:t xml:space="preserve">финансирование Сельского поселения «Выборская волость»). </w:t>
            </w:r>
          </w:p>
        </w:tc>
        <w:tc>
          <w:tcPr>
            <w:tcW w:w="2375" w:type="dxa"/>
          </w:tcPr>
          <w:p w:rsidR="007C45F8" w:rsidRPr="001500E5" w:rsidRDefault="007C45F8" w:rsidP="007C45F8">
            <w:pPr>
              <w:spacing w:after="0" w:line="240" w:lineRule="auto"/>
              <w:jc w:val="right"/>
              <w:rPr>
                <w:rFonts w:ascii="Times New Roman" w:eastAsia="Calibri" w:hAnsi="Times New Roman" w:cs="Times New Roman"/>
                <w:sz w:val="24"/>
                <w:szCs w:val="24"/>
              </w:rPr>
            </w:pPr>
            <w:r w:rsidRPr="001500E5">
              <w:rPr>
                <w:rFonts w:ascii="Times New Roman" w:eastAsia="Calibri" w:hAnsi="Times New Roman" w:cs="Times New Roman"/>
                <w:sz w:val="24"/>
                <w:szCs w:val="24"/>
              </w:rPr>
              <w:t>40 000</w:t>
            </w:r>
            <w:r w:rsidRPr="001500E5">
              <w:rPr>
                <w:rFonts w:ascii="Times New Roman" w:eastAsia="Calibri" w:hAnsi="Times New Roman" w:cs="Times New Roman"/>
                <w:sz w:val="24"/>
                <w:szCs w:val="24"/>
                <w:shd w:val="clear" w:color="auto" w:fill="FFFFFF"/>
              </w:rPr>
              <w:t xml:space="preserve"> </w:t>
            </w:r>
          </w:p>
        </w:tc>
      </w:tr>
      <w:tr w:rsidR="007C45F8" w:rsidRPr="001500E5" w:rsidTr="007C45F8">
        <w:tc>
          <w:tcPr>
            <w:tcW w:w="2518" w:type="dxa"/>
          </w:tcPr>
          <w:p w:rsidR="007C45F8" w:rsidRPr="001500E5" w:rsidRDefault="007C45F8" w:rsidP="007C45F8">
            <w:pPr>
              <w:spacing w:after="0" w:line="240" w:lineRule="auto"/>
              <w:jc w:val="both"/>
              <w:rPr>
                <w:rFonts w:ascii="Times New Roman" w:eastAsia="Calibri" w:hAnsi="Times New Roman" w:cs="Times New Roman"/>
                <w:sz w:val="24"/>
                <w:szCs w:val="24"/>
              </w:rPr>
            </w:pPr>
            <w:r w:rsidRPr="001500E5">
              <w:rPr>
                <w:rFonts w:ascii="Times New Roman" w:eastAsia="Calibri" w:hAnsi="Times New Roman" w:cs="Times New Roman"/>
                <w:sz w:val="24"/>
                <w:szCs w:val="24"/>
              </w:rPr>
              <w:t>Новоржевская районная библиотека</w:t>
            </w:r>
          </w:p>
          <w:p w:rsidR="007C45F8" w:rsidRPr="001500E5" w:rsidRDefault="007C45F8" w:rsidP="007C45F8">
            <w:pPr>
              <w:spacing w:after="0" w:line="240" w:lineRule="auto"/>
              <w:jc w:val="both"/>
              <w:rPr>
                <w:rFonts w:ascii="Times New Roman" w:eastAsia="Calibri" w:hAnsi="Times New Roman" w:cs="Times New Roman"/>
                <w:sz w:val="24"/>
                <w:szCs w:val="24"/>
              </w:rPr>
            </w:pPr>
            <w:r w:rsidRPr="001500E5">
              <w:rPr>
                <w:rFonts w:ascii="Times New Roman" w:eastAsia="Calibri" w:hAnsi="Times New Roman" w:cs="Times New Roman"/>
                <w:sz w:val="24"/>
                <w:szCs w:val="24"/>
              </w:rPr>
              <w:t>Дубровская сельская библиотека</w:t>
            </w:r>
          </w:p>
        </w:tc>
        <w:tc>
          <w:tcPr>
            <w:tcW w:w="4678" w:type="dxa"/>
          </w:tcPr>
          <w:p w:rsidR="007C45F8" w:rsidRPr="001500E5" w:rsidRDefault="007C45F8" w:rsidP="007C45F8">
            <w:pPr>
              <w:pStyle w:val="ab"/>
              <w:spacing w:line="200" w:lineRule="atLeast"/>
              <w:rPr>
                <w:rFonts w:ascii="Times New Roman" w:hAnsi="Times New Roman" w:cs="Times New Roman"/>
                <w:color w:val="auto"/>
                <w:lang w:val="ru-RU"/>
              </w:rPr>
            </w:pPr>
            <w:r w:rsidRPr="001500E5">
              <w:rPr>
                <w:rFonts w:ascii="Times New Roman" w:hAnsi="Times New Roman" w:cs="Times New Roman"/>
                <w:color w:val="auto"/>
                <w:lang w:val="ru-RU"/>
              </w:rPr>
              <w:t>поступление  новых книг - 245  документов (по федеральной  программе, Приказ от 28.11.2022 №6406)</w:t>
            </w:r>
          </w:p>
          <w:p w:rsidR="007C45F8" w:rsidRPr="001500E5" w:rsidRDefault="007C45F8" w:rsidP="007C45F8">
            <w:pPr>
              <w:spacing w:after="0" w:line="240" w:lineRule="auto"/>
              <w:rPr>
                <w:rFonts w:ascii="Times New Roman" w:eastAsia="Calibri" w:hAnsi="Times New Roman" w:cs="Times New Roman"/>
                <w:color w:val="000000"/>
                <w:sz w:val="24"/>
                <w:szCs w:val="24"/>
                <w:shd w:val="clear" w:color="auto" w:fill="FFFFFF"/>
              </w:rPr>
            </w:pPr>
          </w:p>
        </w:tc>
        <w:tc>
          <w:tcPr>
            <w:tcW w:w="2375" w:type="dxa"/>
          </w:tcPr>
          <w:p w:rsidR="007C45F8" w:rsidRPr="001500E5" w:rsidRDefault="007C45F8" w:rsidP="007C45F8">
            <w:pPr>
              <w:spacing w:after="0" w:line="240" w:lineRule="auto"/>
              <w:jc w:val="right"/>
              <w:rPr>
                <w:rFonts w:ascii="Times New Roman" w:eastAsia="Calibri" w:hAnsi="Times New Roman" w:cs="Times New Roman"/>
                <w:sz w:val="24"/>
                <w:szCs w:val="24"/>
              </w:rPr>
            </w:pPr>
            <w:r w:rsidRPr="001500E5">
              <w:rPr>
                <w:rFonts w:ascii="Times New Roman" w:eastAsia="Calibri" w:hAnsi="Times New Roman" w:cs="Times New Roman"/>
                <w:sz w:val="24"/>
                <w:szCs w:val="24"/>
              </w:rPr>
              <w:t>116 255</w:t>
            </w:r>
          </w:p>
          <w:p w:rsidR="007C45F8" w:rsidRPr="001500E5" w:rsidRDefault="007C45F8" w:rsidP="007C45F8">
            <w:pPr>
              <w:spacing w:after="0" w:line="240" w:lineRule="auto"/>
              <w:jc w:val="right"/>
              <w:rPr>
                <w:rFonts w:ascii="Times New Roman" w:eastAsia="Calibri" w:hAnsi="Times New Roman" w:cs="Times New Roman"/>
                <w:sz w:val="24"/>
                <w:szCs w:val="24"/>
              </w:rPr>
            </w:pPr>
            <w:r w:rsidRPr="001500E5">
              <w:rPr>
                <w:rFonts w:ascii="Times New Roman" w:eastAsia="Calibri" w:hAnsi="Times New Roman" w:cs="Times New Roman"/>
                <w:sz w:val="24"/>
                <w:szCs w:val="24"/>
              </w:rPr>
              <w:t>ГБУК «ПОУНБ им. В.Я. Курбатова»</w:t>
            </w:r>
          </w:p>
        </w:tc>
      </w:tr>
    </w:tbl>
    <w:p w:rsidR="007C45F8" w:rsidRPr="00AE7DF5" w:rsidRDefault="007C45F8" w:rsidP="007C45F8">
      <w:pPr>
        <w:pStyle w:val="ab"/>
        <w:spacing w:line="200" w:lineRule="atLeast"/>
        <w:rPr>
          <w:rFonts w:ascii="Times New Roman" w:hAnsi="Times New Roman" w:cs="Times New Roman"/>
          <w:lang w:val="ru-RU"/>
        </w:rPr>
      </w:pPr>
    </w:p>
    <w:p w:rsidR="007C45F8" w:rsidRPr="00AE7DF5" w:rsidRDefault="007C45F8" w:rsidP="007C45F8">
      <w:pPr>
        <w:shd w:val="clear" w:color="auto" w:fill="FFFFFF"/>
        <w:ind w:firstLine="708"/>
        <w:jc w:val="both"/>
        <w:rPr>
          <w:rFonts w:ascii="Times New Roman" w:eastAsia="Calibri" w:hAnsi="Times New Roman" w:cs="Times New Roman"/>
          <w:sz w:val="28"/>
          <w:szCs w:val="28"/>
        </w:rPr>
      </w:pPr>
      <w:r w:rsidRPr="00AE7DF5">
        <w:rPr>
          <w:rFonts w:ascii="Times New Roman" w:eastAsia="Calibri" w:hAnsi="Times New Roman" w:cs="Times New Roman"/>
          <w:sz w:val="28"/>
          <w:szCs w:val="28"/>
        </w:rPr>
        <w:t>В настоящее время в двух типах учреждений культуры 5 зданий СДК и РДК  МБУК «Новоржевский РКСК» и здание детской музыкальной школы  требуют капитального ремонта. В том числе по типам учреждений культуры:</w:t>
      </w:r>
    </w:p>
    <w:p w:rsidR="007C45F8" w:rsidRPr="00AE7DF5" w:rsidRDefault="007C45F8" w:rsidP="007C45F8">
      <w:pPr>
        <w:pStyle w:val="ab"/>
        <w:spacing w:line="200" w:lineRule="atLeast"/>
        <w:ind w:firstLine="540"/>
        <w:rPr>
          <w:rFonts w:ascii="Times New Roman" w:hAnsi="Times New Roman" w:cs="Times New Roman"/>
          <w:lang w:val="ru-RU"/>
        </w:rPr>
      </w:pPr>
    </w:p>
    <w:tbl>
      <w:tblPr>
        <w:tblW w:w="9553" w:type="dxa"/>
        <w:tblInd w:w="40" w:type="dxa"/>
        <w:tblBorders>
          <w:top w:val="single" w:sz="4" w:space="0" w:color="000001"/>
          <w:left w:val="single" w:sz="4" w:space="0" w:color="000001"/>
          <w:bottom w:val="single" w:sz="4" w:space="0" w:color="000001"/>
          <w:insideH w:val="single" w:sz="4" w:space="0" w:color="000001"/>
        </w:tblBorders>
        <w:tblCellMar>
          <w:left w:w="-5" w:type="dxa"/>
          <w:right w:w="40" w:type="dxa"/>
        </w:tblCellMar>
        <w:tblLook w:val="0000"/>
      </w:tblPr>
      <w:tblGrid>
        <w:gridCol w:w="4017"/>
        <w:gridCol w:w="2700"/>
        <w:gridCol w:w="2836"/>
      </w:tblGrid>
      <w:tr w:rsidR="007C45F8" w:rsidRPr="001500E5" w:rsidTr="007C45F8">
        <w:trPr>
          <w:trHeight w:hRule="exact" w:val="958"/>
        </w:trPr>
        <w:tc>
          <w:tcPr>
            <w:tcW w:w="4017" w:type="dxa"/>
            <w:tcBorders>
              <w:top w:val="single" w:sz="4" w:space="0" w:color="000001"/>
              <w:left w:val="single" w:sz="4" w:space="0" w:color="000001"/>
              <w:bottom w:val="single" w:sz="4" w:space="0" w:color="000001"/>
            </w:tcBorders>
            <w:shd w:val="clear" w:color="auto" w:fill="FFFFFF"/>
            <w:tcMar>
              <w:left w:w="-5" w:type="dxa"/>
            </w:tcMar>
            <w:vAlign w:val="center"/>
          </w:tcPr>
          <w:p w:rsidR="007C45F8" w:rsidRPr="00FA1EDB" w:rsidRDefault="007C45F8" w:rsidP="007C45F8">
            <w:pPr>
              <w:shd w:val="clear" w:color="auto" w:fill="FFFFFF"/>
              <w:snapToGrid w:val="0"/>
              <w:spacing w:line="200" w:lineRule="atLeast"/>
              <w:jc w:val="center"/>
              <w:rPr>
                <w:rFonts w:ascii="Times New Roman" w:eastAsia="Calibri" w:hAnsi="Times New Roman" w:cs="Times New Roman"/>
                <w:sz w:val="24"/>
                <w:szCs w:val="24"/>
              </w:rPr>
            </w:pPr>
            <w:r w:rsidRPr="00FA1EDB">
              <w:rPr>
                <w:rFonts w:ascii="Times New Roman" w:eastAsia="Calibri" w:hAnsi="Times New Roman" w:cs="Times New Roman"/>
                <w:color w:val="000000"/>
                <w:spacing w:val="-3"/>
                <w:sz w:val="24"/>
                <w:szCs w:val="24"/>
              </w:rPr>
              <w:t>Тип учреждения культуры</w:t>
            </w:r>
          </w:p>
        </w:tc>
        <w:tc>
          <w:tcPr>
            <w:tcW w:w="2700" w:type="dxa"/>
            <w:tcBorders>
              <w:top w:val="single" w:sz="4" w:space="0" w:color="000001"/>
              <w:left w:val="single" w:sz="4" w:space="0" w:color="000001"/>
              <w:bottom w:val="single" w:sz="4" w:space="0" w:color="000001"/>
            </w:tcBorders>
            <w:shd w:val="clear" w:color="auto" w:fill="FFFFFF"/>
            <w:tcMar>
              <w:left w:w="-5" w:type="dxa"/>
            </w:tcMar>
            <w:vAlign w:val="center"/>
          </w:tcPr>
          <w:p w:rsidR="007C45F8" w:rsidRPr="00FA1EDB" w:rsidRDefault="007C45F8" w:rsidP="007C45F8">
            <w:pPr>
              <w:shd w:val="clear" w:color="auto" w:fill="FFFFFF"/>
              <w:snapToGrid w:val="0"/>
              <w:spacing w:line="200" w:lineRule="atLeast"/>
              <w:jc w:val="center"/>
              <w:rPr>
                <w:rFonts w:ascii="Times New Roman" w:eastAsia="Calibri" w:hAnsi="Times New Roman" w:cs="Times New Roman"/>
                <w:sz w:val="24"/>
                <w:szCs w:val="24"/>
              </w:rPr>
            </w:pPr>
            <w:r w:rsidRPr="00FA1EDB">
              <w:rPr>
                <w:rFonts w:ascii="Times New Roman" w:eastAsia="Calibri" w:hAnsi="Times New Roman" w:cs="Times New Roman"/>
                <w:color w:val="000000"/>
                <w:spacing w:val="7"/>
                <w:sz w:val="24"/>
                <w:szCs w:val="24"/>
              </w:rPr>
              <w:t>Требуют</w:t>
            </w:r>
          </w:p>
          <w:p w:rsidR="007C45F8" w:rsidRPr="00FA1EDB" w:rsidRDefault="007C45F8" w:rsidP="007C45F8">
            <w:pPr>
              <w:shd w:val="clear" w:color="auto" w:fill="FFFFFF"/>
              <w:spacing w:line="200" w:lineRule="atLeast"/>
              <w:jc w:val="center"/>
              <w:rPr>
                <w:rFonts w:ascii="Times New Roman" w:eastAsia="Calibri" w:hAnsi="Times New Roman" w:cs="Times New Roman"/>
                <w:sz w:val="24"/>
                <w:szCs w:val="24"/>
              </w:rPr>
            </w:pPr>
            <w:r w:rsidRPr="00FA1EDB">
              <w:rPr>
                <w:rFonts w:ascii="Times New Roman" w:eastAsia="Calibri" w:hAnsi="Times New Roman" w:cs="Times New Roman"/>
                <w:color w:val="000000"/>
                <w:spacing w:val="7"/>
                <w:sz w:val="24"/>
                <w:szCs w:val="24"/>
              </w:rPr>
              <w:t>капи</w:t>
            </w:r>
            <w:r w:rsidRPr="00FA1EDB">
              <w:rPr>
                <w:rFonts w:ascii="Times New Roman" w:eastAsia="Calibri" w:hAnsi="Times New Roman" w:cs="Times New Roman"/>
                <w:color w:val="000000"/>
                <w:sz w:val="24"/>
                <w:szCs w:val="24"/>
              </w:rPr>
              <w:t>тального ремонта</w:t>
            </w:r>
          </w:p>
        </w:tc>
        <w:tc>
          <w:tcPr>
            <w:tcW w:w="2836"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7C45F8" w:rsidRPr="00FA1EDB" w:rsidRDefault="007C45F8" w:rsidP="007C45F8">
            <w:pPr>
              <w:shd w:val="clear" w:color="auto" w:fill="FFFFFF"/>
              <w:snapToGrid w:val="0"/>
              <w:spacing w:line="200" w:lineRule="atLeast"/>
              <w:jc w:val="center"/>
              <w:rPr>
                <w:rFonts w:ascii="Times New Roman" w:eastAsia="Calibri" w:hAnsi="Times New Roman" w:cs="Times New Roman"/>
                <w:sz w:val="24"/>
                <w:szCs w:val="24"/>
              </w:rPr>
            </w:pPr>
            <w:r w:rsidRPr="00FA1EDB">
              <w:rPr>
                <w:rFonts w:ascii="Times New Roman" w:eastAsia="Calibri" w:hAnsi="Times New Roman" w:cs="Times New Roman"/>
                <w:color w:val="000000"/>
                <w:spacing w:val="2"/>
                <w:sz w:val="24"/>
                <w:szCs w:val="24"/>
              </w:rPr>
              <w:t>Находятся в</w:t>
            </w:r>
          </w:p>
          <w:p w:rsidR="007C45F8" w:rsidRPr="00FA1EDB" w:rsidRDefault="007C45F8" w:rsidP="007C45F8">
            <w:pPr>
              <w:shd w:val="clear" w:color="auto" w:fill="FFFFFF"/>
              <w:spacing w:line="200" w:lineRule="atLeast"/>
              <w:jc w:val="center"/>
              <w:rPr>
                <w:rFonts w:ascii="Times New Roman" w:eastAsia="Calibri" w:hAnsi="Times New Roman" w:cs="Times New Roman"/>
                <w:sz w:val="24"/>
                <w:szCs w:val="24"/>
              </w:rPr>
            </w:pPr>
            <w:r w:rsidRPr="00FA1EDB">
              <w:rPr>
                <w:rFonts w:ascii="Times New Roman" w:eastAsia="Calibri" w:hAnsi="Times New Roman" w:cs="Times New Roman"/>
                <w:color w:val="000000"/>
                <w:spacing w:val="2"/>
                <w:sz w:val="24"/>
                <w:szCs w:val="24"/>
              </w:rPr>
              <w:t>аварий</w:t>
            </w:r>
            <w:r w:rsidRPr="00FA1EDB">
              <w:rPr>
                <w:rFonts w:ascii="Times New Roman" w:eastAsia="Calibri" w:hAnsi="Times New Roman" w:cs="Times New Roman"/>
                <w:color w:val="000000"/>
                <w:spacing w:val="-1"/>
                <w:sz w:val="24"/>
                <w:szCs w:val="24"/>
              </w:rPr>
              <w:t xml:space="preserve">ном </w:t>
            </w:r>
            <w:proofErr w:type="gramStart"/>
            <w:r w:rsidRPr="00FA1EDB">
              <w:rPr>
                <w:rFonts w:ascii="Times New Roman" w:eastAsia="Calibri" w:hAnsi="Times New Roman" w:cs="Times New Roman"/>
                <w:color w:val="000000"/>
                <w:spacing w:val="-1"/>
                <w:sz w:val="24"/>
                <w:szCs w:val="24"/>
              </w:rPr>
              <w:t>состоянии</w:t>
            </w:r>
            <w:proofErr w:type="gramEnd"/>
          </w:p>
        </w:tc>
      </w:tr>
      <w:tr w:rsidR="007C45F8" w:rsidRPr="001500E5" w:rsidTr="007C45F8">
        <w:trPr>
          <w:trHeight w:hRule="exact" w:val="958"/>
        </w:trPr>
        <w:tc>
          <w:tcPr>
            <w:tcW w:w="4017" w:type="dxa"/>
            <w:tcBorders>
              <w:top w:val="single" w:sz="4" w:space="0" w:color="000001"/>
              <w:left w:val="single" w:sz="4" w:space="0" w:color="000001"/>
              <w:bottom w:val="single" w:sz="4" w:space="0" w:color="000001"/>
            </w:tcBorders>
            <w:shd w:val="clear" w:color="auto" w:fill="FFFFFF"/>
            <w:tcMar>
              <w:left w:w="-5" w:type="dxa"/>
            </w:tcMar>
            <w:vAlign w:val="center"/>
          </w:tcPr>
          <w:p w:rsidR="007C45F8" w:rsidRPr="001500E5" w:rsidRDefault="007C45F8" w:rsidP="007C45F8">
            <w:pPr>
              <w:shd w:val="clear" w:color="auto" w:fill="FFFFFF"/>
              <w:snapToGrid w:val="0"/>
              <w:spacing w:line="200" w:lineRule="atLeast"/>
              <w:rPr>
                <w:rFonts w:ascii="Times New Roman" w:eastAsia="Calibri" w:hAnsi="Times New Roman" w:cs="Times New Roman"/>
                <w:sz w:val="24"/>
                <w:szCs w:val="24"/>
              </w:rPr>
            </w:pPr>
            <w:r w:rsidRPr="001500E5">
              <w:rPr>
                <w:rFonts w:ascii="Times New Roman" w:eastAsia="Calibri" w:hAnsi="Times New Roman" w:cs="Times New Roman"/>
                <w:sz w:val="24"/>
                <w:szCs w:val="24"/>
              </w:rPr>
              <w:t>Образовательное учреждение МБУ ДО Новоржевская ДШИ</w:t>
            </w:r>
          </w:p>
        </w:tc>
        <w:tc>
          <w:tcPr>
            <w:tcW w:w="2700" w:type="dxa"/>
            <w:tcBorders>
              <w:top w:val="single" w:sz="4" w:space="0" w:color="000001"/>
              <w:left w:val="single" w:sz="4" w:space="0" w:color="000001"/>
              <w:bottom w:val="single" w:sz="4" w:space="0" w:color="000001"/>
            </w:tcBorders>
            <w:shd w:val="clear" w:color="auto" w:fill="FFFFFF"/>
            <w:tcMar>
              <w:left w:w="-5" w:type="dxa"/>
            </w:tcMar>
            <w:vAlign w:val="center"/>
          </w:tcPr>
          <w:p w:rsidR="007C45F8" w:rsidRPr="001500E5" w:rsidRDefault="007C45F8" w:rsidP="007C45F8">
            <w:pPr>
              <w:shd w:val="clear" w:color="auto" w:fill="FFFFFF"/>
              <w:spacing w:line="200" w:lineRule="atLeast"/>
              <w:rPr>
                <w:rFonts w:ascii="Times New Roman" w:eastAsia="Calibri" w:hAnsi="Times New Roman" w:cs="Times New Roman"/>
                <w:sz w:val="24"/>
                <w:szCs w:val="24"/>
              </w:rPr>
            </w:pPr>
            <w:r w:rsidRPr="001500E5">
              <w:rPr>
                <w:rFonts w:ascii="Times New Roman" w:eastAsia="Calibri" w:hAnsi="Times New Roman" w:cs="Times New Roman"/>
                <w:sz w:val="24"/>
                <w:szCs w:val="24"/>
              </w:rPr>
              <w:t>кровля  и система отопления (имеется общая ПСД)</w:t>
            </w:r>
          </w:p>
        </w:tc>
        <w:tc>
          <w:tcPr>
            <w:tcW w:w="2836"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7C45F8" w:rsidRPr="001500E5" w:rsidRDefault="007C45F8" w:rsidP="007C45F8">
            <w:pPr>
              <w:shd w:val="clear" w:color="auto" w:fill="FFFFFF"/>
              <w:snapToGrid w:val="0"/>
              <w:spacing w:line="200" w:lineRule="atLeast"/>
              <w:rPr>
                <w:rFonts w:ascii="Times New Roman" w:eastAsia="Calibri" w:hAnsi="Times New Roman" w:cs="Times New Roman"/>
                <w:spacing w:val="2"/>
                <w:sz w:val="24"/>
                <w:szCs w:val="24"/>
              </w:rPr>
            </w:pPr>
            <w:r w:rsidRPr="001500E5">
              <w:rPr>
                <w:rFonts w:ascii="Times New Roman" w:eastAsia="Calibri" w:hAnsi="Times New Roman" w:cs="Times New Roman"/>
                <w:spacing w:val="2"/>
                <w:sz w:val="24"/>
                <w:szCs w:val="24"/>
              </w:rPr>
              <w:t>кровля</w:t>
            </w:r>
          </w:p>
          <w:p w:rsidR="007C45F8" w:rsidRPr="001500E5" w:rsidRDefault="007C45F8" w:rsidP="007C45F8">
            <w:pPr>
              <w:shd w:val="clear" w:color="auto" w:fill="FFFFFF"/>
              <w:snapToGrid w:val="0"/>
              <w:spacing w:line="200" w:lineRule="atLeast"/>
              <w:rPr>
                <w:rFonts w:ascii="Times New Roman" w:eastAsia="Calibri" w:hAnsi="Times New Roman" w:cs="Times New Roman"/>
                <w:b/>
                <w:spacing w:val="2"/>
                <w:sz w:val="24"/>
                <w:szCs w:val="24"/>
              </w:rPr>
            </w:pPr>
          </w:p>
        </w:tc>
      </w:tr>
      <w:tr w:rsidR="007C45F8" w:rsidRPr="001500E5" w:rsidTr="007C45F8">
        <w:trPr>
          <w:trHeight w:hRule="exact" w:val="1384"/>
        </w:trPr>
        <w:tc>
          <w:tcPr>
            <w:tcW w:w="4017" w:type="dxa"/>
            <w:tcBorders>
              <w:top w:val="single" w:sz="4" w:space="0" w:color="000001"/>
              <w:left w:val="single" w:sz="4" w:space="0" w:color="000001"/>
              <w:bottom w:val="single" w:sz="4" w:space="0" w:color="000001"/>
            </w:tcBorders>
            <w:shd w:val="clear" w:color="auto" w:fill="FFFFFF"/>
            <w:tcMar>
              <w:left w:w="-5" w:type="dxa"/>
            </w:tcMar>
            <w:vAlign w:val="center"/>
          </w:tcPr>
          <w:p w:rsidR="007C45F8" w:rsidRPr="001500E5" w:rsidRDefault="007C45F8" w:rsidP="007C45F8">
            <w:pPr>
              <w:shd w:val="clear" w:color="auto" w:fill="FFFFFF"/>
              <w:snapToGrid w:val="0"/>
              <w:spacing w:line="200" w:lineRule="atLeast"/>
              <w:rPr>
                <w:rFonts w:ascii="Times New Roman" w:eastAsia="Calibri" w:hAnsi="Times New Roman" w:cs="Times New Roman"/>
                <w:sz w:val="24"/>
                <w:szCs w:val="24"/>
              </w:rPr>
            </w:pPr>
            <w:r w:rsidRPr="001500E5">
              <w:rPr>
                <w:rFonts w:ascii="Times New Roman" w:eastAsia="Calibri" w:hAnsi="Times New Roman" w:cs="Times New Roman"/>
                <w:sz w:val="24"/>
                <w:szCs w:val="24"/>
              </w:rPr>
              <w:t>МБУК «Новоржевский РКСК (РДК)</w:t>
            </w:r>
          </w:p>
        </w:tc>
        <w:tc>
          <w:tcPr>
            <w:tcW w:w="2700" w:type="dxa"/>
            <w:tcBorders>
              <w:top w:val="single" w:sz="4" w:space="0" w:color="000001"/>
              <w:left w:val="single" w:sz="4" w:space="0" w:color="000001"/>
              <w:bottom w:val="single" w:sz="4" w:space="0" w:color="000001"/>
            </w:tcBorders>
            <w:shd w:val="clear" w:color="auto" w:fill="FFFFFF"/>
            <w:tcMar>
              <w:left w:w="-5" w:type="dxa"/>
            </w:tcMar>
          </w:tcPr>
          <w:p w:rsidR="007C45F8" w:rsidRPr="001500E5" w:rsidRDefault="007C45F8" w:rsidP="007C45F8">
            <w:pPr>
              <w:rPr>
                <w:rFonts w:ascii="Times New Roman" w:eastAsia="Calibri" w:hAnsi="Times New Roman" w:cs="Times New Roman"/>
                <w:spacing w:val="2"/>
                <w:sz w:val="24"/>
                <w:szCs w:val="24"/>
              </w:rPr>
            </w:pPr>
            <w:r w:rsidRPr="001500E5">
              <w:rPr>
                <w:rFonts w:ascii="Times New Roman" w:eastAsia="Calibri" w:hAnsi="Times New Roman" w:cs="Times New Roman"/>
                <w:sz w:val="24"/>
                <w:szCs w:val="24"/>
              </w:rPr>
              <w:t xml:space="preserve"> зрительный зал, фойе, системы вентиляции, электроснабжения, канализации (имеется </w:t>
            </w:r>
            <w:proofErr w:type="gramStart"/>
            <w:r w:rsidRPr="001500E5">
              <w:rPr>
                <w:rFonts w:ascii="Times New Roman" w:eastAsia="Calibri" w:hAnsi="Times New Roman" w:cs="Times New Roman"/>
                <w:sz w:val="24"/>
                <w:szCs w:val="24"/>
              </w:rPr>
              <w:t>общая</w:t>
            </w:r>
            <w:proofErr w:type="gramEnd"/>
            <w:r w:rsidRPr="001500E5">
              <w:rPr>
                <w:rFonts w:ascii="Times New Roman" w:eastAsia="Calibri" w:hAnsi="Times New Roman" w:cs="Times New Roman"/>
                <w:sz w:val="24"/>
                <w:szCs w:val="24"/>
              </w:rPr>
              <w:t xml:space="preserve"> ПСД)</w:t>
            </w:r>
          </w:p>
        </w:tc>
        <w:tc>
          <w:tcPr>
            <w:tcW w:w="2836"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7C45F8" w:rsidRPr="001500E5" w:rsidRDefault="007C45F8" w:rsidP="007C45F8">
            <w:pPr>
              <w:shd w:val="clear" w:color="auto" w:fill="FFFFFF"/>
              <w:snapToGrid w:val="0"/>
              <w:spacing w:line="200" w:lineRule="atLeast"/>
              <w:rPr>
                <w:rFonts w:ascii="Times New Roman" w:eastAsia="Calibri" w:hAnsi="Times New Roman" w:cs="Times New Roman"/>
                <w:spacing w:val="2"/>
                <w:sz w:val="24"/>
                <w:szCs w:val="24"/>
              </w:rPr>
            </w:pPr>
            <w:r w:rsidRPr="001500E5">
              <w:rPr>
                <w:rFonts w:ascii="Times New Roman" w:eastAsia="Calibri" w:hAnsi="Times New Roman" w:cs="Times New Roman"/>
                <w:spacing w:val="2"/>
                <w:sz w:val="24"/>
                <w:szCs w:val="24"/>
              </w:rPr>
              <w:t>-</w:t>
            </w:r>
          </w:p>
        </w:tc>
      </w:tr>
      <w:tr w:rsidR="007C45F8" w:rsidRPr="001500E5" w:rsidTr="007C45F8">
        <w:trPr>
          <w:trHeight w:hRule="exact" w:val="649"/>
        </w:trPr>
        <w:tc>
          <w:tcPr>
            <w:tcW w:w="4017" w:type="dxa"/>
            <w:tcBorders>
              <w:top w:val="single" w:sz="4" w:space="0" w:color="000001"/>
              <w:left w:val="single" w:sz="4" w:space="0" w:color="000001"/>
              <w:bottom w:val="single" w:sz="4" w:space="0" w:color="000001"/>
            </w:tcBorders>
            <w:shd w:val="clear" w:color="auto" w:fill="FFFFFF"/>
            <w:tcMar>
              <w:left w:w="-5" w:type="dxa"/>
            </w:tcMar>
            <w:vAlign w:val="center"/>
          </w:tcPr>
          <w:p w:rsidR="007C45F8" w:rsidRPr="001500E5" w:rsidRDefault="007C45F8" w:rsidP="007C45F8">
            <w:pPr>
              <w:shd w:val="clear" w:color="auto" w:fill="FFFFFF"/>
              <w:snapToGrid w:val="0"/>
              <w:spacing w:line="200" w:lineRule="atLeast"/>
              <w:rPr>
                <w:rFonts w:ascii="Times New Roman" w:eastAsia="Calibri" w:hAnsi="Times New Roman" w:cs="Times New Roman"/>
                <w:sz w:val="24"/>
                <w:szCs w:val="24"/>
              </w:rPr>
            </w:pPr>
            <w:proofErr w:type="spellStart"/>
            <w:r w:rsidRPr="001500E5">
              <w:rPr>
                <w:rFonts w:ascii="Times New Roman" w:eastAsia="Calibri" w:hAnsi="Times New Roman" w:cs="Times New Roman"/>
                <w:sz w:val="24"/>
                <w:szCs w:val="24"/>
              </w:rPr>
              <w:t>Жадрицкий</w:t>
            </w:r>
            <w:proofErr w:type="spellEnd"/>
            <w:r w:rsidRPr="001500E5">
              <w:rPr>
                <w:rFonts w:ascii="Times New Roman" w:eastAsia="Calibri" w:hAnsi="Times New Roman" w:cs="Times New Roman"/>
                <w:sz w:val="24"/>
                <w:szCs w:val="24"/>
              </w:rPr>
              <w:t xml:space="preserve"> сельский Дом культуры</w:t>
            </w:r>
          </w:p>
        </w:tc>
        <w:tc>
          <w:tcPr>
            <w:tcW w:w="2700" w:type="dxa"/>
            <w:tcBorders>
              <w:top w:val="single" w:sz="4" w:space="0" w:color="000001"/>
              <w:left w:val="single" w:sz="4" w:space="0" w:color="000001"/>
              <w:bottom w:val="single" w:sz="4" w:space="0" w:color="000001"/>
            </w:tcBorders>
            <w:shd w:val="clear" w:color="auto" w:fill="FFFFFF"/>
            <w:tcMar>
              <w:left w:w="-5" w:type="dxa"/>
            </w:tcMar>
          </w:tcPr>
          <w:p w:rsidR="007C45F8" w:rsidRPr="001500E5" w:rsidRDefault="007C45F8" w:rsidP="007C45F8">
            <w:pPr>
              <w:rPr>
                <w:rFonts w:ascii="Times New Roman" w:eastAsia="Calibri" w:hAnsi="Times New Roman" w:cs="Times New Roman"/>
                <w:sz w:val="24"/>
                <w:szCs w:val="24"/>
              </w:rPr>
            </w:pPr>
            <w:r w:rsidRPr="001500E5">
              <w:rPr>
                <w:rFonts w:ascii="Times New Roman" w:eastAsia="Calibri" w:hAnsi="Times New Roman" w:cs="Times New Roman"/>
                <w:spacing w:val="2"/>
                <w:sz w:val="24"/>
                <w:szCs w:val="24"/>
              </w:rPr>
              <w:t xml:space="preserve">кровля, окна, дверные проемы, полы </w:t>
            </w:r>
          </w:p>
        </w:tc>
        <w:tc>
          <w:tcPr>
            <w:tcW w:w="2836"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7C45F8" w:rsidRPr="001500E5" w:rsidRDefault="007C45F8" w:rsidP="007C45F8">
            <w:pPr>
              <w:shd w:val="clear" w:color="auto" w:fill="FFFFFF"/>
              <w:snapToGrid w:val="0"/>
              <w:spacing w:line="200" w:lineRule="atLeast"/>
              <w:rPr>
                <w:rFonts w:ascii="Times New Roman" w:eastAsia="Calibri" w:hAnsi="Times New Roman" w:cs="Times New Roman"/>
                <w:spacing w:val="2"/>
                <w:sz w:val="24"/>
                <w:szCs w:val="24"/>
              </w:rPr>
            </w:pPr>
            <w:r w:rsidRPr="001500E5">
              <w:rPr>
                <w:rFonts w:ascii="Times New Roman" w:eastAsia="Calibri" w:hAnsi="Times New Roman" w:cs="Times New Roman"/>
                <w:spacing w:val="2"/>
                <w:sz w:val="24"/>
                <w:szCs w:val="24"/>
              </w:rPr>
              <w:t>кровля, окна</w:t>
            </w:r>
          </w:p>
        </w:tc>
      </w:tr>
      <w:tr w:rsidR="007C45F8" w:rsidRPr="001500E5" w:rsidTr="007C45F8">
        <w:trPr>
          <w:trHeight w:hRule="exact" w:val="1341"/>
        </w:trPr>
        <w:tc>
          <w:tcPr>
            <w:tcW w:w="4017" w:type="dxa"/>
            <w:tcBorders>
              <w:top w:val="single" w:sz="4" w:space="0" w:color="000001"/>
              <w:left w:val="single" w:sz="4" w:space="0" w:color="000001"/>
              <w:bottom w:val="single" w:sz="4" w:space="0" w:color="000001"/>
            </w:tcBorders>
            <w:shd w:val="clear" w:color="auto" w:fill="FFFFFF"/>
            <w:tcMar>
              <w:left w:w="-5" w:type="dxa"/>
            </w:tcMar>
            <w:vAlign w:val="center"/>
          </w:tcPr>
          <w:p w:rsidR="007C45F8" w:rsidRPr="001500E5" w:rsidRDefault="007C45F8" w:rsidP="007C45F8">
            <w:pPr>
              <w:shd w:val="clear" w:color="auto" w:fill="FFFFFF"/>
              <w:snapToGrid w:val="0"/>
              <w:spacing w:line="200" w:lineRule="atLeast"/>
              <w:rPr>
                <w:rFonts w:ascii="Times New Roman" w:eastAsia="Calibri" w:hAnsi="Times New Roman" w:cs="Times New Roman"/>
                <w:sz w:val="24"/>
                <w:szCs w:val="24"/>
              </w:rPr>
            </w:pPr>
            <w:proofErr w:type="spellStart"/>
            <w:r w:rsidRPr="001500E5">
              <w:rPr>
                <w:rFonts w:ascii="Times New Roman" w:eastAsia="Calibri" w:hAnsi="Times New Roman" w:cs="Times New Roman"/>
                <w:sz w:val="24"/>
                <w:szCs w:val="24"/>
              </w:rPr>
              <w:t>Выборский</w:t>
            </w:r>
            <w:proofErr w:type="spellEnd"/>
            <w:r w:rsidRPr="001500E5">
              <w:rPr>
                <w:rFonts w:ascii="Times New Roman" w:eastAsia="Calibri" w:hAnsi="Times New Roman" w:cs="Times New Roman"/>
                <w:sz w:val="24"/>
                <w:szCs w:val="24"/>
              </w:rPr>
              <w:t xml:space="preserve"> сельский </w:t>
            </w:r>
            <w:proofErr w:type="spellStart"/>
            <w:r w:rsidRPr="001500E5">
              <w:rPr>
                <w:rFonts w:ascii="Times New Roman" w:eastAsia="Calibri" w:hAnsi="Times New Roman" w:cs="Times New Roman"/>
                <w:sz w:val="24"/>
                <w:szCs w:val="24"/>
              </w:rPr>
              <w:t>Домкультуры</w:t>
            </w:r>
            <w:proofErr w:type="spellEnd"/>
          </w:p>
        </w:tc>
        <w:tc>
          <w:tcPr>
            <w:tcW w:w="2700" w:type="dxa"/>
            <w:tcBorders>
              <w:top w:val="single" w:sz="4" w:space="0" w:color="000001"/>
              <w:left w:val="single" w:sz="4" w:space="0" w:color="000001"/>
              <w:bottom w:val="single" w:sz="4" w:space="0" w:color="000001"/>
            </w:tcBorders>
            <w:shd w:val="clear" w:color="auto" w:fill="FFFFFF"/>
            <w:tcMar>
              <w:left w:w="-5" w:type="dxa"/>
            </w:tcMar>
          </w:tcPr>
          <w:p w:rsidR="007C45F8" w:rsidRPr="001500E5" w:rsidRDefault="007C45F8" w:rsidP="007C45F8">
            <w:pPr>
              <w:rPr>
                <w:rFonts w:ascii="Times New Roman" w:eastAsia="Calibri" w:hAnsi="Times New Roman" w:cs="Times New Roman"/>
                <w:sz w:val="24"/>
                <w:szCs w:val="24"/>
              </w:rPr>
            </w:pPr>
            <w:r w:rsidRPr="001500E5">
              <w:rPr>
                <w:rFonts w:ascii="Times New Roman" w:eastAsia="Calibri" w:hAnsi="Times New Roman" w:cs="Times New Roman"/>
                <w:sz w:val="24"/>
                <w:szCs w:val="24"/>
              </w:rPr>
              <w:t>системы отопления, водоснабжения, канализации, электроснабжения</w:t>
            </w:r>
          </w:p>
        </w:tc>
        <w:tc>
          <w:tcPr>
            <w:tcW w:w="2836"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7C45F8" w:rsidRPr="001500E5" w:rsidRDefault="007C45F8" w:rsidP="007C45F8">
            <w:pPr>
              <w:shd w:val="clear" w:color="auto" w:fill="FFFFFF"/>
              <w:snapToGrid w:val="0"/>
              <w:spacing w:line="200" w:lineRule="atLeast"/>
              <w:rPr>
                <w:rFonts w:ascii="Times New Roman" w:eastAsia="Calibri" w:hAnsi="Times New Roman" w:cs="Times New Roman"/>
                <w:b/>
                <w:spacing w:val="2"/>
                <w:sz w:val="24"/>
                <w:szCs w:val="24"/>
              </w:rPr>
            </w:pPr>
            <w:r w:rsidRPr="001500E5">
              <w:rPr>
                <w:rFonts w:ascii="Times New Roman" w:eastAsia="Calibri" w:hAnsi="Times New Roman" w:cs="Times New Roman"/>
                <w:sz w:val="24"/>
                <w:szCs w:val="24"/>
              </w:rPr>
              <w:t>системы отопления, водоснабжения, канализации, электроснабжения</w:t>
            </w:r>
          </w:p>
        </w:tc>
      </w:tr>
      <w:tr w:rsidR="007C45F8" w:rsidRPr="001500E5" w:rsidTr="007C45F8">
        <w:trPr>
          <w:trHeight w:hRule="exact" w:val="649"/>
        </w:trPr>
        <w:tc>
          <w:tcPr>
            <w:tcW w:w="4017" w:type="dxa"/>
            <w:tcBorders>
              <w:top w:val="single" w:sz="4" w:space="0" w:color="000001"/>
              <w:left w:val="single" w:sz="4" w:space="0" w:color="000001"/>
              <w:bottom w:val="single" w:sz="4" w:space="0" w:color="000001"/>
            </w:tcBorders>
            <w:shd w:val="clear" w:color="auto" w:fill="FFFFFF"/>
            <w:tcMar>
              <w:left w:w="-5" w:type="dxa"/>
            </w:tcMar>
          </w:tcPr>
          <w:p w:rsidR="007C45F8" w:rsidRPr="001500E5" w:rsidRDefault="007C45F8" w:rsidP="007C45F8">
            <w:pPr>
              <w:rPr>
                <w:rFonts w:ascii="Times New Roman" w:eastAsia="Calibri" w:hAnsi="Times New Roman" w:cs="Times New Roman"/>
                <w:sz w:val="24"/>
                <w:szCs w:val="24"/>
              </w:rPr>
            </w:pPr>
            <w:proofErr w:type="spellStart"/>
            <w:r w:rsidRPr="001500E5">
              <w:rPr>
                <w:rFonts w:ascii="Times New Roman" w:eastAsia="Calibri" w:hAnsi="Times New Roman" w:cs="Times New Roman"/>
                <w:sz w:val="24"/>
                <w:szCs w:val="24"/>
              </w:rPr>
              <w:t>Вёскинский</w:t>
            </w:r>
            <w:proofErr w:type="spellEnd"/>
            <w:r w:rsidRPr="001500E5">
              <w:rPr>
                <w:rFonts w:ascii="Times New Roman" w:eastAsia="Calibri" w:hAnsi="Times New Roman" w:cs="Times New Roman"/>
                <w:sz w:val="24"/>
                <w:szCs w:val="24"/>
              </w:rPr>
              <w:t xml:space="preserve"> сельский Дом культуры</w:t>
            </w:r>
          </w:p>
        </w:tc>
        <w:tc>
          <w:tcPr>
            <w:tcW w:w="2700" w:type="dxa"/>
            <w:tcBorders>
              <w:top w:val="single" w:sz="4" w:space="0" w:color="000001"/>
              <w:left w:val="single" w:sz="4" w:space="0" w:color="000001"/>
              <w:bottom w:val="single" w:sz="4" w:space="0" w:color="000001"/>
            </w:tcBorders>
            <w:shd w:val="clear" w:color="auto" w:fill="FFFFFF"/>
            <w:tcMar>
              <w:left w:w="-5" w:type="dxa"/>
            </w:tcMar>
          </w:tcPr>
          <w:p w:rsidR="007C45F8" w:rsidRPr="001500E5" w:rsidRDefault="007C45F8" w:rsidP="007C45F8">
            <w:pPr>
              <w:rPr>
                <w:rFonts w:ascii="Times New Roman" w:eastAsia="Calibri" w:hAnsi="Times New Roman" w:cs="Times New Roman"/>
                <w:sz w:val="24"/>
                <w:szCs w:val="24"/>
              </w:rPr>
            </w:pPr>
            <w:r w:rsidRPr="001500E5">
              <w:rPr>
                <w:rFonts w:ascii="Times New Roman" w:eastAsia="Calibri" w:hAnsi="Times New Roman" w:cs="Times New Roman"/>
                <w:sz w:val="24"/>
                <w:szCs w:val="24"/>
              </w:rPr>
              <w:t>фасад здания</w:t>
            </w:r>
          </w:p>
        </w:tc>
        <w:tc>
          <w:tcPr>
            <w:tcW w:w="2836"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7C45F8" w:rsidRPr="001500E5" w:rsidRDefault="007C45F8" w:rsidP="007C45F8">
            <w:pPr>
              <w:shd w:val="clear" w:color="auto" w:fill="FFFFFF"/>
              <w:snapToGrid w:val="0"/>
              <w:spacing w:line="200" w:lineRule="atLeast"/>
              <w:rPr>
                <w:rFonts w:ascii="Times New Roman" w:eastAsia="Calibri" w:hAnsi="Times New Roman" w:cs="Times New Roman"/>
                <w:spacing w:val="2"/>
                <w:sz w:val="24"/>
                <w:szCs w:val="24"/>
              </w:rPr>
            </w:pPr>
            <w:r w:rsidRPr="001500E5">
              <w:rPr>
                <w:rFonts w:ascii="Times New Roman" w:eastAsia="Calibri" w:hAnsi="Times New Roman" w:cs="Times New Roman"/>
                <w:spacing w:val="2"/>
                <w:sz w:val="24"/>
                <w:szCs w:val="24"/>
              </w:rPr>
              <w:t>трубы печного отопления</w:t>
            </w:r>
          </w:p>
        </w:tc>
      </w:tr>
      <w:tr w:rsidR="007C45F8" w:rsidRPr="001500E5" w:rsidTr="007C45F8">
        <w:trPr>
          <w:trHeight w:hRule="exact" w:val="390"/>
        </w:trPr>
        <w:tc>
          <w:tcPr>
            <w:tcW w:w="4017" w:type="dxa"/>
            <w:tcBorders>
              <w:top w:val="single" w:sz="4" w:space="0" w:color="000001"/>
              <w:left w:val="single" w:sz="4" w:space="0" w:color="000001"/>
              <w:bottom w:val="single" w:sz="4" w:space="0" w:color="000001"/>
            </w:tcBorders>
            <w:shd w:val="clear" w:color="auto" w:fill="FFFFFF"/>
            <w:tcMar>
              <w:left w:w="-5" w:type="dxa"/>
            </w:tcMar>
          </w:tcPr>
          <w:p w:rsidR="007C45F8" w:rsidRPr="001500E5" w:rsidRDefault="007C45F8" w:rsidP="007C45F8">
            <w:pPr>
              <w:rPr>
                <w:rFonts w:ascii="Times New Roman" w:eastAsia="Calibri" w:hAnsi="Times New Roman" w:cs="Times New Roman"/>
                <w:sz w:val="24"/>
                <w:szCs w:val="24"/>
              </w:rPr>
            </w:pPr>
            <w:proofErr w:type="spellStart"/>
            <w:r w:rsidRPr="001500E5">
              <w:rPr>
                <w:rFonts w:ascii="Times New Roman" w:eastAsia="Calibri" w:hAnsi="Times New Roman" w:cs="Times New Roman"/>
                <w:sz w:val="24"/>
                <w:szCs w:val="24"/>
              </w:rPr>
              <w:t>Макаровский</w:t>
            </w:r>
            <w:proofErr w:type="spellEnd"/>
            <w:r w:rsidRPr="001500E5">
              <w:rPr>
                <w:rFonts w:ascii="Times New Roman" w:eastAsia="Calibri" w:hAnsi="Times New Roman" w:cs="Times New Roman"/>
                <w:sz w:val="24"/>
                <w:szCs w:val="24"/>
              </w:rPr>
              <w:t xml:space="preserve"> сельский Дом культуры</w:t>
            </w:r>
          </w:p>
        </w:tc>
        <w:tc>
          <w:tcPr>
            <w:tcW w:w="2700" w:type="dxa"/>
            <w:tcBorders>
              <w:top w:val="single" w:sz="4" w:space="0" w:color="000001"/>
              <w:left w:val="single" w:sz="4" w:space="0" w:color="000001"/>
              <w:bottom w:val="single" w:sz="4" w:space="0" w:color="000001"/>
            </w:tcBorders>
            <w:shd w:val="clear" w:color="auto" w:fill="FFFFFF"/>
            <w:tcMar>
              <w:left w:w="-5" w:type="dxa"/>
            </w:tcMar>
          </w:tcPr>
          <w:p w:rsidR="007C45F8" w:rsidRPr="001500E5" w:rsidRDefault="007C45F8" w:rsidP="007C45F8">
            <w:pPr>
              <w:rPr>
                <w:rFonts w:ascii="Times New Roman" w:eastAsia="Calibri" w:hAnsi="Times New Roman" w:cs="Times New Roman"/>
                <w:sz w:val="24"/>
                <w:szCs w:val="24"/>
              </w:rPr>
            </w:pPr>
            <w:r w:rsidRPr="001500E5">
              <w:rPr>
                <w:rFonts w:ascii="Times New Roman" w:eastAsia="Calibri" w:hAnsi="Times New Roman" w:cs="Times New Roman"/>
                <w:sz w:val="24"/>
                <w:szCs w:val="24"/>
              </w:rPr>
              <w:t xml:space="preserve">полы, стены   </w:t>
            </w:r>
          </w:p>
        </w:tc>
        <w:tc>
          <w:tcPr>
            <w:tcW w:w="2836"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7C45F8" w:rsidRPr="001500E5" w:rsidRDefault="007C45F8" w:rsidP="007C45F8">
            <w:pPr>
              <w:shd w:val="clear" w:color="auto" w:fill="FFFFFF"/>
              <w:snapToGrid w:val="0"/>
              <w:spacing w:line="200" w:lineRule="atLeast"/>
              <w:rPr>
                <w:rFonts w:ascii="Times New Roman" w:eastAsia="Calibri" w:hAnsi="Times New Roman" w:cs="Times New Roman"/>
                <w:spacing w:val="2"/>
                <w:sz w:val="24"/>
                <w:szCs w:val="24"/>
              </w:rPr>
            </w:pPr>
            <w:r w:rsidRPr="001500E5">
              <w:rPr>
                <w:rFonts w:ascii="Times New Roman" w:eastAsia="Calibri" w:hAnsi="Times New Roman" w:cs="Times New Roman"/>
                <w:spacing w:val="2"/>
                <w:sz w:val="24"/>
                <w:szCs w:val="24"/>
              </w:rPr>
              <w:t xml:space="preserve">стены </w:t>
            </w:r>
          </w:p>
        </w:tc>
      </w:tr>
      <w:tr w:rsidR="007C45F8" w:rsidRPr="001500E5" w:rsidTr="007C45F8">
        <w:trPr>
          <w:trHeight w:hRule="exact" w:val="649"/>
        </w:trPr>
        <w:tc>
          <w:tcPr>
            <w:tcW w:w="4017" w:type="dxa"/>
            <w:tcBorders>
              <w:top w:val="single" w:sz="4" w:space="0" w:color="000001"/>
              <w:left w:val="single" w:sz="4" w:space="0" w:color="000001"/>
              <w:bottom w:val="single" w:sz="4" w:space="0" w:color="000001"/>
            </w:tcBorders>
            <w:shd w:val="clear" w:color="auto" w:fill="FFFFFF"/>
            <w:tcMar>
              <w:left w:w="-5" w:type="dxa"/>
            </w:tcMar>
          </w:tcPr>
          <w:p w:rsidR="007C45F8" w:rsidRPr="001500E5" w:rsidRDefault="007C45F8" w:rsidP="007C45F8">
            <w:pPr>
              <w:rPr>
                <w:rFonts w:ascii="Times New Roman" w:eastAsia="Calibri" w:hAnsi="Times New Roman" w:cs="Times New Roman"/>
                <w:sz w:val="24"/>
                <w:szCs w:val="24"/>
              </w:rPr>
            </w:pPr>
            <w:r w:rsidRPr="001500E5">
              <w:rPr>
                <w:rFonts w:ascii="Times New Roman" w:eastAsia="Calibri" w:hAnsi="Times New Roman" w:cs="Times New Roman"/>
                <w:sz w:val="24"/>
                <w:szCs w:val="24"/>
              </w:rPr>
              <w:t>Зареченский сельский клуб</w:t>
            </w:r>
          </w:p>
        </w:tc>
        <w:tc>
          <w:tcPr>
            <w:tcW w:w="2700" w:type="dxa"/>
            <w:tcBorders>
              <w:top w:val="single" w:sz="4" w:space="0" w:color="000001"/>
              <w:left w:val="single" w:sz="4" w:space="0" w:color="000001"/>
              <w:bottom w:val="single" w:sz="4" w:space="0" w:color="000001"/>
            </w:tcBorders>
            <w:shd w:val="clear" w:color="auto" w:fill="FFFFFF"/>
            <w:tcMar>
              <w:left w:w="-5" w:type="dxa"/>
            </w:tcMar>
            <w:vAlign w:val="center"/>
          </w:tcPr>
          <w:p w:rsidR="007C45F8" w:rsidRPr="001500E5" w:rsidRDefault="007C45F8" w:rsidP="007C45F8">
            <w:pPr>
              <w:shd w:val="clear" w:color="auto" w:fill="FFFFFF"/>
              <w:spacing w:line="200" w:lineRule="atLeast"/>
              <w:rPr>
                <w:rFonts w:ascii="Times New Roman" w:eastAsia="Calibri" w:hAnsi="Times New Roman" w:cs="Times New Roman"/>
                <w:sz w:val="24"/>
                <w:szCs w:val="24"/>
              </w:rPr>
            </w:pPr>
            <w:r w:rsidRPr="001500E5">
              <w:rPr>
                <w:rFonts w:ascii="Times New Roman" w:eastAsia="Calibri" w:hAnsi="Times New Roman" w:cs="Times New Roman"/>
                <w:sz w:val="24"/>
                <w:szCs w:val="24"/>
              </w:rPr>
              <w:t>текущий (</w:t>
            </w:r>
            <w:r w:rsidRPr="001500E5">
              <w:rPr>
                <w:rFonts w:ascii="Times New Roman" w:eastAsia="Calibri" w:hAnsi="Times New Roman" w:cs="Times New Roman"/>
                <w:spacing w:val="2"/>
                <w:sz w:val="24"/>
                <w:szCs w:val="24"/>
              </w:rPr>
              <w:t>проваленный пол)</w:t>
            </w:r>
          </w:p>
        </w:tc>
        <w:tc>
          <w:tcPr>
            <w:tcW w:w="2836"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7C45F8" w:rsidRPr="001500E5" w:rsidRDefault="007C45F8" w:rsidP="007C45F8">
            <w:pPr>
              <w:shd w:val="clear" w:color="auto" w:fill="FFFFFF"/>
              <w:snapToGrid w:val="0"/>
              <w:spacing w:line="200" w:lineRule="atLeast"/>
              <w:rPr>
                <w:rFonts w:ascii="Times New Roman" w:eastAsia="Calibri" w:hAnsi="Times New Roman" w:cs="Times New Roman"/>
                <w:b/>
                <w:spacing w:val="2"/>
                <w:sz w:val="24"/>
                <w:szCs w:val="24"/>
              </w:rPr>
            </w:pPr>
            <w:r w:rsidRPr="001500E5">
              <w:rPr>
                <w:rFonts w:ascii="Times New Roman" w:eastAsia="Calibri" w:hAnsi="Times New Roman" w:cs="Times New Roman"/>
                <w:b/>
                <w:spacing w:val="2"/>
                <w:sz w:val="24"/>
                <w:szCs w:val="24"/>
              </w:rPr>
              <w:t>-</w:t>
            </w:r>
          </w:p>
        </w:tc>
      </w:tr>
      <w:tr w:rsidR="007C45F8" w:rsidRPr="001500E5" w:rsidTr="007C45F8">
        <w:trPr>
          <w:trHeight w:hRule="exact" w:val="649"/>
        </w:trPr>
        <w:tc>
          <w:tcPr>
            <w:tcW w:w="4017" w:type="dxa"/>
            <w:tcBorders>
              <w:top w:val="single" w:sz="4" w:space="0" w:color="000001"/>
              <w:left w:val="single" w:sz="4" w:space="0" w:color="000001"/>
              <w:bottom w:val="single" w:sz="4" w:space="0" w:color="000001"/>
            </w:tcBorders>
            <w:shd w:val="clear" w:color="auto" w:fill="FFFFFF"/>
            <w:tcMar>
              <w:left w:w="-5" w:type="dxa"/>
            </w:tcMar>
          </w:tcPr>
          <w:p w:rsidR="007C45F8" w:rsidRPr="001500E5" w:rsidRDefault="007C45F8" w:rsidP="007C45F8">
            <w:pPr>
              <w:rPr>
                <w:rFonts w:ascii="Times New Roman" w:eastAsia="Calibri" w:hAnsi="Times New Roman" w:cs="Times New Roman"/>
                <w:sz w:val="24"/>
                <w:szCs w:val="24"/>
              </w:rPr>
            </w:pPr>
            <w:proofErr w:type="spellStart"/>
            <w:r w:rsidRPr="001500E5">
              <w:rPr>
                <w:rFonts w:ascii="Times New Roman" w:eastAsia="Calibri" w:hAnsi="Times New Roman" w:cs="Times New Roman"/>
                <w:sz w:val="24"/>
                <w:szCs w:val="24"/>
              </w:rPr>
              <w:t>Стехновский</w:t>
            </w:r>
            <w:proofErr w:type="spellEnd"/>
            <w:r w:rsidRPr="001500E5">
              <w:rPr>
                <w:rFonts w:ascii="Times New Roman" w:eastAsia="Calibri" w:hAnsi="Times New Roman" w:cs="Times New Roman"/>
                <w:sz w:val="24"/>
                <w:szCs w:val="24"/>
              </w:rPr>
              <w:t xml:space="preserve"> сельский клуб</w:t>
            </w:r>
          </w:p>
        </w:tc>
        <w:tc>
          <w:tcPr>
            <w:tcW w:w="2700" w:type="dxa"/>
            <w:tcBorders>
              <w:top w:val="single" w:sz="4" w:space="0" w:color="000001"/>
              <w:left w:val="single" w:sz="4" w:space="0" w:color="000001"/>
              <w:bottom w:val="single" w:sz="4" w:space="0" w:color="000001"/>
            </w:tcBorders>
            <w:shd w:val="clear" w:color="auto" w:fill="FFFFFF"/>
            <w:tcMar>
              <w:left w:w="-5" w:type="dxa"/>
            </w:tcMar>
            <w:vAlign w:val="center"/>
          </w:tcPr>
          <w:p w:rsidR="007C45F8" w:rsidRPr="001500E5" w:rsidRDefault="007C45F8" w:rsidP="007C45F8">
            <w:pPr>
              <w:shd w:val="clear" w:color="auto" w:fill="FFFFFF"/>
              <w:spacing w:line="200" w:lineRule="atLeast"/>
              <w:rPr>
                <w:rFonts w:ascii="Times New Roman" w:eastAsia="Calibri" w:hAnsi="Times New Roman" w:cs="Times New Roman"/>
                <w:sz w:val="24"/>
                <w:szCs w:val="24"/>
              </w:rPr>
            </w:pPr>
            <w:r w:rsidRPr="001500E5">
              <w:rPr>
                <w:rFonts w:ascii="Times New Roman" w:eastAsia="Calibri" w:hAnsi="Times New Roman" w:cs="Times New Roman"/>
                <w:sz w:val="24"/>
                <w:szCs w:val="24"/>
              </w:rPr>
              <w:t>текущий (</w:t>
            </w:r>
            <w:r w:rsidRPr="001500E5">
              <w:rPr>
                <w:rFonts w:ascii="Times New Roman" w:eastAsia="Calibri" w:hAnsi="Times New Roman" w:cs="Times New Roman"/>
                <w:spacing w:val="2"/>
                <w:sz w:val="24"/>
                <w:szCs w:val="24"/>
              </w:rPr>
              <w:t>проваленный пол)</w:t>
            </w:r>
          </w:p>
        </w:tc>
        <w:tc>
          <w:tcPr>
            <w:tcW w:w="2836"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7C45F8" w:rsidRPr="001500E5" w:rsidRDefault="007C45F8" w:rsidP="007C45F8">
            <w:pPr>
              <w:shd w:val="clear" w:color="auto" w:fill="FFFFFF"/>
              <w:snapToGrid w:val="0"/>
              <w:spacing w:line="200" w:lineRule="atLeast"/>
              <w:jc w:val="center"/>
              <w:rPr>
                <w:rFonts w:ascii="Times New Roman" w:eastAsia="Calibri" w:hAnsi="Times New Roman" w:cs="Times New Roman"/>
                <w:b/>
                <w:spacing w:val="2"/>
                <w:sz w:val="24"/>
                <w:szCs w:val="24"/>
              </w:rPr>
            </w:pPr>
            <w:r w:rsidRPr="001500E5">
              <w:rPr>
                <w:rFonts w:ascii="Times New Roman" w:eastAsia="Calibri" w:hAnsi="Times New Roman" w:cs="Times New Roman"/>
                <w:b/>
                <w:spacing w:val="2"/>
                <w:sz w:val="24"/>
                <w:szCs w:val="24"/>
              </w:rPr>
              <w:t>-</w:t>
            </w:r>
          </w:p>
        </w:tc>
      </w:tr>
      <w:tr w:rsidR="007C45F8" w:rsidRPr="001500E5" w:rsidTr="007C45F8">
        <w:trPr>
          <w:trHeight w:hRule="exact" w:val="880"/>
        </w:trPr>
        <w:tc>
          <w:tcPr>
            <w:tcW w:w="4017" w:type="dxa"/>
            <w:tcBorders>
              <w:top w:val="single" w:sz="4" w:space="0" w:color="000001"/>
              <w:left w:val="single" w:sz="4" w:space="0" w:color="000001"/>
              <w:bottom w:val="single" w:sz="4" w:space="0" w:color="000001"/>
            </w:tcBorders>
            <w:shd w:val="clear" w:color="auto" w:fill="FFFFFF"/>
            <w:tcMar>
              <w:left w:w="-5" w:type="dxa"/>
            </w:tcMar>
          </w:tcPr>
          <w:p w:rsidR="007C45F8" w:rsidRPr="001500E5" w:rsidRDefault="007C45F8" w:rsidP="007C45F8">
            <w:pPr>
              <w:rPr>
                <w:rFonts w:ascii="Times New Roman" w:eastAsia="Calibri" w:hAnsi="Times New Roman" w:cs="Times New Roman"/>
                <w:sz w:val="24"/>
                <w:szCs w:val="24"/>
              </w:rPr>
            </w:pPr>
            <w:proofErr w:type="spellStart"/>
            <w:r w:rsidRPr="001500E5">
              <w:rPr>
                <w:rFonts w:ascii="Times New Roman" w:eastAsia="Calibri" w:hAnsi="Times New Roman" w:cs="Times New Roman"/>
                <w:sz w:val="24"/>
                <w:szCs w:val="24"/>
              </w:rPr>
              <w:t>Вехнянский</w:t>
            </w:r>
            <w:proofErr w:type="spellEnd"/>
            <w:r w:rsidRPr="001500E5">
              <w:rPr>
                <w:rFonts w:ascii="Times New Roman" w:eastAsia="Calibri" w:hAnsi="Times New Roman" w:cs="Times New Roman"/>
                <w:sz w:val="24"/>
                <w:szCs w:val="24"/>
              </w:rPr>
              <w:t xml:space="preserve"> сельский Дом культуры</w:t>
            </w:r>
          </w:p>
        </w:tc>
        <w:tc>
          <w:tcPr>
            <w:tcW w:w="2700" w:type="dxa"/>
            <w:tcBorders>
              <w:top w:val="single" w:sz="4" w:space="0" w:color="000001"/>
              <w:left w:val="single" w:sz="4" w:space="0" w:color="000001"/>
              <w:bottom w:val="single" w:sz="4" w:space="0" w:color="000001"/>
            </w:tcBorders>
            <w:shd w:val="clear" w:color="auto" w:fill="FFFFFF"/>
            <w:tcMar>
              <w:left w:w="-5" w:type="dxa"/>
            </w:tcMar>
          </w:tcPr>
          <w:p w:rsidR="007C45F8" w:rsidRPr="001500E5" w:rsidRDefault="007C45F8" w:rsidP="007C45F8">
            <w:pPr>
              <w:rPr>
                <w:rFonts w:ascii="Times New Roman" w:eastAsia="Calibri" w:hAnsi="Times New Roman" w:cs="Times New Roman"/>
                <w:sz w:val="24"/>
                <w:szCs w:val="24"/>
              </w:rPr>
            </w:pPr>
            <w:proofErr w:type="gramStart"/>
            <w:r w:rsidRPr="001500E5">
              <w:rPr>
                <w:rFonts w:ascii="Times New Roman" w:eastAsia="Calibri" w:hAnsi="Times New Roman" w:cs="Times New Roman"/>
                <w:sz w:val="24"/>
                <w:szCs w:val="24"/>
              </w:rPr>
              <w:t>текущий</w:t>
            </w:r>
            <w:proofErr w:type="gramEnd"/>
            <w:r w:rsidRPr="001500E5">
              <w:rPr>
                <w:rFonts w:ascii="Times New Roman" w:eastAsia="Calibri" w:hAnsi="Times New Roman" w:cs="Times New Roman"/>
                <w:sz w:val="24"/>
                <w:szCs w:val="24"/>
              </w:rPr>
              <w:t xml:space="preserve"> и косметический (стены, окна)</w:t>
            </w:r>
          </w:p>
        </w:tc>
        <w:tc>
          <w:tcPr>
            <w:tcW w:w="2836"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7C45F8" w:rsidRPr="001500E5" w:rsidRDefault="007C45F8" w:rsidP="007C45F8">
            <w:pPr>
              <w:shd w:val="clear" w:color="auto" w:fill="FFFFFF"/>
              <w:snapToGrid w:val="0"/>
              <w:spacing w:line="200" w:lineRule="atLeast"/>
              <w:jc w:val="center"/>
              <w:rPr>
                <w:rFonts w:ascii="Times New Roman" w:eastAsia="Calibri" w:hAnsi="Times New Roman" w:cs="Times New Roman"/>
                <w:b/>
                <w:spacing w:val="2"/>
                <w:sz w:val="24"/>
                <w:szCs w:val="24"/>
              </w:rPr>
            </w:pPr>
            <w:r w:rsidRPr="001500E5">
              <w:rPr>
                <w:rFonts w:ascii="Times New Roman" w:eastAsia="Calibri" w:hAnsi="Times New Roman" w:cs="Times New Roman"/>
                <w:b/>
                <w:spacing w:val="2"/>
                <w:sz w:val="24"/>
                <w:szCs w:val="24"/>
              </w:rPr>
              <w:t>-</w:t>
            </w:r>
          </w:p>
        </w:tc>
      </w:tr>
    </w:tbl>
    <w:p w:rsidR="007C45F8" w:rsidRPr="00AE7DF5" w:rsidRDefault="007C45F8" w:rsidP="007C45F8">
      <w:pPr>
        <w:pStyle w:val="ab"/>
        <w:spacing w:line="200" w:lineRule="atLeast"/>
        <w:ind w:firstLine="540"/>
        <w:rPr>
          <w:rFonts w:ascii="Times New Roman" w:hAnsi="Times New Roman" w:cs="Times New Roman"/>
          <w:lang w:val="ru-RU"/>
        </w:rPr>
      </w:pPr>
    </w:p>
    <w:p w:rsidR="007C45F8" w:rsidRPr="00AE7DF5" w:rsidRDefault="007C45F8" w:rsidP="007C45F8">
      <w:pPr>
        <w:pStyle w:val="ab"/>
        <w:spacing w:line="200" w:lineRule="atLeast"/>
        <w:ind w:firstLine="540"/>
        <w:rPr>
          <w:rFonts w:ascii="Times New Roman" w:hAnsi="Times New Roman" w:cs="Times New Roman"/>
          <w:color w:val="FF0000"/>
          <w:sz w:val="28"/>
          <w:szCs w:val="28"/>
          <w:lang w:val="ru-RU"/>
        </w:rPr>
      </w:pPr>
      <w:r w:rsidRPr="00AE7DF5">
        <w:rPr>
          <w:rFonts w:ascii="Times New Roman" w:hAnsi="Times New Roman" w:cs="Times New Roman"/>
          <w:sz w:val="28"/>
          <w:szCs w:val="28"/>
          <w:lang w:val="ru-RU"/>
        </w:rPr>
        <w:lastRenderedPageBreak/>
        <w:t xml:space="preserve">В здании МБУ ДО «Новоржевская детская школа искусств  </w:t>
      </w:r>
      <w:proofErr w:type="spellStart"/>
      <w:r w:rsidRPr="00AE7DF5">
        <w:rPr>
          <w:rFonts w:ascii="Times New Roman" w:hAnsi="Times New Roman" w:cs="Times New Roman"/>
          <w:sz w:val="28"/>
          <w:szCs w:val="28"/>
          <w:lang w:val="ru-RU"/>
        </w:rPr>
        <w:t>им.Б.С.Трояновского</w:t>
      </w:r>
      <w:proofErr w:type="spellEnd"/>
      <w:r w:rsidRPr="00AE7DF5">
        <w:rPr>
          <w:rFonts w:ascii="Times New Roman" w:hAnsi="Times New Roman" w:cs="Times New Roman"/>
          <w:sz w:val="28"/>
          <w:szCs w:val="28"/>
          <w:lang w:val="ru-RU"/>
        </w:rPr>
        <w:t>» необходим ремонт системы отопления и кровли. Проектно-сметная документация и заключение государственной экспертизы имеются. В 2021 году в Комитет по культуре  Псковской области были направлены заявка и вся необходимая документация. На 2022 год финансирование капитального ремонта районного Дома культуры в бюджете Псковской области не было предусмотрено.</w:t>
      </w:r>
    </w:p>
    <w:p w:rsidR="007C45F8" w:rsidRPr="00AE7DF5" w:rsidRDefault="007C45F8" w:rsidP="007C45F8">
      <w:pPr>
        <w:ind w:firstLine="708"/>
        <w:jc w:val="both"/>
        <w:rPr>
          <w:rFonts w:ascii="Times New Roman" w:eastAsia="Calibri" w:hAnsi="Times New Roman" w:cs="Times New Roman"/>
          <w:sz w:val="28"/>
          <w:szCs w:val="28"/>
        </w:rPr>
      </w:pPr>
      <w:r w:rsidRPr="00AE7DF5">
        <w:rPr>
          <w:rFonts w:ascii="Times New Roman" w:eastAsia="Calibri" w:hAnsi="Times New Roman" w:cs="Times New Roman"/>
          <w:sz w:val="28"/>
          <w:szCs w:val="28"/>
        </w:rPr>
        <w:t xml:space="preserve">В  2022 году  письмом от 11.04.2022 № 11  Администрация района вновь направила заявку на ремонт здания МБУ ДО «Новоржевской детской школы искусств  </w:t>
      </w:r>
      <w:proofErr w:type="spellStart"/>
      <w:r w:rsidRPr="00AE7DF5">
        <w:rPr>
          <w:rFonts w:ascii="Times New Roman" w:eastAsia="Calibri" w:hAnsi="Times New Roman" w:cs="Times New Roman"/>
          <w:sz w:val="28"/>
          <w:szCs w:val="28"/>
        </w:rPr>
        <w:t>им.Б.С.Трояновского</w:t>
      </w:r>
      <w:proofErr w:type="spellEnd"/>
      <w:r w:rsidRPr="00AE7DF5">
        <w:rPr>
          <w:rFonts w:ascii="Times New Roman" w:eastAsia="Calibri" w:hAnsi="Times New Roman" w:cs="Times New Roman"/>
          <w:sz w:val="28"/>
          <w:szCs w:val="28"/>
        </w:rPr>
        <w:t xml:space="preserve">» для включения в заявку Псковской области в мероприятие нацпроекта «Культура», предусматривающего модернизацию региональных и муниципальных детских школ искусств путем их реконструкции, капитального ремонта объекта. </w:t>
      </w:r>
    </w:p>
    <w:p w:rsidR="007C45F8" w:rsidRPr="00AE7DF5" w:rsidRDefault="007C45F8" w:rsidP="007C45F8">
      <w:pPr>
        <w:ind w:firstLine="708"/>
        <w:jc w:val="both"/>
        <w:rPr>
          <w:rFonts w:ascii="Times New Roman" w:eastAsia="Calibri" w:hAnsi="Times New Roman" w:cs="Times New Roman"/>
          <w:sz w:val="28"/>
          <w:szCs w:val="28"/>
        </w:rPr>
      </w:pPr>
      <w:r w:rsidRPr="00AE7DF5">
        <w:rPr>
          <w:rFonts w:ascii="Times New Roman" w:eastAsia="Calibri" w:hAnsi="Times New Roman" w:cs="Times New Roman"/>
          <w:sz w:val="28"/>
          <w:szCs w:val="28"/>
        </w:rPr>
        <w:t xml:space="preserve">16 мая 2022 года состоялась рабочая поездка руководителей Комитета по культуре Псковской области в Новоржевский район с целью осмотра учреждений культуры. По </w:t>
      </w:r>
      <w:proofErr w:type="gramStart"/>
      <w:r w:rsidRPr="00AE7DF5">
        <w:rPr>
          <w:rFonts w:ascii="Times New Roman" w:eastAsia="Calibri" w:hAnsi="Times New Roman" w:cs="Times New Roman"/>
          <w:sz w:val="28"/>
          <w:szCs w:val="28"/>
        </w:rPr>
        <w:t>результатам</w:t>
      </w:r>
      <w:proofErr w:type="gramEnd"/>
      <w:r w:rsidRPr="00AE7DF5">
        <w:rPr>
          <w:rFonts w:ascii="Times New Roman" w:eastAsia="Calibri" w:hAnsi="Times New Roman" w:cs="Times New Roman"/>
          <w:sz w:val="28"/>
          <w:szCs w:val="28"/>
        </w:rPr>
        <w:t xml:space="preserve"> которой Администрация Новоржевского района подтвердила  свое участие в заявочной кампании в рамках мероприятий национального проекта «Культура» и в дополнение к письму от 11.04.2022 № 11, содержащему пакет документов на предоставление субсидии по мероприятиям «Культура» на 2023год по МБУ ДО «Новоржевская детская школа искусств им. Б.С.Трояновского» (заявка, документация на ремонт кровли и отопления) был предоставлен акт технической экспертизы обследования основных несущих конструкций здания письмо от 20.05.2022 №1246.  Несмотря на все усилия в 2023 году финансирование капитального ремонта МБУ ДО «Новоржевская детская школа искусств» в бюджете Псковской области не предусмотрено. Администрация района обращает внимание на крайне плачевное состояние кровли здания (ведра уже не спасают, состоянию помещений учебных классов наносится ущерб из-за протечек),  с просьбой принятия решения о сроках проведения ремонта. </w:t>
      </w:r>
    </w:p>
    <w:p w:rsidR="007C45F8" w:rsidRPr="00AE7DF5" w:rsidRDefault="007C45F8" w:rsidP="007C45F8">
      <w:pPr>
        <w:ind w:firstLine="708"/>
        <w:jc w:val="both"/>
        <w:rPr>
          <w:rFonts w:ascii="Times New Roman" w:eastAsia="Calibri" w:hAnsi="Times New Roman" w:cs="Times New Roman"/>
          <w:sz w:val="28"/>
          <w:szCs w:val="28"/>
        </w:rPr>
      </w:pPr>
      <w:r w:rsidRPr="00AE7DF5">
        <w:rPr>
          <w:rFonts w:ascii="Times New Roman" w:eastAsia="Calibri" w:hAnsi="Times New Roman" w:cs="Times New Roman"/>
          <w:sz w:val="28"/>
          <w:szCs w:val="28"/>
        </w:rPr>
        <w:t>В отношении других, указанных в таблице зданий КДУ района, требующих капитального и текущего ремонта, Администрация Новоржевского района в ответ на письмо № КК/11-12 от 10.01.2023   для участия в отборе по распределению в 2023 году субсидий из областного бюджета местным бюджетам на обеспечение развития и укрепления материально-технической базы домов культуры в населенных пунктах с численностью населения до 50 тыс</w:t>
      </w:r>
      <w:proofErr w:type="gramStart"/>
      <w:r w:rsidRPr="00AE7DF5">
        <w:rPr>
          <w:rFonts w:ascii="Times New Roman" w:eastAsia="Calibri" w:hAnsi="Times New Roman" w:cs="Times New Roman"/>
          <w:sz w:val="28"/>
          <w:szCs w:val="28"/>
        </w:rPr>
        <w:t>.ч</w:t>
      </w:r>
      <w:proofErr w:type="gramEnd"/>
      <w:r w:rsidRPr="00AE7DF5">
        <w:rPr>
          <w:rFonts w:ascii="Times New Roman" w:eastAsia="Calibri" w:hAnsi="Times New Roman" w:cs="Times New Roman"/>
          <w:sz w:val="28"/>
          <w:szCs w:val="28"/>
        </w:rPr>
        <w:t xml:space="preserve">ел., направила заявку на предоставление субсидий согласно требуемой форме. Осуществить ремонт силами </w:t>
      </w:r>
      <w:r w:rsidRPr="00AE7DF5">
        <w:rPr>
          <w:rFonts w:ascii="Times New Roman" w:eastAsia="Calibri" w:hAnsi="Times New Roman" w:cs="Times New Roman"/>
          <w:sz w:val="28"/>
          <w:szCs w:val="28"/>
        </w:rPr>
        <w:lastRenderedPageBreak/>
        <w:t>муниципалитета не представляется возможным, а вышеуказанные здания КДУ района находятся в крайне плачевном состоянии.</w:t>
      </w:r>
    </w:p>
    <w:p w:rsidR="007C45F8" w:rsidRPr="00AE7DF5" w:rsidRDefault="007C45F8" w:rsidP="007C45F8">
      <w:pPr>
        <w:ind w:firstLine="708"/>
        <w:jc w:val="both"/>
        <w:rPr>
          <w:rFonts w:ascii="Times New Roman" w:eastAsia="Calibri" w:hAnsi="Times New Roman" w:cs="Times New Roman"/>
          <w:sz w:val="28"/>
          <w:szCs w:val="28"/>
        </w:rPr>
      </w:pPr>
      <w:r w:rsidRPr="00AE7DF5">
        <w:rPr>
          <w:rFonts w:ascii="Times New Roman" w:eastAsia="Calibri" w:hAnsi="Times New Roman" w:cs="Times New Roman"/>
          <w:sz w:val="28"/>
          <w:szCs w:val="28"/>
        </w:rPr>
        <w:t xml:space="preserve"> </w:t>
      </w:r>
    </w:p>
    <w:p w:rsidR="007C45F8" w:rsidRPr="00AE7DF5" w:rsidRDefault="007C45F8" w:rsidP="007C45F8">
      <w:pPr>
        <w:pStyle w:val="ab"/>
        <w:spacing w:line="200" w:lineRule="atLeast"/>
        <w:ind w:firstLine="540"/>
        <w:rPr>
          <w:rFonts w:ascii="Times New Roman" w:hAnsi="Times New Roman" w:cs="Times New Roman"/>
          <w:color w:val="auto"/>
          <w:sz w:val="28"/>
          <w:szCs w:val="28"/>
          <w:lang w:val="ru-RU"/>
        </w:rPr>
      </w:pPr>
      <w:r w:rsidRPr="00AE7DF5">
        <w:rPr>
          <w:rFonts w:ascii="Times New Roman" w:hAnsi="Times New Roman" w:cs="Times New Roman"/>
          <w:color w:val="auto"/>
          <w:sz w:val="28"/>
          <w:szCs w:val="28"/>
          <w:lang w:val="ru-RU"/>
        </w:rPr>
        <w:t xml:space="preserve">В 2022 году МБУК «Новоржевский РКСК»  была поставлена барабанная установка – подарок губернатора Псковской области, а также приобретены  конвекторы (50 шт.) и   тепловые завесы (3 шт.) для </w:t>
      </w:r>
      <w:proofErr w:type="spellStart"/>
      <w:r w:rsidRPr="00AE7DF5">
        <w:rPr>
          <w:rFonts w:ascii="Times New Roman" w:hAnsi="Times New Roman" w:cs="Times New Roman"/>
          <w:color w:val="auto"/>
          <w:sz w:val="28"/>
          <w:szCs w:val="28"/>
          <w:lang w:val="ru-RU"/>
        </w:rPr>
        <w:t>Макаровского</w:t>
      </w:r>
      <w:proofErr w:type="spellEnd"/>
      <w:r w:rsidRPr="00AE7DF5">
        <w:rPr>
          <w:rFonts w:ascii="Times New Roman" w:hAnsi="Times New Roman" w:cs="Times New Roman"/>
          <w:color w:val="auto"/>
          <w:sz w:val="28"/>
          <w:szCs w:val="28"/>
          <w:lang w:val="ru-RU"/>
        </w:rPr>
        <w:t xml:space="preserve"> и </w:t>
      </w:r>
      <w:proofErr w:type="spellStart"/>
      <w:r w:rsidRPr="00AE7DF5">
        <w:rPr>
          <w:rFonts w:ascii="Times New Roman" w:hAnsi="Times New Roman" w:cs="Times New Roman"/>
          <w:color w:val="auto"/>
          <w:sz w:val="28"/>
          <w:szCs w:val="28"/>
          <w:lang w:val="ru-RU"/>
        </w:rPr>
        <w:t>Жадрицкого</w:t>
      </w:r>
      <w:proofErr w:type="spellEnd"/>
      <w:r w:rsidRPr="00AE7DF5">
        <w:rPr>
          <w:rFonts w:ascii="Times New Roman" w:hAnsi="Times New Roman" w:cs="Times New Roman"/>
          <w:color w:val="auto"/>
          <w:sz w:val="28"/>
          <w:szCs w:val="28"/>
          <w:lang w:val="ru-RU"/>
        </w:rPr>
        <w:t xml:space="preserve"> СДК за счёт средств МО «Новоржевский район». В </w:t>
      </w:r>
      <w:proofErr w:type="spellStart"/>
      <w:r w:rsidRPr="00AE7DF5">
        <w:rPr>
          <w:rFonts w:ascii="Times New Roman" w:hAnsi="Times New Roman" w:cs="Times New Roman"/>
          <w:color w:val="auto"/>
          <w:sz w:val="28"/>
          <w:szCs w:val="28"/>
          <w:lang w:val="ru-RU"/>
        </w:rPr>
        <w:t>Новоржевскую</w:t>
      </w:r>
      <w:proofErr w:type="spellEnd"/>
      <w:r w:rsidRPr="00AE7DF5">
        <w:rPr>
          <w:rFonts w:ascii="Times New Roman" w:hAnsi="Times New Roman" w:cs="Times New Roman"/>
          <w:color w:val="auto"/>
          <w:sz w:val="28"/>
          <w:szCs w:val="28"/>
          <w:lang w:val="ru-RU"/>
        </w:rPr>
        <w:t xml:space="preserve"> районную библиотеку и Дубровскую сельскую библиотеку было поступление  новых книг (детская литература)  - 245  документов (по федеральной  программе, ГБУК «ПОУНБ им. В.Я. Курбатова»).</w:t>
      </w:r>
    </w:p>
    <w:p w:rsidR="007C45F8" w:rsidRPr="00AE7DF5" w:rsidRDefault="007C45F8" w:rsidP="007C45F8">
      <w:pPr>
        <w:pStyle w:val="ab"/>
        <w:spacing w:line="200" w:lineRule="atLeast"/>
        <w:ind w:firstLine="540"/>
        <w:rPr>
          <w:rFonts w:ascii="Times New Roman" w:hAnsi="Times New Roman" w:cs="Times New Roman"/>
          <w:b/>
          <w:bCs/>
          <w:sz w:val="28"/>
          <w:szCs w:val="28"/>
          <w:lang w:val="ru-RU"/>
        </w:rPr>
      </w:pPr>
    </w:p>
    <w:p w:rsidR="007C45F8" w:rsidRPr="00FA1EDB" w:rsidRDefault="007C45F8" w:rsidP="007C45F8">
      <w:pPr>
        <w:pStyle w:val="ab"/>
        <w:spacing w:line="200" w:lineRule="atLeast"/>
        <w:ind w:firstLine="540"/>
        <w:rPr>
          <w:rFonts w:ascii="Times New Roman" w:hAnsi="Times New Roman" w:cs="Times New Roman"/>
          <w:color w:val="auto"/>
          <w:sz w:val="28"/>
          <w:szCs w:val="28"/>
          <w:lang w:val="ru-RU"/>
        </w:rPr>
      </w:pPr>
      <w:r w:rsidRPr="00FA1EDB">
        <w:rPr>
          <w:rFonts w:ascii="Times New Roman" w:hAnsi="Times New Roman" w:cs="Times New Roman"/>
          <w:bCs/>
          <w:color w:val="auto"/>
          <w:sz w:val="28"/>
          <w:szCs w:val="28"/>
          <w:lang w:val="ru-RU"/>
        </w:rPr>
        <w:t>Оснащенность компьютерной техникой учреждений культуры составляет:</w:t>
      </w:r>
    </w:p>
    <w:tbl>
      <w:tblPr>
        <w:tblW w:w="9565" w:type="dxa"/>
        <w:tblInd w:w="40" w:type="dxa"/>
        <w:tblBorders>
          <w:top w:val="single" w:sz="4" w:space="0" w:color="000001"/>
          <w:left w:val="single" w:sz="4" w:space="0" w:color="000001"/>
          <w:bottom w:val="single" w:sz="4" w:space="0" w:color="000001"/>
          <w:insideH w:val="single" w:sz="4" w:space="0" w:color="000001"/>
        </w:tblBorders>
        <w:tblCellMar>
          <w:left w:w="-5" w:type="dxa"/>
          <w:right w:w="40" w:type="dxa"/>
        </w:tblCellMar>
        <w:tblLook w:val="0000"/>
      </w:tblPr>
      <w:tblGrid>
        <w:gridCol w:w="5103"/>
        <w:gridCol w:w="4462"/>
      </w:tblGrid>
      <w:tr w:rsidR="007C45F8" w:rsidRPr="00FA1EDB" w:rsidTr="007C45F8">
        <w:trPr>
          <w:trHeight w:hRule="exact" w:val="759"/>
        </w:trPr>
        <w:tc>
          <w:tcPr>
            <w:tcW w:w="5103" w:type="dxa"/>
            <w:tcBorders>
              <w:top w:val="single" w:sz="4" w:space="0" w:color="000001"/>
              <w:left w:val="single" w:sz="4" w:space="0" w:color="000001"/>
              <w:bottom w:val="single" w:sz="4" w:space="0" w:color="000001"/>
            </w:tcBorders>
            <w:shd w:val="clear" w:color="auto" w:fill="FFFFFF"/>
            <w:tcMar>
              <w:left w:w="-5" w:type="dxa"/>
            </w:tcMar>
            <w:vAlign w:val="center"/>
          </w:tcPr>
          <w:p w:rsidR="007C45F8" w:rsidRPr="00FA1EDB" w:rsidRDefault="007C45F8" w:rsidP="007C45F8">
            <w:pPr>
              <w:shd w:val="clear" w:color="auto" w:fill="FFFFFF"/>
              <w:snapToGrid w:val="0"/>
              <w:spacing w:line="200" w:lineRule="atLeast"/>
              <w:jc w:val="center"/>
              <w:rPr>
                <w:rFonts w:ascii="Times New Roman" w:eastAsia="Calibri" w:hAnsi="Times New Roman" w:cs="Times New Roman"/>
                <w:sz w:val="28"/>
                <w:szCs w:val="28"/>
              </w:rPr>
            </w:pPr>
            <w:r w:rsidRPr="00FA1EDB">
              <w:rPr>
                <w:rFonts w:ascii="Times New Roman" w:eastAsia="Calibri" w:hAnsi="Times New Roman" w:cs="Times New Roman"/>
                <w:spacing w:val="-3"/>
                <w:sz w:val="28"/>
                <w:szCs w:val="28"/>
              </w:rPr>
              <w:t>Тип учреждения культуры</w:t>
            </w:r>
          </w:p>
        </w:tc>
        <w:tc>
          <w:tcPr>
            <w:tcW w:w="4462"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7C45F8" w:rsidRPr="00FA1EDB" w:rsidRDefault="007C45F8" w:rsidP="007C45F8">
            <w:pPr>
              <w:shd w:val="clear" w:color="auto" w:fill="FFFFFF"/>
              <w:snapToGrid w:val="0"/>
              <w:spacing w:line="200" w:lineRule="atLeast"/>
              <w:jc w:val="center"/>
              <w:rPr>
                <w:rFonts w:ascii="Times New Roman" w:eastAsia="Calibri" w:hAnsi="Times New Roman" w:cs="Times New Roman"/>
                <w:sz w:val="28"/>
                <w:szCs w:val="28"/>
              </w:rPr>
            </w:pPr>
            <w:r w:rsidRPr="00FA1EDB">
              <w:rPr>
                <w:rFonts w:ascii="Times New Roman" w:eastAsia="Calibri" w:hAnsi="Times New Roman" w:cs="Times New Roman"/>
                <w:spacing w:val="2"/>
                <w:sz w:val="28"/>
                <w:szCs w:val="28"/>
              </w:rPr>
              <w:t>Количество компьют</w:t>
            </w:r>
            <w:r w:rsidRPr="00FA1EDB">
              <w:rPr>
                <w:rFonts w:ascii="Times New Roman" w:eastAsia="Calibri" w:hAnsi="Times New Roman" w:cs="Times New Roman"/>
                <w:spacing w:val="-2"/>
                <w:sz w:val="28"/>
                <w:szCs w:val="28"/>
              </w:rPr>
              <w:t>еров</w:t>
            </w:r>
          </w:p>
        </w:tc>
      </w:tr>
      <w:tr w:rsidR="007C45F8" w:rsidRPr="001500E5" w:rsidTr="007C45F8">
        <w:trPr>
          <w:trHeight w:hRule="exact" w:val="516"/>
        </w:trPr>
        <w:tc>
          <w:tcPr>
            <w:tcW w:w="5103" w:type="dxa"/>
            <w:tcBorders>
              <w:top w:val="single" w:sz="4" w:space="0" w:color="000001"/>
              <w:left w:val="single" w:sz="4" w:space="0" w:color="000001"/>
              <w:bottom w:val="single" w:sz="4" w:space="0" w:color="000001"/>
            </w:tcBorders>
            <w:shd w:val="clear" w:color="auto" w:fill="FFFFFF"/>
            <w:tcMar>
              <w:left w:w="-5" w:type="dxa"/>
            </w:tcMar>
            <w:vAlign w:val="center"/>
          </w:tcPr>
          <w:p w:rsidR="007C45F8" w:rsidRPr="00AE7DF5" w:rsidRDefault="007C45F8" w:rsidP="007C45F8">
            <w:pPr>
              <w:pStyle w:val="a3"/>
              <w:numPr>
                <w:ilvl w:val="0"/>
                <w:numId w:val="6"/>
              </w:numPr>
              <w:spacing w:line="276" w:lineRule="auto"/>
              <w:ind w:left="-851" w:firstLine="0"/>
              <w:rPr>
                <w:sz w:val="28"/>
                <w:szCs w:val="28"/>
              </w:rPr>
            </w:pPr>
            <w:r w:rsidRPr="00AE7DF5">
              <w:rPr>
                <w:sz w:val="28"/>
                <w:szCs w:val="28"/>
              </w:rPr>
              <w:t>1. МБУК «Новоржевский РКСК»</w:t>
            </w:r>
          </w:p>
          <w:p w:rsidR="007C45F8" w:rsidRPr="00AE7DF5" w:rsidRDefault="007C45F8" w:rsidP="007C45F8">
            <w:pPr>
              <w:pStyle w:val="a3"/>
              <w:numPr>
                <w:ilvl w:val="0"/>
                <w:numId w:val="6"/>
              </w:numPr>
              <w:spacing w:line="276" w:lineRule="auto"/>
              <w:ind w:left="-851" w:firstLine="0"/>
              <w:rPr>
                <w:sz w:val="28"/>
                <w:szCs w:val="28"/>
              </w:rPr>
            </w:pPr>
          </w:p>
          <w:p w:rsidR="007C45F8" w:rsidRPr="001500E5" w:rsidRDefault="007C45F8" w:rsidP="007C45F8">
            <w:pPr>
              <w:ind w:left="-851"/>
              <w:rPr>
                <w:rFonts w:ascii="Times New Roman" w:eastAsia="Calibri" w:hAnsi="Times New Roman" w:cs="Times New Roman"/>
                <w:spacing w:val="-3"/>
                <w:sz w:val="28"/>
                <w:szCs w:val="28"/>
              </w:rPr>
            </w:pPr>
          </w:p>
        </w:tc>
        <w:tc>
          <w:tcPr>
            <w:tcW w:w="4462"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7C45F8" w:rsidRPr="001500E5" w:rsidRDefault="007C45F8" w:rsidP="007C45F8">
            <w:pPr>
              <w:shd w:val="clear" w:color="auto" w:fill="FFFFFF"/>
              <w:snapToGrid w:val="0"/>
              <w:spacing w:line="200" w:lineRule="atLeast"/>
              <w:jc w:val="center"/>
              <w:rPr>
                <w:rFonts w:ascii="Times New Roman" w:eastAsia="Calibri" w:hAnsi="Times New Roman" w:cs="Times New Roman"/>
                <w:spacing w:val="2"/>
                <w:sz w:val="28"/>
                <w:szCs w:val="28"/>
              </w:rPr>
            </w:pPr>
            <w:r w:rsidRPr="001500E5">
              <w:rPr>
                <w:rFonts w:ascii="Times New Roman" w:eastAsia="Calibri" w:hAnsi="Times New Roman" w:cs="Times New Roman"/>
                <w:spacing w:val="2"/>
                <w:sz w:val="28"/>
                <w:szCs w:val="28"/>
              </w:rPr>
              <w:t>22 шт.</w:t>
            </w:r>
          </w:p>
        </w:tc>
      </w:tr>
      <w:tr w:rsidR="007C45F8" w:rsidRPr="001500E5" w:rsidTr="007C45F8">
        <w:trPr>
          <w:trHeight w:hRule="exact" w:val="516"/>
        </w:trPr>
        <w:tc>
          <w:tcPr>
            <w:tcW w:w="5103" w:type="dxa"/>
            <w:tcBorders>
              <w:top w:val="single" w:sz="4" w:space="0" w:color="000001"/>
              <w:left w:val="single" w:sz="4" w:space="0" w:color="000001"/>
              <w:bottom w:val="single" w:sz="4" w:space="0" w:color="000001"/>
            </w:tcBorders>
            <w:shd w:val="clear" w:color="auto" w:fill="FFFFFF"/>
            <w:tcMar>
              <w:left w:w="-5" w:type="dxa"/>
            </w:tcMar>
            <w:vAlign w:val="center"/>
          </w:tcPr>
          <w:p w:rsidR="007C45F8" w:rsidRPr="001500E5" w:rsidRDefault="007C45F8" w:rsidP="007C45F8">
            <w:pPr>
              <w:shd w:val="clear" w:color="auto" w:fill="FFFFFF"/>
              <w:snapToGrid w:val="0"/>
              <w:spacing w:line="200" w:lineRule="atLeast"/>
              <w:rPr>
                <w:rFonts w:ascii="Times New Roman" w:eastAsia="Calibri" w:hAnsi="Times New Roman" w:cs="Times New Roman"/>
                <w:spacing w:val="-3"/>
                <w:sz w:val="28"/>
                <w:szCs w:val="28"/>
              </w:rPr>
            </w:pPr>
            <w:r w:rsidRPr="001500E5">
              <w:rPr>
                <w:rFonts w:ascii="Times New Roman" w:eastAsia="Calibri" w:hAnsi="Times New Roman" w:cs="Times New Roman"/>
                <w:spacing w:val="-3"/>
                <w:sz w:val="28"/>
                <w:szCs w:val="28"/>
              </w:rPr>
              <w:t xml:space="preserve">2. </w:t>
            </w:r>
            <w:r w:rsidRPr="001500E5">
              <w:rPr>
                <w:rFonts w:ascii="Times New Roman" w:eastAsia="Calibri" w:hAnsi="Times New Roman" w:cs="Times New Roman"/>
                <w:sz w:val="28"/>
                <w:szCs w:val="28"/>
              </w:rPr>
              <w:t>МБУ ДО Новоржевская ДШИ</w:t>
            </w:r>
          </w:p>
          <w:p w:rsidR="007C45F8" w:rsidRPr="001500E5" w:rsidRDefault="007C45F8" w:rsidP="007C45F8">
            <w:pPr>
              <w:shd w:val="clear" w:color="auto" w:fill="FFFFFF"/>
              <w:snapToGrid w:val="0"/>
              <w:spacing w:line="200" w:lineRule="atLeast"/>
              <w:jc w:val="center"/>
              <w:rPr>
                <w:rFonts w:ascii="Times New Roman" w:eastAsia="Calibri" w:hAnsi="Times New Roman" w:cs="Times New Roman"/>
                <w:sz w:val="28"/>
                <w:szCs w:val="28"/>
              </w:rPr>
            </w:pPr>
          </w:p>
        </w:tc>
        <w:tc>
          <w:tcPr>
            <w:tcW w:w="4462"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7C45F8" w:rsidRPr="001500E5" w:rsidRDefault="007C45F8" w:rsidP="007C45F8">
            <w:pPr>
              <w:shd w:val="clear" w:color="auto" w:fill="FFFFFF"/>
              <w:spacing w:line="200" w:lineRule="atLeast"/>
              <w:jc w:val="center"/>
              <w:rPr>
                <w:rFonts w:ascii="Times New Roman" w:eastAsia="Calibri" w:hAnsi="Times New Roman" w:cs="Times New Roman"/>
                <w:spacing w:val="-2"/>
                <w:sz w:val="28"/>
                <w:szCs w:val="28"/>
              </w:rPr>
            </w:pPr>
            <w:r w:rsidRPr="001500E5">
              <w:rPr>
                <w:rFonts w:ascii="Times New Roman" w:eastAsia="Calibri" w:hAnsi="Times New Roman" w:cs="Times New Roman"/>
                <w:spacing w:val="-2"/>
                <w:sz w:val="28"/>
                <w:szCs w:val="28"/>
              </w:rPr>
              <w:t>15шт. (из них 7 ноутбуков)</w:t>
            </w:r>
          </w:p>
          <w:p w:rsidR="007C45F8" w:rsidRPr="001500E5" w:rsidRDefault="007C45F8" w:rsidP="007C45F8">
            <w:pPr>
              <w:shd w:val="clear" w:color="auto" w:fill="FFFFFF"/>
              <w:spacing w:line="200" w:lineRule="atLeast"/>
              <w:jc w:val="center"/>
              <w:rPr>
                <w:rFonts w:ascii="Times New Roman" w:eastAsia="Calibri" w:hAnsi="Times New Roman" w:cs="Times New Roman"/>
                <w:sz w:val="28"/>
                <w:szCs w:val="28"/>
              </w:rPr>
            </w:pPr>
          </w:p>
        </w:tc>
      </w:tr>
    </w:tbl>
    <w:p w:rsidR="007C45F8" w:rsidRDefault="007C45F8" w:rsidP="007C45F8">
      <w:pPr>
        <w:spacing w:after="192" w:line="200" w:lineRule="atLeast"/>
        <w:jc w:val="both"/>
        <w:rPr>
          <w:rFonts w:ascii="Times New Roman" w:eastAsia="Calibri" w:hAnsi="Times New Roman" w:cs="Times New Roman"/>
          <w:sz w:val="28"/>
          <w:szCs w:val="28"/>
        </w:rPr>
      </w:pPr>
    </w:p>
    <w:p w:rsidR="007C45F8" w:rsidRPr="00AE7DF5" w:rsidRDefault="007C45F8" w:rsidP="007C45F8">
      <w:pPr>
        <w:spacing w:after="192" w:line="200" w:lineRule="atLeast"/>
        <w:jc w:val="both"/>
        <w:rPr>
          <w:rFonts w:ascii="Times New Roman" w:eastAsia="Calibri" w:hAnsi="Times New Roman" w:cs="Times New Roman"/>
          <w:sz w:val="28"/>
          <w:szCs w:val="28"/>
        </w:rPr>
      </w:pPr>
      <w:r w:rsidRPr="00AE7DF5">
        <w:rPr>
          <w:rFonts w:ascii="Times New Roman" w:eastAsia="Calibri" w:hAnsi="Times New Roman" w:cs="Times New Roman"/>
          <w:sz w:val="28"/>
          <w:szCs w:val="28"/>
        </w:rPr>
        <w:t>«Компьютерный парк» МБУК «Новоржевский РКСК» сильно устарел и нуждается в обновлении 15 единиц.</w:t>
      </w:r>
    </w:p>
    <w:p w:rsidR="007C45F8" w:rsidRPr="00AE7DF5" w:rsidRDefault="007C45F8" w:rsidP="007C45F8">
      <w:pPr>
        <w:ind w:left="-851" w:firstLine="851"/>
        <w:jc w:val="both"/>
        <w:rPr>
          <w:rFonts w:ascii="Times New Roman" w:eastAsia="Calibri" w:hAnsi="Times New Roman" w:cs="Times New Roman"/>
          <w:sz w:val="28"/>
          <w:szCs w:val="28"/>
        </w:rPr>
      </w:pPr>
      <w:r w:rsidRPr="00AE7DF5">
        <w:rPr>
          <w:rFonts w:ascii="Times New Roman" w:eastAsia="Calibri" w:hAnsi="Times New Roman" w:cs="Times New Roman"/>
          <w:sz w:val="28"/>
          <w:szCs w:val="28"/>
        </w:rPr>
        <w:t>1. МБУК «Новоржевский РКСК»</w:t>
      </w:r>
    </w:p>
    <w:tbl>
      <w:tblPr>
        <w:tblW w:w="9552" w:type="dxa"/>
        <w:tblInd w:w="40" w:type="dxa"/>
        <w:tblBorders>
          <w:top w:val="single" w:sz="4" w:space="0" w:color="000001"/>
          <w:left w:val="single" w:sz="4" w:space="0" w:color="000001"/>
          <w:bottom w:val="single" w:sz="4" w:space="0" w:color="000001"/>
          <w:insideH w:val="single" w:sz="4" w:space="0" w:color="000001"/>
        </w:tblBorders>
        <w:tblCellMar>
          <w:left w:w="-5" w:type="dxa"/>
          <w:right w:w="40" w:type="dxa"/>
        </w:tblCellMar>
        <w:tblLook w:val="0000"/>
      </w:tblPr>
      <w:tblGrid>
        <w:gridCol w:w="3950"/>
        <w:gridCol w:w="2250"/>
        <w:gridCol w:w="3352"/>
      </w:tblGrid>
      <w:tr w:rsidR="007C45F8" w:rsidRPr="001500E5" w:rsidTr="007C45F8">
        <w:trPr>
          <w:trHeight w:hRule="exact" w:val="409"/>
        </w:trPr>
        <w:tc>
          <w:tcPr>
            <w:tcW w:w="4076" w:type="dxa"/>
            <w:tcBorders>
              <w:top w:val="single" w:sz="4" w:space="0" w:color="000001"/>
              <w:left w:val="single" w:sz="4" w:space="0" w:color="000001"/>
              <w:bottom w:val="single" w:sz="4" w:space="0" w:color="000001"/>
            </w:tcBorders>
            <w:shd w:val="clear" w:color="auto" w:fill="FFFFFF"/>
            <w:tcMar>
              <w:left w:w="-5" w:type="dxa"/>
            </w:tcMar>
            <w:vAlign w:val="center"/>
          </w:tcPr>
          <w:p w:rsidR="007C45F8" w:rsidRPr="00FA1EDB" w:rsidRDefault="007C45F8" w:rsidP="007C45F8">
            <w:pPr>
              <w:shd w:val="clear" w:color="auto" w:fill="FFFFFF"/>
              <w:snapToGrid w:val="0"/>
              <w:spacing w:line="200" w:lineRule="atLeast"/>
              <w:jc w:val="center"/>
              <w:rPr>
                <w:rFonts w:ascii="Times New Roman" w:eastAsia="Calibri" w:hAnsi="Times New Roman" w:cs="Times New Roman"/>
                <w:sz w:val="28"/>
                <w:szCs w:val="28"/>
              </w:rPr>
            </w:pPr>
            <w:r w:rsidRPr="00FA1EDB">
              <w:rPr>
                <w:rFonts w:ascii="Times New Roman" w:eastAsia="Calibri" w:hAnsi="Times New Roman" w:cs="Times New Roman"/>
                <w:color w:val="000000"/>
                <w:spacing w:val="-2"/>
                <w:sz w:val="28"/>
                <w:szCs w:val="28"/>
              </w:rPr>
              <w:t>Виды оборудования</w:t>
            </w:r>
          </w:p>
        </w:tc>
        <w:tc>
          <w:tcPr>
            <w:tcW w:w="1985" w:type="dxa"/>
            <w:tcBorders>
              <w:top w:val="single" w:sz="4" w:space="0" w:color="000001"/>
              <w:left w:val="single" w:sz="4" w:space="0" w:color="000001"/>
              <w:bottom w:val="single" w:sz="4" w:space="0" w:color="000001"/>
            </w:tcBorders>
            <w:shd w:val="clear" w:color="auto" w:fill="FFFFFF"/>
            <w:tcMar>
              <w:left w:w="-5" w:type="dxa"/>
            </w:tcMar>
            <w:vAlign w:val="center"/>
          </w:tcPr>
          <w:p w:rsidR="007C45F8" w:rsidRPr="00FA1EDB" w:rsidRDefault="007C45F8" w:rsidP="007C45F8">
            <w:pPr>
              <w:shd w:val="clear" w:color="auto" w:fill="FFFFFF"/>
              <w:snapToGrid w:val="0"/>
              <w:spacing w:line="200" w:lineRule="atLeast"/>
              <w:jc w:val="center"/>
              <w:rPr>
                <w:rFonts w:ascii="Times New Roman" w:eastAsia="Calibri" w:hAnsi="Times New Roman" w:cs="Times New Roman"/>
                <w:sz w:val="28"/>
                <w:szCs w:val="28"/>
              </w:rPr>
            </w:pPr>
            <w:r w:rsidRPr="00FA1EDB">
              <w:rPr>
                <w:rFonts w:ascii="Times New Roman" w:eastAsia="Calibri" w:hAnsi="Times New Roman" w:cs="Times New Roman"/>
                <w:color w:val="000000"/>
                <w:spacing w:val="-4"/>
                <w:sz w:val="28"/>
                <w:szCs w:val="28"/>
              </w:rPr>
              <w:t>Наличие</w:t>
            </w:r>
          </w:p>
        </w:tc>
        <w:tc>
          <w:tcPr>
            <w:tcW w:w="3491"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7C45F8" w:rsidRPr="00FA1EDB" w:rsidRDefault="007C45F8" w:rsidP="007C45F8">
            <w:pPr>
              <w:shd w:val="clear" w:color="auto" w:fill="FFFFFF"/>
              <w:snapToGrid w:val="0"/>
              <w:spacing w:line="200" w:lineRule="atLeast"/>
              <w:jc w:val="center"/>
              <w:rPr>
                <w:rFonts w:ascii="Times New Roman" w:eastAsia="Calibri" w:hAnsi="Times New Roman" w:cs="Times New Roman"/>
                <w:sz w:val="28"/>
                <w:szCs w:val="28"/>
              </w:rPr>
            </w:pPr>
            <w:r w:rsidRPr="00FA1EDB">
              <w:rPr>
                <w:rFonts w:ascii="Times New Roman" w:eastAsia="Calibri" w:hAnsi="Times New Roman" w:cs="Times New Roman"/>
                <w:color w:val="000000"/>
                <w:spacing w:val="-3"/>
                <w:sz w:val="28"/>
                <w:szCs w:val="28"/>
              </w:rPr>
              <w:t>Потребность</w:t>
            </w:r>
          </w:p>
        </w:tc>
      </w:tr>
      <w:tr w:rsidR="007C45F8" w:rsidRPr="001500E5" w:rsidTr="007C45F8">
        <w:trPr>
          <w:trHeight w:hRule="exact" w:val="991"/>
        </w:trPr>
        <w:tc>
          <w:tcPr>
            <w:tcW w:w="4076" w:type="dxa"/>
            <w:tcBorders>
              <w:top w:val="single" w:sz="4" w:space="0" w:color="000001"/>
              <w:left w:val="single" w:sz="4" w:space="0" w:color="000001"/>
              <w:bottom w:val="single" w:sz="4" w:space="0" w:color="000001"/>
            </w:tcBorders>
            <w:shd w:val="clear" w:color="auto" w:fill="FFFFFF"/>
            <w:tcMar>
              <w:left w:w="-5" w:type="dxa"/>
            </w:tcMar>
            <w:vAlign w:val="center"/>
          </w:tcPr>
          <w:p w:rsidR="007C45F8" w:rsidRPr="001500E5" w:rsidRDefault="007C45F8" w:rsidP="007C45F8">
            <w:pPr>
              <w:shd w:val="clear" w:color="auto" w:fill="FFFFFF"/>
              <w:snapToGrid w:val="0"/>
              <w:spacing w:line="200" w:lineRule="atLeast"/>
              <w:rPr>
                <w:rFonts w:ascii="Times New Roman" w:eastAsia="Calibri" w:hAnsi="Times New Roman" w:cs="Times New Roman"/>
                <w:sz w:val="28"/>
                <w:szCs w:val="28"/>
              </w:rPr>
            </w:pPr>
            <w:r w:rsidRPr="001500E5">
              <w:rPr>
                <w:rFonts w:ascii="Times New Roman" w:eastAsia="Calibri" w:hAnsi="Times New Roman" w:cs="Times New Roman"/>
                <w:sz w:val="28"/>
                <w:szCs w:val="28"/>
              </w:rPr>
              <w:t>Мебель</w:t>
            </w:r>
          </w:p>
        </w:tc>
        <w:tc>
          <w:tcPr>
            <w:tcW w:w="1985" w:type="dxa"/>
            <w:tcBorders>
              <w:top w:val="single" w:sz="4" w:space="0" w:color="000001"/>
              <w:left w:val="single" w:sz="4" w:space="0" w:color="000001"/>
              <w:bottom w:val="single" w:sz="4" w:space="0" w:color="000001"/>
            </w:tcBorders>
            <w:shd w:val="clear" w:color="auto" w:fill="FFFFFF"/>
            <w:tcMar>
              <w:left w:w="-5" w:type="dxa"/>
            </w:tcMar>
          </w:tcPr>
          <w:p w:rsidR="007C45F8" w:rsidRPr="001500E5" w:rsidRDefault="007C45F8" w:rsidP="007C45F8">
            <w:pPr>
              <w:jc w:val="center"/>
              <w:rPr>
                <w:rFonts w:ascii="Times New Roman" w:eastAsia="Calibri" w:hAnsi="Times New Roman" w:cs="Times New Roman"/>
                <w:sz w:val="28"/>
                <w:szCs w:val="28"/>
              </w:rPr>
            </w:pPr>
            <w:r w:rsidRPr="001500E5">
              <w:rPr>
                <w:rFonts w:ascii="Times New Roman" w:eastAsia="Calibri" w:hAnsi="Times New Roman" w:cs="Times New Roman"/>
                <w:sz w:val="28"/>
                <w:szCs w:val="28"/>
              </w:rPr>
              <w:t>недостаточно</w:t>
            </w:r>
          </w:p>
        </w:tc>
        <w:tc>
          <w:tcPr>
            <w:tcW w:w="3491"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C45F8" w:rsidRPr="001500E5" w:rsidRDefault="007C45F8" w:rsidP="007C45F8">
            <w:pPr>
              <w:rPr>
                <w:rFonts w:ascii="Times New Roman" w:eastAsia="Calibri" w:hAnsi="Times New Roman" w:cs="Times New Roman"/>
                <w:sz w:val="28"/>
                <w:szCs w:val="28"/>
              </w:rPr>
            </w:pPr>
            <w:r w:rsidRPr="001500E5">
              <w:rPr>
                <w:rFonts w:ascii="Times New Roman" w:eastAsia="Calibri" w:hAnsi="Times New Roman" w:cs="Times New Roman"/>
                <w:sz w:val="28"/>
                <w:szCs w:val="28"/>
              </w:rPr>
              <w:t>стулья, столы, кресла в зрительный зал 300 мест, стеллажи для книг в библиотеку</w:t>
            </w:r>
          </w:p>
        </w:tc>
      </w:tr>
      <w:tr w:rsidR="007C45F8" w:rsidRPr="001500E5" w:rsidTr="007C45F8">
        <w:trPr>
          <w:trHeight w:hRule="exact" w:val="862"/>
        </w:trPr>
        <w:tc>
          <w:tcPr>
            <w:tcW w:w="4076" w:type="dxa"/>
            <w:tcBorders>
              <w:top w:val="single" w:sz="4" w:space="0" w:color="000001"/>
              <w:left w:val="single" w:sz="4" w:space="0" w:color="000001"/>
              <w:bottom w:val="single" w:sz="4" w:space="0" w:color="000001"/>
            </w:tcBorders>
            <w:shd w:val="clear" w:color="auto" w:fill="FFFFFF"/>
            <w:tcMar>
              <w:left w:w="-5" w:type="dxa"/>
            </w:tcMar>
            <w:vAlign w:val="center"/>
          </w:tcPr>
          <w:p w:rsidR="007C45F8" w:rsidRPr="001500E5" w:rsidRDefault="007C45F8" w:rsidP="007C45F8">
            <w:pPr>
              <w:shd w:val="clear" w:color="auto" w:fill="FFFFFF"/>
              <w:snapToGrid w:val="0"/>
              <w:spacing w:line="200" w:lineRule="atLeast"/>
              <w:rPr>
                <w:rFonts w:ascii="Times New Roman" w:eastAsia="Calibri" w:hAnsi="Times New Roman" w:cs="Times New Roman"/>
                <w:sz w:val="28"/>
                <w:szCs w:val="28"/>
              </w:rPr>
            </w:pPr>
            <w:r w:rsidRPr="001500E5">
              <w:rPr>
                <w:rFonts w:ascii="Times New Roman" w:eastAsia="Calibri" w:hAnsi="Times New Roman" w:cs="Times New Roman"/>
                <w:color w:val="000000"/>
                <w:spacing w:val="-2"/>
                <w:sz w:val="28"/>
                <w:szCs w:val="28"/>
              </w:rPr>
              <w:t>Транспортные средства</w:t>
            </w:r>
          </w:p>
        </w:tc>
        <w:tc>
          <w:tcPr>
            <w:tcW w:w="1985" w:type="dxa"/>
            <w:tcBorders>
              <w:top w:val="single" w:sz="4" w:space="0" w:color="000001"/>
              <w:left w:val="single" w:sz="4" w:space="0" w:color="000001"/>
              <w:bottom w:val="single" w:sz="4" w:space="0" w:color="000001"/>
            </w:tcBorders>
            <w:shd w:val="clear" w:color="auto" w:fill="FFFFFF"/>
            <w:tcMar>
              <w:left w:w="-5" w:type="dxa"/>
            </w:tcMar>
          </w:tcPr>
          <w:p w:rsidR="007C45F8" w:rsidRPr="001500E5" w:rsidRDefault="007C45F8" w:rsidP="007C45F8">
            <w:pPr>
              <w:jc w:val="center"/>
              <w:rPr>
                <w:rFonts w:ascii="Times New Roman" w:eastAsia="Calibri" w:hAnsi="Times New Roman" w:cs="Times New Roman"/>
                <w:sz w:val="28"/>
                <w:szCs w:val="28"/>
              </w:rPr>
            </w:pPr>
            <w:r w:rsidRPr="001500E5">
              <w:rPr>
                <w:rFonts w:ascii="Times New Roman" w:eastAsia="Calibri" w:hAnsi="Times New Roman" w:cs="Times New Roman"/>
                <w:sz w:val="28"/>
                <w:szCs w:val="28"/>
              </w:rPr>
              <w:t xml:space="preserve">автобус </w:t>
            </w:r>
          </w:p>
          <w:p w:rsidR="007C45F8" w:rsidRPr="001500E5" w:rsidRDefault="007C45F8" w:rsidP="007C45F8">
            <w:pPr>
              <w:jc w:val="center"/>
              <w:rPr>
                <w:rFonts w:ascii="Times New Roman" w:eastAsia="Calibri" w:hAnsi="Times New Roman" w:cs="Times New Roman"/>
                <w:sz w:val="28"/>
                <w:szCs w:val="28"/>
              </w:rPr>
            </w:pPr>
            <w:r w:rsidRPr="001500E5">
              <w:rPr>
                <w:rFonts w:ascii="Times New Roman" w:eastAsia="Calibri" w:hAnsi="Times New Roman" w:cs="Times New Roman"/>
                <w:sz w:val="28"/>
                <w:szCs w:val="28"/>
              </w:rPr>
              <w:t>ГАЗЕЛЬ-</w:t>
            </w:r>
          </w:p>
          <w:p w:rsidR="007C45F8" w:rsidRPr="001500E5" w:rsidRDefault="007C45F8" w:rsidP="007C45F8">
            <w:pPr>
              <w:jc w:val="center"/>
              <w:rPr>
                <w:rFonts w:ascii="Times New Roman" w:eastAsia="Calibri" w:hAnsi="Times New Roman" w:cs="Times New Roman"/>
                <w:sz w:val="28"/>
                <w:szCs w:val="28"/>
              </w:rPr>
            </w:pPr>
            <w:r w:rsidRPr="001500E5">
              <w:rPr>
                <w:rFonts w:ascii="Times New Roman" w:eastAsia="Calibri" w:hAnsi="Times New Roman" w:cs="Times New Roman"/>
                <w:sz w:val="28"/>
                <w:szCs w:val="28"/>
              </w:rPr>
              <w:t>13 мест</w:t>
            </w:r>
          </w:p>
        </w:tc>
        <w:tc>
          <w:tcPr>
            <w:tcW w:w="3491"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C45F8" w:rsidRPr="001500E5" w:rsidRDefault="007C45F8" w:rsidP="007C45F8">
            <w:pPr>
              <w:rPr>
                <w:rFonts w:ascii="Times New Roman" w:eastAsia="Calibri" w:hAnsi="Times New Roman" w:cs="Times New Roman"/>
                <w:sz w:val="28"/>
                <w:szCs w:val="28"/>
              </w:rPr>
            </w:pPr>
            <w:r w:rsidRPr="001500E5">
              <w:rPr>
                <w:rFonts w:ascii="Times New Roman" w:eastAsia="Calibri" w:hAnsi="Times New Roman" w:cs="Times New Roman"/>
                <w:sz w:val="28"/>
                <w:szCs w:val="28"/>
              </w:rPr>
              <w:t>автоклуб</w:t>
            </w:r>
          </w:p>
        </w:tc>
      </w:tr>
      <w:tr w:rsidR="007C45F8" w:rsidRPr="001500E5" w:rsidTr="007C45F8">
        <w:trPr>
          <w:trHeight w:hRule="exact" w:val="346"/>
        </w:trPr>
        <w:tc>
          <w:tcPr>
            <w:tcW w:w="4076" w:type="dxa"/>
            <w:tcBorders>
              <w:top w:val="single" w:sz="4" w:space="0" w:color="000001"/>
              <w:left w:val="single" w:sz="4" w:space="0" w:color="000001"/>
              <w:bottom w:val="single" w:sz="4" w:space="0" w:color="000001"/>
            </w:tcBorders>
            <w:shd w:val="clear" w:color="auto" w:fill="FFFFFF"/>
            <w:tcMar>
              <w:left w:w="-5" w:type="dxa"/>
            </w:tcMar>
            <w:vAlign w:val="center"/>
          </w:tcPr>
          <w:p w:rsidR="007C45F8" w:rsidRPr="001500E5" w:rsidRDefault="007C45F8" w:rsidP="007C45F8">
            <w:pPr>
              <w:shd w:val="clear" w:color="auto" w:fill="FFFFFF"/>
              <w:snapToGrid w:val="0"/>
              <w:spacing w:line="200" w:lineRule="atLeast"/>
              <w:ind w:hanging="58"/>
              <w:rPr>
                <w:rFonts w:ascii="Times New Roman" w:eastAsia="Calibri" w:hAnsi="Times New Roman" w:cs="Times New Roman"/>
                <w:sz w:val="28"/>
                <w:szCs w:val="28"/>
              </w:rPr>
            </w:pPr>
            <w:r w:rsidRPr="001500E5">
              <w:rPr>
                <w:rFonts w:ascii="Times New Roman" w:eastAsia="Calibri" w:hAnsi="Times New Roman" w:cs="Times New Roman"/>
                <w:color w:val="000000"/>
                <w:sz w:val="28"/>
                <w:szCs w:val="28"/>
              </w:rPr>
              <w:t>Оборудование охранной сигнализа</w:t>
            </w:r>
            <w:r w:rsidRPr="001500E5">
              <w:rPr>
                <w:rFonts w:ascii="Times New Roman" w:eastAsia="Calibri" w:hAnsi="Times New Roman" w:cs="Times New Roman"/>
                <w:color w:val="000000"/>
                <w:spacing w:val="-1"/>
                <w:sz w:val="28"/>
                <w:szCs w:val="28"/>
              </w:rPr>
              <w:t>ции</w:t>
            </w:r>
          </w:p>
        </w:tc>
        <w:tc>
          <w:tcPr>
            <w:tcW w:w="1985" w:type="dxa"/>
            <w:tcBorders>
              <w:top w:val="single" w:sz="4" w:space="0" w:color="000001"/>
              <w:left w:val="single" w:sz="4" w:space="0" w:color="000001"/>
              <w:bottom w:val="single" w:sz="4" w:space="0" w:color="000001"/>
            </w:tcBorders>
            <w:shd w:val="clear" w:color="auto" w:fill="FFFFFF"/>
            <w:tcMar>
              <w:left w:w="-5" w:type="dxa"/>
            </w:tcMar>
          </w:tcPr>
          <w:p w:rsidR="007C45F8" w:rsidRPr="001500E5" w:rsidRDefault="007C45F8" w:rsidP="007C45F8">
            <w:pPr>
              <w:jc w:val="center"/>
              <w:rPr>
                <w:rFonts w:ascii="Times New Roman" w:eastAsia="Calibri" w:hAnsi="Times New Roman" w:cs="Times New Roman"/>
                <w:sz w:val="28"/>
                <w:szCs w:val="28"/>
              </w:rPr>
            </w:pPr>
            <w:r w:rsidRPr="001500E5">
              <w:rPr>
                <w:rFonts w:ascii="Times New Roman" w:eastAsia="Calibri" w:hAnsi="Times New Roman" w:cs="Times New Roman"/>
                <w:sz w:val="28"/>
                <w:szCs w:val="28"/>
              </w:rPr>
              <w:t>имеется</w:t>
            </w:r>
          </w:p>
          <w:p w:rsidR="007C45F8" w:rsidRPr="001500E5" w:rsidRDefault="007C45F8" w:rsidP="007C45F8">
            <w:pPr>
              <w:jc w:val="center"/>
              <w:rPr>
                <w:rFonts w:ascii="Times New Roman" w:eastAsia="Calibri" w:hAnsi="Times New Roman" w:cs="Times New Roman"/>
                <w:sz w:val="28"/>
                <w:szCs w:val="28"/>
              </w:rPr>
            </w:pPr>
            <w:proofErr w:type="gramStart"/>
            <w:r w:rsidRPr="001500E5">
              <w:rPr>
                <w:rFonts w:ascii="Times New Roman" w:eastAsia="Calibri" w:hAnsi="Times New Roman" w:cs="Times New Roman"/>
                <w:sz w:val="28"/>
                <w:szCs w:val="28"/>
              </w:rPr>
              <w:t>( видеонаблюдение,</w:t>
            </w:r>
            <w:proofErr w:type="gramEnd"/>
          </w:p>
          <w:p w:rsidR="007C45F8" w:rsidRPr="001500E5" w:rsidRDefault="007C45F8" w:rsidP="007C45F8">
            <w:pPr>
              <w:jc w:val="center"/>
              <w:rPr>
                <w:rFonts w:ascii="Times New Roman" w:eastAsia="Calibri" w:hAnsi="Times New Roman" w:cs="Times New Roman"/>
                <w:sz w:val="28"/>
                <w:szCs w:val="28"/>
              </w:rPr>
            </w:pPr>
            <w:r w:rsidRPr="001500E5">
              <w:rPr>
                <w:rFonts w:ascii="Times New Roman" w:eastAsia="Calibri" w:hAnsi="Times New Roman" w:cs="Times New Roman"/>
                <w:sz w:val="28"/>
                <w:szCs w:val="28"/>
              </w:rPr>
              <w:t>тревожные кнопки)</w:t>
            </w:r>
          </w:p>
        </w:tc>
        <w:tc>
          <w:tcPr>
            <w:tcW w:w="3491"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C45F8" w:rsidRPr="001500E5" w:rsidRDefault="007C45F8" w:rsidP="007C45F8">
            <w:pPr>
              <w:rPr>
                <w:rFonts w:ascii="Times New Roman" w:eastAsia="Calibri" w:hAnsi="Times New Roman" w:cs="Times New Roman"/>
                <w:sz w:val="28"/>
                <w:szCs w:val="28"/>
              </w:rPr>
            </w:pPr>
            <w:r w:rsidRPr="001500E5">
              <w:rPr>
                <w:rFonts w:ascii="Times New Roman" w:eastAsia="Calibri" w:hAnsi="Times New Roman" w:cs="Times New Roman"/>
                <w:sz w:val="28"/>
                <w:szCs w:val="28"/>
              </w:rPr>
              <w:t>-</w:t>
            </w:r>
          </w:p>
        </w:tc>
      </w:tr>
      <w:tr w:rsidR="007C45F8" w:rsidRPr="001500E5" w:rsidTr="007C45F8">
        <w:trPr>
          <w:trHeight w:hRule="exact" w:val="659"/>
        </w:trPr>
        <w:tc>
          <w:tcPr>
            <w:tcW w:w="4076" w:type="dxa"/>
            <w:tcBorders>
              <w:top w:val="single" w:sz="4" w:space="0" w:color="000001"/>
              <w:left w:val="single" w:sz="4" w:space="0" w:color="000001"/>
              <w:bottom w:val="single" w:sz="4" w:space="0" w:color="000001"/>
            </w:tcBorders>
            <w:shd w:val="clear" w:color="auto" w:fill="FFFFFF"/>
            <w:tcMar>
              <w:left w:w="-5" w:type="dxa"/>
            </w:tcMar>
            <w:vAlign w:val="center"/>
          </w:tcPr>
          <w:p w:rsidR="007C45F8" w:rsidRPr="001500E5" w:rsidRDefault="007C45F8" w:rsidP="007C45F8">
            <w:pPr>
              <w:shd w:val="clear" w:color="auto" w:fill="FFFFFF"/>
              <w:snapToGrid w:val="0"/>
              <w:spacing w:line="200" w:lineRule="atLeast"/>
              <w:rPr>
                <w:rFonts w:ascii="Times New Roman" w:eastAsia="Calibri" w:hAnsi="Times New Roman" w:cs="Times New Roman"/>
                <w:sz w:val="28"/>
                <w:szCs w:val="28"/>
              </w:rPr>
            </w:pPr>
            <w:r w:rsidRPr="001500E5">
              <w:rPr>
                <w:rFonts w:ascii="Times New Roman" w:eastAsia="Calibri" w:hAnsi="Times New Roman" w:cs="Times New Roman"/>
                <w:color w:val="000000"/>
                <w:spacing w:val="5"/>
                <w:sz w:val="28"/>
                <w:szCs w:val="28"/>
              </w:rPr>
              <w:t>Специальное сценическое оборудо</w:t>
            </w:r>
            <w:r w:rsidRPr="001500E5">
              <w:rPr>
                <w:rFonts w:ascii="Times New Roman" w:eastAsia="Calibri" w:hAnsi="Times New Roman" w:cs="Times New Roman"/>
                <w:color w:val="000000"/>
                <w:sz w:val="28"/>
                <w:szCs w:val="28"/>
              </w:rPr>
              <w:t>вание</w:t>
            </w:r>
          </w:p>
        </w:tc>
        <w:tc>
          <w:tcPr>
            <w:tcW w:w="1985" w:type="dxa"/>
            <w:tcBorders>
              <w:top w:val="single" w:sz="4" w:space="0" w:color="000001"/>
              <w:left w:val="single" w:sz="4" w:space="0" w:color="000001"/>
              <w:bottom w:val="single" w:sz="4" w:space="0" w:color="000001"/>
            </w:tcBorders>
            <w:shd w:val="clear" w:color="auto" w:fill="FFFFFF"/>
            <w:tcMar>
              <w:left w:w="-5" w:type="dxa"/>
            </w:tcMar>
          </w:tcPr>
          <w:p w:rsidR="007C45F8" w:rsidRPr="001500E5" w:rsidRDefault="007C45F8" w:rsidP="007C45F8">
            <w:pPr>
              <w:jc w:val="center"/>
              <w:rPr>
                <w:rFonts w:ascii="Times New Roman" w:eastAsia="Calibri" w:hAnsi="Times New Roman" w:cs="Times New Roman"/>
                <w:sz w:val="28"/>
                <w:szCs w:val="28"/>
              </w:rPr>
            </w:pPr>
            <w:r w:rsidRPr="001500E5">
              <w:rPr>
                <w:rFonts w:ascii="Times New Roman" w:eastAsia="Calibri" w:hAnsi="Times New Roman" w:cs="Times New Roman"/>
                <w:sz w:val="28"/>
                <w:szCs w:val="28"/>
              </w:rPr>
              <w:t>недостаточно</w:t>
            </w:r>
          </w:p>
        </w:tc>
        <w:tc>
          <w:tcPr>
            <w:tcW w:w="3491"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C45F8" w:rsidRPr="001500E5" w:rsidRDefault="007C45F8" w:rsidP="007C45F8">
            <w:pPr>
              <w:rPr>
                <w:rFonts w:ascii="Times New Roman" w:eastAsia="Calibri" w:hAnsi="Times New Roman" w:cs="Times New Roman"/>
                <w:sz w:val="28"/>
                <w:szCs w:val="28"/>
              </w:rPr>
            </w:pPr>
            <w:r w:rsidRPr="001500E5">
              <w:rPr>
                <w:rFonts w:ascii="Times New Roman" w:eastAsia="Calibri" w:hAnsi="Times New Roman" w:cs="Times New Roman"/>
                <w:sz w:val="28"/>
                <w:szCs w:val="28"/>
              </w:rPr>
              <w:t>экран для проектора, проектор</w:t>
            </w:r>
          </w:p>
        </w:tc>
      </w:tr>
      <w:tr w:rsidR="007C45F8" w:rsidRPr="001500E5" w:rsidTr="007C45F8">
        <w:trPr>
          <w:trHeight w:hRule="exact" w:val="961"/>
        </w:trPr>
        <w:tc>
          <w:tcPr>
            <w:tcW w:w="4076" w:type="dxa"/>
            <w:tcBorders>
              <w:top w:val="single" w:sz="4" w:space="0" w:color="000001"/>
              <w:left w:val="single" w:sz="4" w:space="0" w:color="000001"/>
              <w:bottom w:val="single" w:sz="4" w:space="0" w:color="000001"/>
            </w:tcBorders>
            <w:shd w:val="clear" w:color="auto" w:fill="FFFFFF"/>
            <w:tcMar>
              <w:left w:w="-5" w:type="dxa"/>
            </w:tcMar>
            <w:vAlign w:val="center"/>
          </w:tcPr>
          <w:p w:rsidR="007C45F8" w:rsidRPr="001500E5" w:rsidRDefault="007C45F8" w:rsidP="007C45F8">
            <w:pPr>
              <w:shd w:val="clear" w:color="auto" w:fill="FFFFFF"/>
              <w:snapToGrid w:val="0"/>
              <w:spacing w:line="200" w:lineRule="atLeast"/>
              <w:ind w:firstLine="14"/>
              <w:rPr>
                <w:rFonts w:ascii="Times New Roman" w:eastAsia="Calibri" w:hAnsi="Times New Roman" w:cs="Times New Roman"/>
                <w:sz w:val="28"/>
                <w:szCs w:val="28"/>
              </w:rPr>
            </w:pPr>
            <w:r w:rsidRPr="001500E5">
              <w:rPr>
                <w:rFonts w:ascii="Times New Roman" w:eastAsia="Calibri" w:hAnsi="Times New Roman" w:cs="Times New Roman"/>
                <w:color w:val="000000"/>
                <w:sz w:val="28"/>
                <w:szCs w:val="28"/>
              </w:rPr>
              <w:t xml:space="preserve">Профессиональная   </w:t>
            </w:r>
            <w:proofErr w:type="spellStart"/>
            <w:r w:rsidRPr="001500E5">
              <w:rPr>
                <w:rFonts w:ascii="Times New Roman" w:eastAsia="Calibri" w:hAnsi="Times New Roman" w:cs="Times New Roman"/>
                <w:color w:val="000000"/>
                <w:sz w:val="28"/>
                <w:szCs w:val="28"/>
              </w:rPr>
              <w:t>звукоусилитель</w:t>
            </w:r>
            <w:r w:rsidRPr="001500E5">
              <w:rPr>
                <w:rFonts w:ascii="Times New Roman" w:eastAsia="Calibri" w:hAnsi="Times New Roman" w:cs="Times New Roman"/>
                <w:color w:val="000000"/>
                <w:spacing w:val="-2"/>
                <w:sz w:val="28"/>
                <w:szCs w:val="28"/>
              </w:rPr>
              <w:t>ная</w:t>
            </w:r>
            <w:proofErr w:type="spellEnd"/>
            <w:r w:rsidRPr="001500E5">
              <w:rPr>
                <w:rFonts w:ascii="Times New Roman" w:eastAsia="Calibri" w:hAnsi="Times New Roman" w:cs="Times New Roman"/>
                <w:color w:val="000000"/>
                <w:spacing w:val="-2"/>
                <w:sz w:val="28"/>
                <w:szCs w:val="28"/>
              </w:rPr>
              <w:t xml:space="preserve"> и светотехническая аппаратура</w:t>
            </w:r>
          </w:p>
        </w:tc>
        <w:tc>
          <w:tcPr>
            <w:tcW w:w="1985" w:type="dxa"/>
            <w:tcBorders>
              <w:top w:val="single" w:sz="4" w:space="0" w:color="000001"/>
              <w:left w:val="single" w:sz="4" w:space="0" w:color="000001"/>
              <w:bottom w:val="single" w:sz="4" w:space="0" w:color="000001"/>
            </w:tcBorders>
            <w:shd w:val="clear" w:color="auto" w:fill="FFFFFF"/>
            <w:tcMar>
              <w:left w:w="-5" w:type="dxa"/>
            </w:tcMar>
          </w:tcPr>
          <w:p w:rsidR="007C45F8" w:rsidRPr="001500E5" w:rsidRDefault="007C45F8" w:rsidP="007C45F8">
            <w:pPr>
              <w:jc w:val="center"/>
              <w:rPr>
                <w:rFonts w:ascii="Times New Roman" w:eastAsia="Calibri" w:hAnsi="Times New Roman" w:cs="Times New Roman"/>
                <w:sz w:val="28"/>
                <w:szCs w:val="28"/>
              </w:rPr>
            </w:pPr>
            <w:r w:rsidRPr="001500E5">
              <w:rPr>
                <w:rFonts w:ascii="Times New Roman" w:eastAsia="Calibri" w:hAnsi="Times New Roman" w:cs="Times New Roman"/>
                <w:sz w:val="28"/>
                <w:szCs w:val="28"/>
              </w:rPr>
              <w:t>недостаточно</w:t>
            </w:r>
          </w:p>
        </w:tc>
        <w:tc>
          <w:tcPr>
            <w:tcW w:w="3491"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C45F8" w:rsidRPr="001500E5" w:rsidRDefault="007C45F8" w:rsidP="007C45F8">
            <w:pPr>
              <w:rPr>
                <w:rFonts w:ascii="Times New Roman" w:eastAsia="Calibri" w:hAnsi="Times New Roman" w:cs="Times New Roman"/>
                <w:sz w:val="28"/>
                <w:szCs w:val="28"/>
              </w:rPr>
            </w:pPr>
            <w:r w:rsidRPr="001500E5">
              <w:rPr>
                <w:rFonts w:ascii="Times New Roman" w:eastAsia="Calibri" w:hAnsi="Times New Roman" w:cs="Times New Roman"/>
                <w:sz w:val="28"/>
                <w:szCs w:val="28"/>
              </w:rPr>
              <w:t>софиты, световая пушка,  подвесные микрофоны, силовые звуковые и световые провода</w:t>
            </w:r>
          </w:p>
        </w:tc>
      </w:tr>
      <w:tr w:rsidR="007C45F8" w:rsidRPr="001500E5" w:rsidTr="007C45F8">
        <w:trPr>
          <w:trHeight w:hRule="exact" w:val="416"/>
        </w:trPr>
        <w:tc>
          <w:tcPr>
            <w:tcW w:w="4076" w:type="dxa"/>
            <w:tcBorders>
              <w:top w:val="single" w:sz="4" w:space="0" w:color="000001"/>
              <w:left w:val="single" w:sz="4" w:space="0" w:color="000001"/>
              <w:bottom w:val="single" w:sz="4" w:space="0" w:color="000001"/>
            </w:tcBorders>
            <w:shd w:val="clear" w:color="auto" w:fill="FFFFFF"/>
            <w:tcMar>
              <w:left w:w="-5" w:type="dxa"/>
            </w:tcMar>
            <w:vAlign w:val="center"/>
          </w:tcPr>
          <w:p w:rsidR="007C45F8" w:rsidRPr="001500E5" w:rsidRDefault="007C45F8" w:rsidP="007C45F8">
            <w:pPr>
              <w:shd w:val="clear" w:color="auto" w:fill="FFFFFF"/>
              <w:snapToGrid w:val="0"/>
              <w:spacing w:line="200" w:lineRule="atLeast"/>
              <w:rPr>
                <w:rFonts w:ascii="Times New Roman" w:eastAsia="Calibri" w:hAnsi="Times New Roman" w:cs="Times New Roman"/>
                <w:sz w:val="28"/>
                <w:szCs w:val="28"/>
              </w:rPr>
            </w:pPr>
            <w:r w:rsidRPr="001500E5">
              <w:rPr>
                <w:rFonts w:ascii="Times New Roman" w:eastAsia="Calibri" w:hAnsi="Times New Roman" w:cs="Times New Roman"/>
                <w:color w:val="000000"/>
                <w:spacing w:val="-3"/>
                <w:sz w:val="28"/>
                <w:szCs w:val="28"/>
              </w:rPr>
              <w:t>Музыкальные инструменты</w:t>
            </w:r>
          </w:p>
        </w:tc>
        <w:tc>
          <w:tcPr>
            <w:tcW w:w="1985" w:type="dxa"/>
            <w:tcBorders>
              <w:top w:val="single" w:sz="4" w:space="0" w:color="000001"/>
              <w:left w:val="single" w:sz="4" w:space="0" w:color="000001"/>
              <w:bottom w:val="single" w:sz="4" w:space="0" w:color="000001"/>
            </w:tcBorders>
            <w:shd w:val="clear" w:color="auto" w:fill="FFFFFF"/>
            <w:tcMar>
              <w:left w:w="-5" w:type="dxa"/>
            </w:tcMar>
          </w:tcPr>
          <w:p w:rsidR="007C45F8" w:rsidRPr="001500E5" w:rsidRDefault="007C45F8" w:rsidP="007C45F8">
            <w:pPr>
              <w:jc w:val="center"/>
              <w:rPr>
                <w:rFonts w:ascii="Times New Roman" w:eastAsia="Calibri" w:hAnsi="Times New Roman" w:cs="Times New Roman"/>
                <w:sz w:val="28"/>
                <w:szCs w:val="28"/>
              </w:rPr>
            </w:pPr>
            <w:r w:rsidRPr="001500E5">
              <w:rPr>
                <w:rFonts w:ascii="Times New Roman" w:eastAsia="Calibri" w:hAnsi="Times New Roman" w:cs="Times New Roman"/>
                <w:sz w:val="28"/>
                <w:szCs w:val="28"/>
              </w:rPr>
              <w:t>недостаточно</w:t>
            </w:r>
          </w:p>
        </w:tc>
        <w:tc>
          <w:tcPr>
            <w:tcW w:w="3491"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7C45F8" w:rsidRPr="001500E5" w:rsidRDefault="007C45F8" w:rsidP="007C45F8">
            <w:pPr>
              <w:rPr>
                <w:rFonts w:ascii="Times New Roman" w:eastAsia="Calibri" w:hAnsi="Times New Roman" w:cs="Times New Roman"/>
                <w:sz w:val="28"/>
                <w:szCs w:val="28"/>
              </w:rPr>
            </w:pPr>
            <w:r w:rsidRPr="001500E5">
              <w:rPr>
                <w:rFonts w:ascii="Times New Roman" w:eastAsia="Calibri" w:hAnsi="Times New Roman" w:cs="Times New Roman"/>
                <w:sz w:val="28"/>
                <w:szCs w:val="28"/>
              </w:rPr>
              <w:t>баян, гармонь</w:t>
            </w:r>
          </w:p>
        </w:tc>
      </w:tr>
    </w:tbl>
    <w:p w:rsidR="007C45F8" w:rsidRPr="00AE7DF5" w:rsidRDefault="007C45F8" w:rsidP="007C45F8">
      <w:pPr>
        <w:shd w:val="clear" w:color="auto" w:fill="FFFFFF"/>
        <w:spacing w:line="200" w:lineRule="atLeast"/>
        <w:ind w:right="19"/>
        <w:jc w:val="both"/>
        <w:rPr>
          <w:rFonts w:ascii="Times New Roman" w:eastAsia="Calibri" w:hAnsi="Times New Roman" w:cs="Times New Roman"/>
          <w:sz w:val="28"/>
          <w:szCs w:val="28"/>
        </w:rPr>
      </w:pPr>
    </w:p>
    <w:p w:rsidR="007C45F8" w:rsidRPr="00AE7DF5" w:rsidRDefault="007C45F8" w:rsidP="007C45F8">
      <w:pPr>
        <w:shd w:val="clear" w:color="auto" w:fill="FFFFFF"/>
        <w:spacing w:line="200" w:lineRule="atLeast"/>
        <w:ind w:right="19"/>
        <w:jc w:val="both"/>
        <w:rPr>
          <w:rFonts w:ascii="Times New Roman" w:eastAsia="Calibri" w:hAnsi="Times New Roman" w:cs="Times New Roman"/>
          <w:sz w:val="28"/>
          <w:szCs w:val="28"/>
        </w:rPr>
      </w:pPr>
      <w:r w:rsidRPr="00AE7DF5">
        <w:rPr>
          <w:rFonts w:ascii="Times New Roman" w:eastAsia="Calibri" w:hAnsi="Times New Roman" w:cs="Times New Roman"/>
          <w:sz w:val="28"/>
          <w:szCs w:val="28"/>
        </w:rPr>
        <w:t>2. МБУ ДО Новоржевская ДШИ</w:t>
      </w:r>
    </w:p>
    <w:tbl>
      <w:tblPr>
        <w:tblW w:w="9552" w:type="dxa"/>
        <w:tblInd w:w="40" w:type="dxa"/>
        <w:tblBorders>
          <w:top w:val="single" w:sz="4" w:space="0" w:color="000001"/>
          <w:left w:val="single" w:sz="4" w:space="0" w:color="000001"/>
          <w:bottom w:val="single" w:sz="4" w:space="0" w:color="000001"/>
          <w:insideH w:val="single" w:sz="4" w:space="0" w:color="000001"/>
        </w:tblBorders>
        <w:tblCellMar>
          <w:left w:w="-5" w:type="dxa"/>
          <w:right w:w="40" w:type="dxa"/>
        </w:tblCellMar>
        <w:tblLook w:val="0000"/>
      </w:tblPr>
      <w:tblGrid>
        <w:gridCol w:w="4076"/>
        <w:gridCol w:w="1985"/>
        <w:gridCol w:w="3491"/>
      </w:tblGrid>
      <w:tr w:rsidR="007C45F8" w:rsidRPr="001500E5" w:rsidTr="007C45F8">
        <w:trPr>
          <w:trHeight w:hRule="exact" w:val="877"/>
        </w:trPr>
        <w:tc>
          <w:tcPr>
            <w:tcW w:w="4076" w:type="dxa"/>
            <w:tcBorders>
              <w:top w:val="single" w:sz="4" w:space="0" w:color="000001"/>
              <w:left w:val="single" w:sz="4" w:space="0" w:color="000001"/>
              <w:bottom w:val="single" w:sz="4" w:space="0" w:color="000001"/>
            </w:tcBorders>
            <w:shd w:val="clear" w:color="auto" w:fill="FFFFFF"/>
            <w:tcMar>
              <w:left w:w="-5" w:type="dxa"/>
            </w:tcMar>
            <w:vAlign w:val="center"/>
          </w:tcPr>
          <w:p w:rsidR="007C45F8" w:rsidRPr="001500E5" w:rsidRDefault="007C45F8" w:rsidP="007C45F8">
            <w:pPr>
              <w:shd w:val="clear" w:color="auto" w:fill="FFFFFF"/>
              <w:snapToGrid w:val="0"/>
              <w:spacing w:line="200" w:lineRule="atLeast"/>
              <w:rPr>
                <w:rFonts w:ascii="Times New Roman" w:eastAsia="Calibri" w:hAnsi="Times New Roman" w:cs="Times New Roman"/>
                <w:sz w:val="28"/>
                <w:szCs w:val="28"/>
              </w:rPr>
            </w:pPr>
            <w:r w:rsidRPr="001500E5">
              <w:rPr>
                <w:rFonts w:ascii="Times New Roman" w:eastAsia="Calibri" w:hAnsi="Times New Roman" w:cs="Times New Roman"/>
                <w:sz w:val="28"/>
                <w:szCs w:val="28"/>
              </w:rPr>
              <w:lastRenderedPageBreak/>
              <w:t>Мебель</w:t>
            </w:r>
          </w:p>
        </w:tc>
        <w:tc>
          <w:tcPr>
            <w:tcW w:w="1985" w:type="dxa"/>
            <w:tcBorders>
              <w:top w:val="single" w:sz="4" w:space="0" w:color="000001"/>
              <w:left w:val="single" w:sz="4" w:space="0" w:color="000001"/>
              <w:bottom w:val="single" w:sz="4" w:space="0" w:color="000001"/>
            </w:tcBorders>
            <w:shd w:val="clear" w:color="auto" w:fill="FFFFFF"/>
            <w:tcMar>
              <w:left w:w="-5" w:type="dxa"/>
            </w:tcMar>
            <w:vAlign w:val="center"/>
          </w:tcPr>
          <w:p w:rsidR="007C45F8" w:rsidRPr="001500E5" w:rsidRDefault="007C45F8" w:rsidP="007C45F8">
            <w:pPr>
              <w:shd w:val="clear" w:color="auto" w:fill="FFFFFF"/>
              <w:snapToGrid w:val="0"/>
              <w:spacing w:line="200" w:lineRule="atLeast"/>
              <w:jc w:val="center"/>
              <w:rPr>
                <w:rFonts w:ascii="Times New Roman" w:eastAsia="Calibri" w:hAnsi="Times New Roman" w:cs="Times New Roman"/>
                <w:sz w:val="28"/>
                <w:szCs w:val="28"/>
              </w:rPr>
            </w:pPr>
            <w:r w:rsidRPr="001500E5">
              <w:rPr>
                <w:rFonts w:ascii="Times New Roman" w:eastAsia="Calibri" w:hAnsi="Times New Roman" w:cs="Times New Roman"/>
                <w:sz w:val="28"/>
                <w:szCs w:val="28"/>
              </w:rPr>
              <w:t>недостаточно</w:t>
            </w:r>
          </w:p>
        </w:tc>
        <w:tc>
          <w:tcPr>
            <w:tcW w:w="3491"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7C45F8" w:rsidRPr="001500E5" w:rsidRDefault="007C45F8" w:rsidP="007C45F8">
            <w:pPr>
              <w:shd w:val="clear" w:color="auto" w:fill="FFFFFF"/>
              <w:snapToGrid w:val="0"/>
              <w:spacing w:line="200" w:lineRule="atLeast"/>
              <w:rPr>
                <w:rFonts w:ascii="Times New Roman" w:eastAsia="Calibri" w:hAnsi="Times New Roman" w:cs="Times New Roman"/>
                <w:sz w:val="28"/>
                <w:szCs w:val="28"/>
              </w:rPr>
            </w:pPr>
            <w:r w:rsidRPr="001500E5">
              <w:rPr>
                <w:rFonts w:ascii="Times New Roman" w:eastAsia="Calibri" w:hAnsi="Times New Roman" w:cs="Times New Roman"/>
                <w:sz w:val="28"/>
                <w:szCs w:val="28"/>
              </w:rPr>
              <w:t>мебель для дооснащения классов</w:t>
            </w:r>
          </w:p>
        </w:tc>
      </w:tr>
      <w:tr w:rsidR="007C45F8" w:rsidRPr="001500E5" w:rsidTr="007C45F8">
        <w:trPr>
          <w:trHeight w:hRule="exact" w:val="350"/>
        </w:trPr>
        <w:tc>
          <w:tcPr>
            <w:tcW w:w="4076" w:type="dxa"/>
            <w:tcBorders>
              <w:top w:val="single" w:sz="4" w:space="0" w:color="000001"/>
              <w:left w:val="single" w:sz="4" w:space="0" w:color="000001"/>
              <w:bottom w:val="single" w:sz="4" w:space="0" w:color="000001"/>
            </w:tcBorders>
            <w:shd w:val="clear" w:color="auto" w:fill="FFFFFF"/>
            <w:tcMar>
              <w:left w:w="-5" w:type="dxa"/>
            </w:tcMar>
            <w:vAlign w:val="center"/>
          </w:tcPr>
          <w:p w:rsidR="007C45F8" w:rsidRPr="001500E5" w:rsidRDefault="007C45F8" w:rsidP="007C45F8">
            <w:pPr>
              <w:shd w:val="clear" w:color="auto" w:fill="FFFFFF"/>
              <w:snapToGrid w:val="0"/>
              <w:spacing w:line="200" w:lineRule="atLeast"/>
              <w:rPr>
                <w:rFonts w:ascii="Times New Roman" w:eastAsia="Calibri" w:hAnsi="Times New Roman" w:cs="Times New Roman"/>
                <w:sz w:val="28"/>
                <w:szCs w:val="28"/>
              </w:rPr>
            </w:pPr>
            <w:r w:rsidRPr="001500E5">
              <w:rPr>
                <w:rFonts w:ascii="Times New Roman" w:eastAsia="Calibri" w:hAnsi="Times New Roman" w:cs="Times New Roman"/>
                <w:color w:val="000000"/>
                <w:spacing w:val="-2"/>
                <w:sz w:val="28"/>
                <w:szCs w:val="28"/>
              </w:rPr>
              <w:t>Транспортные средства</w:t>
            </w:r>
          </w:p>
        </w:tc>
        <w:tc>
          <w:tcPr>
            <w:tcW w:w="1985" w:type="dxa"/>
            <w:tcBorders>
              <w:top w:val="single" w:sz="4" w:space="0" w:color="000001"/>
              <w:left w:val="single" w:sz="4" w:space="0" w:color="000001"/>
              <w:bottom w:val="single" w:sz="4" w:space="0" w:color="000001"/>
            </w:tcBorders>
            <w:shd w:val="clear" w:color="auto" w:fill="FFFFFF"/>
            <w:tcMar>
              <w:left w:w="-5" w:type="dxa"/>
            </w:tcMar>
            <w:vAlign w:val="center"/>
          </w:tcPr>
          <w:p w:rsidR="007C45F8" w:rsidRPr="001500E5" w:rsidRDefault="007C45F8" w:rsidP="007C45F8">
            <w:pPr>
              <w:shd w:val="clear" w:color="auto" w:fill="FFFFFF"/>
              <w:snapToGrid w:val="0"/>
              <w:spacing w:line="200" w:lineRule="atLeast"/>
              <w:jc w:val="center"/>
              <w:rPr>
                <w:rFonts w:ascii="Times New Roman" w:eastAsia="Calibri" w:hAnsi="Times New Roman" w:cs="Times New Roman"/>
                <w:sz w:val="28"/>
                <w:szCs w:val="28"/>
              </w:rPr>
            </w:pPr>
            <w:r w:rsidRPr="001500E5">
              <w:rPr>
                <w:rFonts w:ascii="Times New Roman" w:eastAsia="Calibri" w:hAnsi="Times New Roman" w:cs="Times New Roman"/>
                <w:sz w:val="28"/>
                <w:szCs w:val="28"/>
              </w:rPr>
              <w:t>-</w:t>
            </w:r>
          </w:p>
        </w:tc>
        <w:tc>
          <w:tcPr>
            <w:tcW w:w="3491"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7C45F8" w:rsidRPr="001500E5" w:rsidRDefault="007C45F8" w:rsidP="007C45F8">
            <w:pPr>
              <w:shd w:val="clear" w:color="auto" w:fill="FFFFFF"/>
              <w:snapToGrid w:val="0"/>
              <w:spacing w:line="200" w:lineRule="atLeast"/>
              <w:jc w:val="center"/>
              <w:rPr>
                <w:rFonts w:ascii="Times New Roman" w:eastAsia="Calibri" w:hAnsi="Times New Roman" w:cs="Times New Roman"/>
                <w:sz w:val="28"/>
                <w:szCs w:val="28"/>
              </w:rPr>
            </w:pPr>
            <w:r w:rsidRPr="001500E5">
              <w:rPr>
                <w:rFonts w:ascii="Times New Roman" w:eastAsia="Calibri" w:hAnsi="Times New Roman" w:cs="Times New Roman"/>
                <w:sz w:val="28"/>
                <w:szCs w:val="28"/>
              </w:rPr>
              <w:t>-</w:t>
            </w:r>
          </w:p>
        </w:tc>
      </w:tr>
      <w:tr w:rsidR="007C45F8" w:rsidRPr="001500E5" w:rsidTr="007C45F8">
        <w:trPr>
          <w:trHeight w:hRule="exact" w:val="346"/>
        </w:trPr>
        <w:tc>
          <w:tcPr>
            <w:tcW w:w="4076" w:type="dxa"/>
            <w:tcBorders>
              <w:top w:val="single" w:sz="4" w:space="0" w:color="000001"/>
              <w:left w:val="single" w:sz="4" w:space="0" w:color="000001"/>
              <w:bottom w:val="single" w:sz="4" w:space="0" w:color="000001"/>
            </w:tcBorders>
            <w:shd w:val="clear" w:color="auto" w:fill="FFFFFF"/>
            <w:tcMar>
              <w:left w:w="-5" w:type="dxa"/>
            </w:tcMar>
            <w:vAlign w:val="center"/>
          </w:tcPr>
          <w:p w:rsidR="007C45F8" w:rsidRPr="001500E5" w:rsidRDefault="007C45F8" w:rsidP="007C45F8">
            <w:pPr>
              <w:shd w:val="clear" w:color="auto" w:fill="FFFFFF"/>
              <w:snapToGrid w:val="0"/>
              <w:spacing w:line="200" w:lineRule="atLeast"/>
              <w:ind w:hanging="58"/>
              <w:rPr>
                <w:rFonts w:ascii="Times New Roman" w:eastAsia="Calibri" w:hAnsi="Times New Roman" w:cs="Times New Roman"/>
                <w:sz w:val="28"/>
                <w:szCs w:val="28"/>
              </w:rPr>
            </w:pPr>
            <w:r w:rsidRPr="001500E5">
              <w:rPr>
                <w:rFonts w:ascii="Times New Roman" w:eastAsia="Calibri" w:hAnsi="Times New Roman" w:cs="Times New Roman"/>
                <w:color w:val="000000"/>
                <w:sz w:val="28"/>
                <w:szCs w:val="28"/>
              </w:rPr>
              <w:t>Оборудование охранной сигнализа</w:t>
            </w:r>
            <w:r w:rsidRPr="001500E5">
              <w:rPr>
                <w:rFonts w:ascii="Times New Roman" w:eastAsia="Calibri" w:hAnsi="Times New Roman" w:cs="Times New Roman"/>
                <w:color w:val="000000"/>
                <w:spacing w:val="-1"/>
                <w:sz w:val="28"/>
                <w:szCs w:val="28"/>
              </w:rPr>
              <w:t>ции</w:t>
            </w:r>
          </w:p>
        </w:tc>
        <w:tc>
          <w:tcPr>
            <w:tcW w:w="1985" w:type="dxa"/>
            <w:tcBorders>
              <w:top w:val="single" w:sz="4" w:space="0" w:color="000001"/>
              <w:left w:val="single" w:sz="4" w:space="0" w:color="000001"/>
              <w:bottom w:val="single" w:sz="4" w:space="0" w:color="000001"/>
            </w:tcBorders>
            <w:shd w:val="clear" w:color="auto" w:fill="FFFFFF"/>
            <w:tcMar>
              <w:left w:w="-5" w:type="dxa"/>
            </w:tcMar>
            <w:vAlign w:val="center"/>
          </w:tcPr>
          <w:p w:rsidR="007C45F8" w:rsidRPr="001500E5" w:rsidRDefault="007C45F8" w:rsidP="007C45F8">
            <w:pPr>
              <w:shd w:val="clear" w:color="auto" w:fill="FFFFFF"/>
              <w:snapToGrid w:val="0"/>
              <w:spacing w:line="200" w:lineRule="atLeast"/>
              <w:jc w:val="center"/>
              <w:rPr>
                <w:rFonts w:ascii="Times New Roman" w:eastAsia="Calibri" w:hAnsi="Times New Roman" w:cs="Times New Roman"/>
                <w:sz w:val="28"/>
                <w:szCs w:val="28"/>
              </w:rPr>
            </w:pPr>
            <w:r w:rsidRPr="001500E5">
              <w:rPr>
                <w:rFonts w:ascii="Times New Roman" w:eastAsia="Calibri" w:hAnsi="Times New Roman" w:cs="Times New Roman"/>
                <w:sz w:val="28"/>
                <w:szCs w:val="28"/>
              </w:rPr>
              <w:t>да</w:t>
            </w:r>
          </w:p>
        </w:tc>
        <w:tc>
          <w:tcPr>
            <w:tcW w:w="3491"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7C45F8" w:rsidRPr="001500E5" w:rsidRDefault="007C45F8" w:rsidP="007C45F8">
            <w:pPr>
              <w:shd w:val="clear" w:color="auto" w:fill="FFFFFF"/>
              <w:snapToGrid w:val="0"/>
              <w:spacing w:line="200" w:lineRule="atLeast"/>
              <w:jc w:val="center"/>
              <w:rPr>
                <w:rFonts w:ascii="Times New Roman" w:eastAsia="Calibri" w:hAnsi="Times New Roman" w:cs="Times New Roman"/>
                <w:sz w:val="28"/>
                <w:szCs w:val="28"/>
              </w:rPr>
            </w:pPr>
            <w:r w:rsidRPr="001500E5">
              <w:rPr>
                <w:rFonts w:ascii="Times New Roman" w:eastAsia="Calibri" w:hAnsi="Times New Roman" w:cs="Times New Roman"/>
                <w:sz w:val="28"/>
                <w:szCs w:val="28"/>
              </w:rPr>
              <w:t>-</w:t>
            </w:r>
          </w:p>
        </w:tc>
      </w:tr>
      <w:tr w:rsidR="007C45F8" w:rsidRPr="001500E5" w:rsidTr="007C45F8">
        <w:trPr>
          <w:trHeight w:hRule="exact" w:val="371"/>
        </w:trPr>
        <w:tc>
          <w:tcPr>
            <w:tcW w:w="4076" w:type="dxa"/>
            <w:tcBorders>
              <w:top w:val="single" w:sz="4" w:space="0" w:color="000001"/>
              <w:left w:val="single" w:sz="4" w:space="0" w:color="000001"/>
              <w:bottom w:val="single" w:sz="4" w:space="0" w:color="000001"/>
            </w:tcBorders>
            <w:shd w:val="clear" w:color="auto" w:fill="FFFFFF"/>
            <w:tcMar>
              <w:left w:w="-5" w:type="dxa"/>
            </w:tcMar>
            <w:vAlign w:val="center"/>
          </w:tcPr>
          <w:p w:rsidR="007C45F8" w:rsidRPr="001500E5" w:rsidRDefault="007C45F8" w:rsidP="007C45F8">
            <w:pPr>
              <w:shd w:val="clear" w:color="auto" w:fill="FFFFFF"/>
              <w:snapToGrid w:val="0"/>
              <w:spacing w:line="200" w:lineRule="atLeast"/>
              <w:rPr>
                <w:rFonts w:ascii="Times New Roman" w:eastAsia="Calibri" w:hAnsi="Times New Roman" w:cs="Times New Roman"/>
                <w:sz w:val="28"/>
                <w:szCs w:val="28"/>
              </w:rPr>
            </w:pPr>
            <w:r w:rsidRPr="001500E5">
              <w:rPr>
                <w:rFonts w:ascii="Times New Roman" w:eastAsia="Calibri" w:hAnsi="Times New Roman" w:cs="Times New Roman"/>
                <w:color w:val="000000"/>
                <w:spacing w:val="5"/>
                <w:sz w:val="28"/>
                <w:szCs w:val="28"/>
              </w:rPr>
              <w:t>Специальное сценическое оборудо</w:t>
            </w:r>
            <w:r w:rsidRPr="001500E5">
              <w:rPr>
                <w:rFonts w:ascii="Times New Roman" w:eastAsia="Calibri" w:hAnsi="Times New Roman" w:cs="Times New Roman"/>
                <w:color w:val="000000"/>
                <w:sz w:val="28"/>
                <w:szCs w:val="28"/>
              </w:rPr>
              <w:t>вание</w:t>
            </w:r>
          </w:p>
        </w:tc>
        <w:tc>
          <w:tcPr>
            <w:tcW w:w="1985" w:type="dxa"/>
            <w:tcBorders>
              <w:top w:val="single" w:sz="4" w:space="0" w:color="000001"/>
              <w:left w:val="single" w:sz="4" w:space="0" w:color="000001"/>
              <w:bottom w:val="single" w:sz="4" w:space="0" w:color="000001"/>
            </w:tcBorders>
            <w:shd w:val="clear" w:color="auto" w:fill="FFFFFF"/>
            <w:tcMar>
              <w:left w:w="-5" w:type="dxa"/>
            </w:tcMar>
            <w:vAlign w:val="center"/>
          </w:tcPr>
          <w:p w:rsidR="007C45F8" w:rsidRPr="001500E5" w:rsidRDefault="007C45F8" w:rsidP="007C45F8">
            <w:pPr>
              <w:shd w:val="clear" w:color="auto" w:fill="FFFFFF"/>
              <w:snapToGrid w:val="0"/>
              <w:spacing w:line="200" w:lineRule="atLeast"/>
              <w:jc w:val="center"/>
              <w:rPr>
                <w:rFonts w:ascii="Times New Roman" w:eastAsia="Calibri" w:hAnsi="Times New Roman" w:cs="Times New Roman"/>
                <w:sz w:val="28"/>
                <w:szCs w:val="28"/>
              </w:rPr>
            </w:pPr>
            <w:r w:rsidRPr="001500E5">
              <w:rPr>
                <w:rFonts w:ascii="Times New Roman" w:eastAsia="Calibri" w:hAnsi="Times New Roman" w:cs="Times New Roman"/>
                <w:sz w:val="28"/>
                <w:szCs w:val="28"/>
              </w:rPr>
              <w:t>да</w:t>
            </w:r>
          </w:p>
        </w:tc>
        <w:tc>
          <w:tcPr>
            <w:tcW w:w="3491"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7C45F8" w:rsidRPr="001500E5" w:rsidRDefault="007C45F8" w:rsidP="007C45F8">
            <w:pPr>
              <w:shd w:val="clear" w:color="auto" w:fill="FFFFFF"/>
              <w:snapToGrid w:val="0"/>
              <w:spacing w:line="200" w:lineRule="atLeast"/>
              <w:jc w:val="center"/>
              <w:rPr>
                <w:rFonts w:ascii="Times New Roman" w:eastAsia="Calibri" w:hAnsi="Times New Roman" w:cs="Times New Roman"/>
                <w:sz w:val="28"/>
                <w:szCs w:val="28"/>
              </w:rPr>
            </w:pPr>
            <w:r w:rsidRPr="001500E5">
              <w:rPr>
                <w:rFonts w:ascii="Times New Roman" w:eastAsia="Calibri" w:hAnsi="Times New Roman" w:cs="Times New Roman"/>
                <w:sz w:val="28"/>
                <w:szCs w:val="28"/>
              </w:rPr>
              <w:t>-</w:t>
            </w:r>
          </w:p>
        </w:tc>
      </w:tr>
      <w:tr w:rsidR="007C45F8" w:rsidRPr="001500E5" w:rsidTr="007C45F8">
        <w:trPr>
          <w:trHeight w:hRule="exact" w:val="1160"/>
        </w:trPr>
        <w:tc>
          <w:tcPr>
            <w:tcW w:w="4076" w:type="dxa"/>
            <w:tcBorders>
              <w:top w:val="single" w:sz="4" w:space="0" w:color="000001"/>
              <w:left w:val="single" w:sz="4" w:space="0" w:color="000001"/>
              <w:bottom w:val="single" w:sz="4" w:space="0" w:color="000001"/>
            </w:tcBorders>
            <w:shd w:val="clear" w:color="auto" w:fill="FFFFFF"/>
            <w:tcMar>
              <w:left w:w="-5" w:type="dxa"/>
            </w:tcMar>
            <w:vAlign w:val="center"/>
          </w:tcPr>
          <w:p w:rsidR="007C45F8" w:rsidRPr="001500E5" w:rsidRDefault="007C45F8" w:rsidP="007C45F8">
            <w:pPr>
              <w:shd w:val="clear" w:color="auto" w:fill="FFFFFF"/>
              <w:snapToGrid w:val="0"/>
              <w:spacing w:line="200" w:lineRule="atLeast"/>
              <w:ind w:firstLine="14"/>
              <w:rPr>
                <w:rFonts w:ascii="Times New Roman" w:eastAsia="Calibri" w:hAnsi="Times New Roman" w:cs="Times New Roman"/>
                <w:sz w:val="28"/>
                <w:szCs w:val="28"/>
              </w:rPr>
            </w:pPr>
            <w:r w:rsidRPr="001500E5">
              <w:rPr>
                <w:rFonts w:ascii="Times New Roman" w:eastAsia="Calibri" w:hAnsi="Times New Roman" w:cs="Times New Roman"/>
                <w:color w:val="000000"/>
                <w:sz w:val="28"/>
                <w:szCs w:val="28"/>
              </w:rPr>
              <w:t xml:space="preserve">Профессиональная   </w:t>
            </w:r>
            <w:proofErr w:type="spellStart"/>
            <w:r w:rsidRPr="001500E5">
              <w:rPr>
                <w:rFonts w:ascii="Times New Roman" w:eastAsia="Calibri" w:hAnsi="Times New Roman" w:cs="Times New Roman"/>
                <w:color w:val="000000"/>
                <w:sz w:val="28"/>
                <w:szCs w:val="28"/>
              </w:rPr>
              <w:t>звукоусилитель</w:t>
            </w:r>
            <w:r w:rsidRPr="001500E5">
              <w:rPr>
                <w:rFonts w:ascii="Times New Roman" w:eastAsia="Calibri" w:hAnsi="Times New Roman" w:cs="Times New Roman"/>
                <w:color w:val="000000"/>
                <w:spacing w:val="-2"/>
                <w:sz w:val="28"/>
                <w:szCs w:val="28"/>
              </w:rPr>
              <w:t>ная</w:t>
            </w:r>
            <w:proofErr w:type="spellEnd"/>
            <w:r w:rsidRPr="001500E5">
              <w:rPr>
                <w:rFonts w:ascii="Times New Roman" w:eastAsia="Calibri" w:hAnsi="Times New Roman" w:cs="Times New Roman"/>
                <w:color w:val="000000"/>
                <w:spacing w:val="-2"/>
                <w:sz w:val="28"/>
                <w:szCs w:val="28"/>
              </w:rPr>
              <w:t xml:space="preserve"> и светотехническая аппаратура</w:t>
            </w:r>
          </w:p>
        </w:tc>
        <w:tc>
          <w:tcPr>
            <w:tcW w:w="1985" w:type="dxa"/>
            <w:tcBorders>
              <w:top w:val="single" w:sz="4" w:space="0" w:color="000001"/>
              <w:left w:val="single" w:sz="4" w:space="0" w:color="000001"/>
              <w:bottom w:val="single" w:sz="4" w:space="0" w:color="000001"/>
            </w:tcBorders>
            <w:shd w:val="clear" w:color="auto" w:fill="FFFFFF"/>
            <w:tcMar>
              <w:left w:w="-5" w:type="dxa"/>
            </w:tcMar>
            <w:vAlign w:val="center"/>
          </w:tcPr>
          <w:p w:rsidR="007C45F8" w:rsidRPr="001500E5" w:rsidRDefault="007C45F8" w:rsidP="007C45F8">
            <w:pPr>
              <w:shd w:val="clear" w:color="auto" w:fill="FFFFFF"/>
              <w:snapToGrid w:val="0"/>
              <w:spacing w:line="200" w:lineRule="atLeast"/>
              <w:jc w:val="center"/>
              <w:rPr>
                <w:rFonts w:ascii="Times New Roman" w:eastAsia="Calibri" w:hAnsi="Times New Roman" w:cs="Times New Roman"/>
                <w:sz w:val="28"/>
                <w:szCs w:val="28"/>
              </w:rPr>
            </w:pPr>
            <w:r w:rsidRPr="001500E5">
              <w:rPr>
                <w:rFonts w:ascii="Times New Roman" w:eastAsia="Calibri" w:hAnsi="Times New Roman" w:cs="Times New Roman"/>
                <w:sz w:val="28"/>
                <w:szCs w:val="28"/>
              </w:rPr>
              <w:t>да</w:t>
            </w:r>
          </w:p>
        </w:tc>
        <w:tc>
          <w:tcPr>
            <w:tcW w:w="3491"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7C45F8" w:rsidRPr="001500E5" w:rsidRDefault="007C45F8" w:rsidP="007C45F8">
            <w:pPr>
              <w:shd w:val="clear" w:color="auto" w:fill="FFFFFF"/>
              <w:snapToGrid w:val="0"/>
              <w:spacing w:line="200" w:lineRule="atLeast"/>
              <w:jc w:val="center"/>
              <w:rPr>
                <w:rFonts w:ascii="Times New Roman" w:eastAsia="Calibri" w:hAnsi="Times New Roman" w:cs="Times New Roman"/>
                <w:sz w:val="28"/>
                <w:szCs w:val="28"/>
              </w:rPr>
            </w:pPr>
            <w:r w:rsidRPr="001500E5">
              <w:rPr>
                <w:rFonts w:ascii="Times New Roman" w:eastAsia="Calibri" w:hAnsi="Times New Roman" w:cs="Times New Roman"/>
                <w:sz w:val="28"/>
                <w:szCs w:val="28"/>
              </w:rPr>
              <w:t>-</w:t>
            </w:r>
          </w:p>
        </w:tc>
      </w:tr>
      <w:tr w:rsidR="007C45F8" w:rsidRPr="001500E5" w:rsidTr="007C45F8">
        <w:trPr>
          <w:trHeight w:hRule="exact" w:val="382"/>
        </w:trPr>
        <w:tc>
          <w:tcPr>
            <w:tcW w:w="4076" w:type="dxa"/>
            <w:tcBorders>
              <w:top w:val="single" w:sz="4" w:space="0" w:color="000001"/>
              <w:left w:val="single" w:sz="4" w:space="0" w:color="000001"/>
              <w:bottom w:val="single" w:sz="4" w:space="0" w:color="000001"/>
            </w:tcBorders>
            <w:shd w:val="clear" w:color="auto" w:fill="FFFFFF"/>
            <w:tcMar>
              <w:left w:w="-5" w:type="dxa"/>
            </w:tcMar>
            <w:vAlign w:val="center"/>
          </w:tcPr>
          <w:p w:rsidR="007C45F8" w:rsidRPr="001500E5" w:rsidRDefault="007C45F8" w:rsidP="007C45F8">
            <w:pPr>
              <w:shd w:val="clear" w:color="auto" w:fill="FFFFFF"/>
              <w:snapToGrid w:val="0"/>
              <w:spacing w:line="200" w:lineRule="atLeast"/>
              <w:rPr>
                <w:rFonts w:ascii="Times New Roman" w:eastAsia="Calibri" w:hAnsi="Times New Roman" w:cs="Times New Roman"/>
                <w:sz w:val="28"/>
                <w:szCs w:val="28"/>
              </w:rPr>
            </w:pPr>
            <w:r w:rsidRPr="001500E5">
              <w:rPr>
                <w:rFonts w:ascii="Times New Roman" w:eastAsia="Calibri" w:hAnsi="Times New Roman" w:cs="Times New Roman"/>
                <w:color w:val="000000"/>
                <w:spacing w:val="-3"/>
                <w:sz w:val="28"/>
                <w:szCs w:val="28"/>
              </w:rPr>
              <w:t>Музыкальные инструменты</w:t>
            </w:r>
          </w:p>
        </w:tc>
        <w:tc>
          <w:tcPr>
            <w:tcW w:w="1985" w:type="dxa"/>
            <w:tcBorders>
              <w:top w:val="single" w:sz="4" w:space="0" w:color="000001"/>
              <w:left w:val="single" w:sz="4" w:space="0" w:color="000001"/>
              <w:bottom w:val="single" w:sz="4" w:space="0" w:color="000001"/>
            </w:tcBorders>
            <w:shd w:val="clear" w:color="auto" w:fill="FFFFFF"/>
            <w:tcMar>
              <w:left w:w="-5" w:type="dxa"/>
            </w:tcMar>
            <w:vAlign w:val="center"/>
          </w:tcPr>
          <w:p w:rsidR="007C45F8" w:rsidRPr="001500E5" w:rsidRDefault="007C45F8" w:rsidP="007C45F8">
            <w:pPr>
              <w:shd w:val="clear" w:color="auto" w:fill="FFFFFF"/>
              <w:snapToGrid w:val="0"/>
              <w:spacing w:line="200" w:lineRule="atLeast"/>
              <w:jc w:val="center"/>
              <w:rPr>
                <w:rFonts w:ascii="Times New Roman" w:eastAsia="Calibri" w:hAnsi="Times New Roman" w:cs="Times New Roman"/>
                <w:sz w:val="28"/>
                <w:szCs w:val="28"/>
              </w:rPr>
            </w:pPr>
            <w:r w:rsidRPr="001500E5">
              <w:rPr>
                <w:rFonts w:ascii="Times New Roman" w:eastAsia="Calibri" w:hAnsi="Times New Roman" w:cs="Times New Roman"/>
                <w:sz w:val="28"/>
                <w:szCs w:val="28"/>
              </w:rPr>
              <w:t>недостаточно</w:t>
            </w:r>
          </w:p>
        </w:tc>
        <w:tc>
          <w:tcPr>
            <w:tcW w:w="3491" w:type="dxa"/>
            <w:tcBorders>
              <w:top w:val="single" w:sz="4" w:space="0" w:color="000001"/>
              <w:left w:val="single" w:sz="4" w:space="0" w:color="000001"/>
              <w:bottom w:val="single" w:sz="4" w:space="0" w:color="000001"/>
              <w:right w:val="single" w:sz="4" w:space="0" w:color="000001"/>
            </w:tcBorders>
            <w:shd w:val="clear" w:color="auto" w:fill="FFFFFF"/>
            <w:tcMar>
              <w:left w:w="-5" w:type="dxa"/>
            </w:tcMar>
            <w:vAlign w:val="center"/>
          </w:tcPr>
          <w:p w:rsidR="007C45F8" w:rsidRPr="001500E5" w:rsidRDefault="007C45F8" w:rsidP="007C45F8">
            <w:pPr>
              <w:shd w:val="clear" w:color="auto" w:fill="FFFFFF"/>
              <w:snapToGrid w:val="0"/>
              <w:spacing w:line="200" w:lineRule="atLeast"/>
              <w:rPr>
                <w:rFonts w:ascii="Times New Roman" w:eastAsia="Calibri" w:hAnsi="Times New Roman" w:cs="Times New Roman"/>
                <w:sz w:val="28"/>
                <w:szCs w:val="28"/>
              </w:rPr>
            </w:pPr>
            <w:r w:rsidRPr="001500E5">
              <w:rPr>
                <w:rFonts w:ascii="Times New Roman" w:eastAsia="Calibri" w:hAnsi="Times New Roman" w:cs="Times New Roman"/>
                <w:sz w:val="28"/>
                <w:szCs w:val="28"/>
              </w:rPr>
              <w:t>балалайка, домра</w:t>
            </w:r>
          </w:p>
        </w:tc>
      </w:tr>
    </w:tbl>
    <w:p w:rsidR="007C45F8" w:rsidRPr="00AE7DF5" w:rsidRDefault="007C45F8" w:rsidP="007C45F8">
      <w:pPr>
        <w:shd w:val="clear" w:color="auto" w:fill="FFFFFF"/>
        <w:spacing w:line="200" w:lineRule="atLeast"/>
        <w:ind w:right="19"/>
        <w:rPr>
          <w:rFonts w:ascii="Times New Roman" w:eastAsia="Calibri" w:hAnsi="Times New Roman" w:cs="Times New Roman"/>
          <w:b/>
          <w:color w:val="000000"/>
          <w:spacing w:val="-2"/>
          <w:w w:val="101"/>
          <w:sz w:val="28"/>
          <w:szCs w:val="28"/>
        </w:rPr>
      </w:pPr>
    </w:p>
    <w:p w:rsidR="007C45F8" w:rsidRDefault="007C45F8" w:rsidP="007C45F8">
      <w:pPr>
        <w:rPr>
          <w:rFonts w:ascii="Times New Roman" w:eastAsia="Calibri" w:hAnsi="Times New Roman" w:cs="Times New Roman"/>
          <w:b/>
          <w:sz w:val="28"/>
          <w:szCs w:val="28"/>
        </w:rPr>
      </w:pPr>
    </w:p>
    <w:p w:rsidR="007C45F8" w:rsidRPr="00FA1EDB" w:rsidRDefault="007C45F8" w:rsidP="007C45F8">
      <w:pPr>
        <w:spacing w:line="100" w:lineRule="atLeast"/>
        <w:ind w:left="708"/>
        <w:jc w:val="both"/>
        <w:rPr>
          <w:rFonts w:ascii="Times New Roman" w:eastAsia="Calibri" w:hAnsi="Times New Roman" w:cs="Times New Roman"/>
          <w:sz w:val="28"/>
          <w:szCs w:val="28"/>
        </w:rPr>
      </w:pPr>
      <w:r w:rsidRPr="00FA1EDB">
        <w:rPr>
          <w:rFonts w:ascii="Times New Roman" w:eastAsia="Calibri" w:hAnsi="Times New Roman" w:cs="Times New Roman"/>
          <w:sz w:val="28"/>
          <w:szCs w:val="28"/>
        </w:rPr>
        <w:t>Создание условий для развития местного традиционного народного художественного творчества в поселениях, входящих в состав муниципального района.</w:t>
      </w:r>
    </w:p>
    <w:tbl>
      <w:tblPr>
        <w:tblW w:w="9574" w:type="dxa"/>
        <w:tblInd w:w="55" w:type="dxa"/>
        <w:tblBorders>
          <w:top w:val="single" w:sz="2" w:space="0" w:color="000001"/>
          <w:left w:val="single" w:sz="2" w:space="0" w:color="000001"/>
          <w:bottom w:val="single" w:sz="2" w:space="0" w:color="000001"/>
          <w:insideH w:val="single" w:sz="2" w:space="0" w:color="000001"/>
        </w:tblBorders>
        <w:tblLayout w:type="fixed"/>
        <w:tblCellMar>
          <w:top w:w="55" w:type="dxa"/>
          <w:left w:w="3" w:type="dxa"/>
          <w:bottom w:w="55" w:type="dxa"/>
          <w:right w:w="55" w:type="dxa"/>
        </w:tblCellMar>
        <w:tblLook w:val="0000"/>
      </w:tblPr>
      <w:tblGrid>
        <w:gridCol w:w="4444"/>
        <w:gridCol w:w="2835"/>
        <w:gridCol w:w="1829"/>
        <w:gridCol w:w="466"/>
      </w:tblGrid>
      <w:tr w:rsidR="007C45F8" w:rsidRPr="001500E5" w:rsidTr="007C45F8">
        <w:tc>
          <w:tcPr>
            <w:tcW w:w="9574" w:type="dxa"/>
            <w:gridSpan w:val="4"/>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7C45F8" w:rsidRPr="008E1A42" w:rsidRDefault="007C45F8" w:rsidP="007C45F8">
            <w:pPr>
              <w:pStyle w:val="aa"/>
              <w:snapToGrid w:val="0"/>
              <w:spacing w:line="200" w:lineRule="atLeast"/>
              <w:jc w:val="center"/>
              <w:rPr>
                <w:sz w:val="24"/>
                <w:szCs w:val="24"/>
              </w:rPr>
            </w:pPr>
            <w:r w:rsidRPr="008E1A42">
              <w:rPr>
                <w:sz w:val="24"/>
                <w:szCs w:val="24"/>
              </w:rPr>
              <w:t>Реализация проекта «Культура для школьников»</w:t>
            </w:r>
          </w:p>
        </w:tc>
      </w:tr>
      <w:tr w:rsidR="007C45F8" w:rsidRPr="001500E5" w:rsidTr="007C45F8">
        <w:trPr>
          <w:gridAfter w:val="1"/>
          <w:wAfter w:w="466" w:type="dxa"/>
        </w:trPr>
        <w:tc>
          <w:tcPr>
            <w:tcW w:w="444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7C45F8" w:rsidRPr="001500E5" w:rsidRDefault="007C45F8" w:rsidP="007C45F8">
            <w:pPr>
              <w:widowControl w:val="0"/>
              <w:tabs>
                <w:tab w:val="left" w:pos="686"/>
                <w:tab w:val="left" w:pos="8938"/>
              </w:tabs>
              <w:autoSpaceDE w:val="0"/>
              <w:autoSpaceDN w:val="0"/>
              <w:spacing w:before="26"/>
              <w:rPr>
                <w:rFonts w:ascii="Times New Roman" w:eastAsia="Calibri" w:hAnsi="Times New Roman" w:cs="Times New Roman"/>
                <w:sz w:val="24"/>
                <w:szCs w:val="24"/>
              </w:rPr>
            </w:pPr>
            <w:r w:rsidRPr="001500E5">
              <w:rPr>
                <w:rFonts w:ascii="Times New Roman" w:eastAsia="Calibri" w:hAnsi="Times New Roman" w:cs="Times New Roman"/>
                <w:sz w:val="24"/>
                <w:szCs w:val="24"/>
              </w:rPr>
              <w:t>Уроки народной культуры: «Из истории утюга», «Валенки, да валенки красивые да ладненькие», «Покров батюшка», «Венок на Ивана Купалу», «Загадки русской избы», «Хозяин дома – Домовой», «Псковские сказки» и др.</w:t>
            </w:r>
          </w:p>
          <w:p w:rsidR="007C45F8" w:rsidRPr="001500E5" w:rsidRDefault="007C45F8" w:rsidP="007C45F8">
            <w:pPr>
              <w:tabs>
                <w:tab w:val="left" w:pos="686"/>
                <w:tab w:val="left" w:pos="8938"/>
              </w:tabs>
              <w:spacing w:before="26"/>
              <w:rPr>
                <w:rFonts w:ascii="Times New Roman" w:eastAsia="Calibri" w:hAnsi="Times New Roman" w:cs="Times New Roman"/>
                <w:sz w:val="24"/>
                <w:szCs w:val="24"/>
              </w:rPr>
            </w:pPr>
          </w:p>
        </w:tc>
        <w:tc>
          <w:tcPr>
            <w:tcW w:w="2835" w:type="dxa"/>
            <w:vMerge w:val="restart"/>
            <w:tcBorders>
              <w:top w:val="single" w:sz="4" w:space="0" w:color="00000A"/>
              <w:left w:val="single" w:sz="4" w:space="0" w:color="00000A"/>
              <w:right w:val="single" w:sz="4" w:space="0" w:color="00000A"/>
            </w:tcBorders>
            <w:shd w:val="clear" w:color="auto" w:fill="auto"/>
            <w:tcMar>
              <w:left w:w="-5" w:type="dxa"/>
            </w:tcMar>
          </w:tcPr>
          <w:p w:rsidR="007C45F8" w:rsidRPr="008E1A42" w:rsidRDefault="007C45F8" w:rsidP="007C45F8">
            <w:pPr>
              <w:pStyle w:val="aa"/>
              <w:snapToGrid w:val="0"/>
              <w:spacing w:line="200" w:lineRule="atLeast"/>
              <w:rPr>
                <w:sz w:val="24"/>
                <w:szCs w:val="24"/>
              </w:rPr>
            </w:pPr>
            <w:r w:rsidRPr="008E1A42">
              <w:rPr>
                <w:sz w:val="24"/>
                <w:szCs w:val="24"/>
              </w:rPr>
              <w:t xml:space="preserve">Районный Дом культуры, </w:t>
            </w:r>
          </w:p>
          <w:p w:rsidR="007C45F8" w:rsidRPr="008E1A42" w:rsidRDefault="007C45F8" w:rsidP="007C45F8">
            <w:pPr>
              <w:pStyle w:val="aa"/>
              <w:snapToGrid w:val="0"/>
              <w:spacing w:line="200" w:lineRule="atLeast"/>
              <w:rPr>
                <w:sz w:val="24"/>
                <w:szCs w:val="24"/>
              </w:rPr>
            </w:pPr>
          </w:p>
          <w:p w:rsidR="007C45F8" w:rsidRPr="008E1A42" w:rsidRDefault="007C45F8" w:rsidP="007C45F8">
            <w:pPr>
              <w:pStyle w:val="aa"/>
              <w:snapToGrid w:val="0"/>
              <w:spacing w:line="200" w:lineRule="atLeast"/>
              <w:rPr>
                <w:sz w:val="24"/>
                <w:szCs w:val="24"/>
              </w:rPr>
            </w:pPr>
            <w:proofErr w:type="spellStart"/>
            <w:r w:rsidRPr="008E1A42">
              <w:rPr>
                <w:sz w:val="24"/>
                <w:szCs w:val="24"/>
              </w:rPr>
              <w:t>Вехнянский</w:t>
            </w:r>
            <w:proofErr w:type="spellEnd"/>
            <w:r w:rsidRPr="008E1A42">
              <w:rPr>
                <w:sz w:val="24"/>
                <w:szCs w:val="24"/>
              </w:rPr>
              <w:t xml:space="preserve"> СДК, </w:t>
            </w:r>
            <w:proofErr w:type="spellStart"/>
            <w:r w:rsidRPr="008E1A42">
              <w:rPr>
                <w:sz w:val="24"/>
                <w:szCs w:val="24"/>
              </w:rPr>
              <w:t>Вёскинский</w:t>
            </w:r>
            <w:proofErr w:type="spellEnd"/>
            <w:r w:rsidRPr="008E1A42">
              <w:rPr>
                <w:sz w:val="24"/>
                <w:szCs w:val="24"/>
              </w:rPr>
              <w:t xml:space="preserve"> СДК, </w:t>
            </w:r>
            <w:proofErr w:type="spellStart"/>
            <w:r w:rsidRPr="008E1A42">
              <w:rPr>
                <w:sz w:val="24"/>
                <w:szCs w:val="24"/>
              </w:rPr>
              <w:t>Выборский</w:t>
            </w:r>
            <w:proofErr w:type="spellEnd"/>
            <w:r w:rsidRPr="008E1A42">
              <w:rPr>
                <w:sz w:val="24"/>
                <w:szCs w:val="24"/>
              </w:rPr>
              <w:t xml:space="preserve"> СДК, </w:t>
            </w:r>
            <w:proofErr w:type="spellStart"/>
            <w:r w:rsidRPr="008E1A42">
              <w:rPr>
                <w:sz w:val="24"/>
                <w:szCs w:val="24"/>
              </w:rPr>
              <w:t>Жадрицкий</w:t>
            </w:r>
            <w:proofErr w:type="spellEnd"/>
            <w:r w:rsidRPr="008E1A42">
              <w:rPr>
                <w:sz w:val="24"/>
                <w:szCs w:val="24"/>
              </w:rPr>
              <w:t xml:space="preserve"> СДК, </w:t>
            </w:r>
            <w:proofErr w:type="spellStart"/>
            <w:r w:rsidRPr="008E1A42">
              <w:rPr>
                <w:sz w:val="24"/>
                <w:szCs w:val="24"/>
              </w:rPr>
              <w:t>Макаровский</w:t>
            </w:r>
            <w:proofErr w:type="spellEnd"/>
            <w:r w:rsidRPr="008E1A42">
              <w:rPr>
                <w:sz w:val="24"/>
                <w:szCs w:val="24"/>
              </w:rPr>
              <w:t xml:space="preserve"> СДК, Зареченский сельский клуб,</w:t>
            </w:r>
          </w:p>
          <w:p w:rsidR="007C45F8" w:rsidRPr="008E1A42" w:rsidRDefault="007C45F8" w:rsidP="007C45F8">
            <w:pPr>
              <w:pStyle w:val="aa"/>
              <w:snapToGrid w:val="0"/>
              <w:spacing w:line="200" w:lineRule="atLeast"/>
              <w:rPr>
                <w:sz w:val="24"/>
                <w:szCs w:val="24"/>
              </w:rPr>
            </w:pPr>
            <w:r w:rsidRPr="008E1A42">
              <w:rPr>
                <w:sz w:val="24"/>
                <w:szCs w:val="24"/>
              </w:rPr>
              <w:t xml:space="preserve"> </w:t>
            </w:r>
            <w:proofErr w:type="spellStart"/>
            <w:r w:rsidRPr="008E1A42">
              <w:rPr>
                <w:sz w:val="24"/>
                <w:szCs w:val="24"/>
              </w:rPr>
              <w:t>Стехновский</w:t>
            </w:r>
            <w:proofErr w:type="spellEnd"/>
            <w:r w:rsidRPr="008E1A42">
              <w:rPr>
                <w:sz w:val="24"/>
                <w:szCs w:val="24"/>
              </w:rPr>
              <w:t xml:space="preserve"> сельский клуб, </w:t>
            </w:r>
          </w:p>
        </w:tc>
        <w:tc>
          <w:tcPr>
            <w:tcW w:w="1829" w:type="dxa"/>
            <w:vMerge w:val="restart"/>
            <w:tcBorders>
              <w:top w:val="single" w:sz="4" w:space="0" w:color="00000A"/>
              <w:left w:val="single" w:sz="4" w:space="0" w:color="00000A"/>
              <w:right w:val="single" w:sz="4" w:space="0" w:color="00000A"/>
            </w:tcBorders>
            <w:shd w:val="clear" w:color="auto" w:fill="auto"/>
            <w:tcMar>
              <w:left w:w="-5" w:type="dxa"/>
            </w:tcMar>
          </w:tcPr>
          <w:p w:rsidR="007C45F8" w:rsidRPr="008E1A42" w:rsidRDefault="007C45F8" w:rsidP="007C45F8">
            <w:pPr>
              <w:pStyle w:val="aa"/>
              <w:snapToGrid w:val="0"/>
              <w:spacing w:line="200" w:lineRule="atLeast"/>
              <w:rPr>
                <w:sz w:val="24"/>
                <w:szCs w:val="24"/>
              </w:rPr>
            </w:pPr>
            <w:r w:rsidRPr="008E1A42">
              <w:rPr>
                <w:sz w:val="24"/>
                <w:szCs w:val="24"/>
              </w:rPr>
              <w:t>31 мероприятие,</w:t>
            </w:r>
          </w:p>
          <w:p w:rsidR="007C45F8" w:rsidRPr="001500E5" w:rsidRDefault="007C45F8" w:rsidP="007C45F8">
            <w:pPr>
              <w:widowControl w:val="0"/>
              <w:tabs>
                <w:tab w:val="left" w:pos="686"/>
                <w:tab w:val="left" w:pos="8938"/>
              </w:tabs>
              <w:autoSpaceDE w:val="0"/>
              <w:autoSpaceDN w:val="0"/>
              <w:spacing w:before="26"/>
              <w:rPr>
                <w:rFonts w:ascii="Times New Roman" w:eastAsia="Calibri" w:hAnsi="Times New Roman" w:cs="Times New Roman"/>
                <w:sz w:val="24"/>
                <w:szCs w:val="24"/>
              </w:rPr>
            </w:pPr>
            <w:r w:rsidRPr="001500E5">
              <w:rPr>
                <w:rFonts w:ascii="Times New Roman" w:eastAsia="Calibri" w:hAnsi="Times New Roman" w:cs="Times New Roman"/>
                <w:sz w:val="24"/>
                <w:szCs w:val="24"/>
              </w:rPr>
              <w:t>266 человек</w:t>
            </w:r>
          </w:p>
          <w:p w:rsidR="007C45F8" w:rsidRPr="008E1A42" w:rsidRDefault="007C45F8" w:rsidP="007C45F8">
            <w:pPr>
              <w:pStyle w:val="aa"/>
              <w:snapToGrid w:val="0"/>
              <w:spacing w:line="200" w:lineRule="atLeast"/>
              <w:rPr>
                <w:sz w:val="24"/>
                <w:szCs w:val="24"/>
              </w:rPr>
            </w:pPr>
          </w:p>
          <w:p w:rsidR="007C45F8" w:rsidRPr="008E1A42" w:rsidRDefault="007C45F8" w:rsidP="007C45F8">
            <w:pPr>
              <w:pStyle w:val="aa"/>
              <w:snapToGrid w:val="0"/>
              <w:spacing w:line="200" w:lineRule="atLeast"/>
              <w:rPr>
                <w:sz w:val="24"/>
                <w:szCs w:val="24"/>
              </w:rPr>
            </w:pPr>
          </w:p>
          <w:p w:rsidR="007C45F8" w:rsidRPr="008E1A42" w:rsidRDefault="007C45F8" w:rsidP="007C45F8">
            <w:pPr>
              <w:pStyle w:val="aa"/>
              <w:snapToGrid w:val="0"/>
              <w:spacing w:line="200" w:lineRule="atLeast"/>
              <w:rPr>
                <w:sz w:val="24"/>
                <w:szCs w:val="24"/>
              </w:rPr>
            </w:pPr>
          </w:p>
          <w:p w:rsidR="007C45F8" w:rsidRPr="008E1A42" w:rsidRDefault="007C45F8" w:rsidP="007C45F8">
            <w:pPr>
              <w:pStyle w:val="aa"/>
              <w:snapToGrid w:val="0"/>
              <w:spacing w:line="200" w:lineRule="atLeast"/>
              <w:rPr>
                <w:sz w:val="24"/>
                <w:szCs w:val="24"/>
              </w:rPr>
            </w:pPr>
          </w:p>
          <w:p w:rsidR="007C45F8" w:rsidRPr="008E1A42" w:rsidRDefault="007C45F8" w:rsidP="007C45F8">
            <w:pPr>
              <w:pStyle w:val="aa"/>
              <w:snapToGrid w:val="0"/>
              <w:spacing w:line="200" w:lineRule="atLeast"/>
              <w:rPr>
                <w:sz w:val="24"/>
                <w:szCs w:val="24"/>
              </w:rPr>
            </w:pPr>
          </w:p>
          <w:p w:rsidR="007C45F8" w:rsidRPr="008E1A42" w:rsidRDefault="007C45F8" w:rsidP="007C45F8">
            <w:pPr>
              <w:pStyle w:val="aa"/>
              <w:snapToGrid w:val="0"/>
              <w:spacing w:line="200" w:lineRule="atLeast"/>
              <w:rPr>
                <w:sz w:val="24"/>
                <w:szCs w:val="24"/>
              </w:rPr>
            </w:pPr>
          </w:p>
          <w:p w:rsidR="007C45F8" w:rsidRPr="008E1A42" w:rsidRDefault="007C45F8" w:rsidP="007C45F8">
            <w:pPr>
              <w:pStyle w:val="aa"/>
              <w:snapToGrid w:val="0"/>
              <w:spacing w:line="200" w:lineRule="atLeast"/>
              <w:rPr>
                <w:sz w:val="24"/>
                <w:szCs w:val="24"/>
              </w:rPr>
            </w:pPr>
          </w:p>
          <w:p w:rsidR="007C45F8" w:rsidRPr="008E1A42" w:rsidRDefault="007C45F8" w:rsidP="007C45F8">
            <w:pPr>
              <w:pStyle w:val="aa"/>
              <w:snapToGrid w:val="0"/>
              <w:spacing w:line="200" w:lineRule="atLeast"/>
              <w:rPr>
                <w:sz w:val="24"/>
                <w:szCs w:val="24"/>
              </w:rPr>
            </w:pPr>
          </w:p>
          <w:p w:rsidR="007C45F8" w:rsidRPr="008E1A42" w:rsidRDefault="007C45F8" w:rsidP="007C45F8">
            <w:pPr>
              <w:pStyle w:val="aa"/>
              <w:snapToGrid w:val="0"/>
              <w:spacing w:line="200" w:lineRule="atLeast"/>
              <w:rPr>
                <w:sz w:val="24"/>
                <w:szCs w:val="24"/>
              </w:rPr>
            </w:pPr>
          </w:p>
          <w:p w:rsidR="007C45F8" w:rsidRPr="008E1A42" w:rsidRDefault="007C45F8" w:rsidP="007C45F8">
            <w:pPr>
              <w:pStyle w:val="aa"/>
              <w:snapToGrid w:val="0"/>
              <w:spacing w:line="200" w:lineRule="atLeast"/>
              <w:rPr>
                <w:sz w:val="24"/>
                <w:szCs w:val="24"/>
              </w:rPr>
            </w:pPr>
          </w:p>
          <w:p w:rsidR="007C45F8" w:rsidRPr="008E1A42" w:rsidRDefault="007C45F8" w:rsidP="007C45F8">
            <w:pPr>
              <w:pStyle w:val="aa"/>
              <w:snapToGrid w:val="0"/>
              <w:spacing w:line="200" w:lineRule="atLeast"/>
              <w:rPr>
                <w:sz w:val="24"/>
                <w:szCs w:val="24"/>
              </w:rPr>
            </w:pPr>
          </w:p>
          <w:p w:rsidR="007C45F8" w:rsidRPr="008E1A42" w:rsidRDefault="007C45F8" w:rsidP="007C45F8">
            <w:pPr>
              <w:pStyle w:val="aa"/>
              <w:snapToGrid w:val="0"/>
              <w:spacing w:line="200" w:lineRule="atLeast"/>
              <w:rPr>
                <w:sz w:val="24"/>
                <w:szCs w:val="24"/>
              </w:rPr>
            </w:pPr>
          </w:p>
          <w:p w:rsidR="007C45F8" w:rsidRPr="008E1A42" w:rsidRDefault="007C45F8" w:rsidP="007C45F8">
            <w:pPr>
              <w:pStyle w:val="aa"/>
              <w:snapToGrid w:val="0"/>
              <w:spacing w:line="200" w:lineRule="atLeast"/>
              <w:rPr>
                <w:sz w:val="24"/>
                <w:szCs w:val="24"/>
              </w:rPr>
            </w:pPr>
          </w:p>
          <w:p w:rsidR="007C45F8" w:rsidRPr="008E1A42" w:rsidRDefault="007C45F8" w:rsidP="007C45F8">
            <w:pPr>
              <w:pStyle w:val="aa"/>
              <w:snapToGrid w:val="0"/>
              <w:spacing w:line="200" w:lineRule="atLeast"/>
              <w:rPr>
                <w:sz w:val="24"/>
                <w:szCs w:val="24"/>
              </w:rPr>
            </w:pPr>
          </w:p>
          <w:p w:rsidR="007C45F8" w:rsidRPr="008E1A42" w:rsidRDefault="007C45F8" w:rsidP="007C45F8">
            <w:pPr>
              <w:pStyle w:val="aa"/>
              <w:snapToGrid w:val="0"/>
              <w:spacing w:line="200" w:lineRule="atLeast"/>
              <w:rPr>
                <w:sz w:val="24"/>
                <w:szCs w:val="24"/>
              </w:rPr>
            </w:pPr>
          </w:p>
          <w:p w:rsidR="007C45F8" w:rsidRPr="008E1A42" w:rsidRDefault="007C45F8" w:rsidP="007C45F8">
            <w:pPr>
              <w:pStyle w:val="aa"/>
              <w:snapToGrid w:val="0"/>
              <w:spacing w:line="200" w:lineRule="atLeast"/>
              <w:rPr>
                <w:sz w:val="24"/>
                <w:szCs w:val="24"/>
              </w:rPr>
            </w:pPr>
            <w:r w:rsidRPr="008E1A42">
              <w:rPr>
                <w:sz w:val="24"/>
                <w:szCs w:val="24"/>
              </w:rPr>
              <w:t>количество просмотров в группах в социальных сетях 8882 участников</w:t>
            </w:r>
          </w:p>
        </w:tc>
      </w:tr>
      <w:tr w:rsidR="007C45F8" w:rsidRPr="001500E5" w:rsidTr="007C45F8">
        <w:trPr>
          <w:gridAfter w:val="1"/>
          <w:wAfter w:w="466" w:type="dxa"/>
        </w:trPr>
        <w:tc>
          <w:tcPr>
            <w:tcW w:w="444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7C45F8" w:rsidRPr="001500E5" w:rsidRDefault="007C45F8" w:rsidP="007C45F8">
            <w:pPr>
              <w:tabs>
                <w:tab w:val="left" w:pos="686"/>
                <w:tab w:val="left" w:pos="8938"/>
              </w:tabs>
              <w:spacing w:before="26"/>
              <w:rPr>
                <w:rFonts w:ascii="Times New Roman" w:eastAsia="Calibri" w:hAnsi="Times New Roman" w:cs="Times New Roman"/>
                <w:sz w:val="24"/>
                <w:szCs w:val="24"/>
              </w:rPr>
            </w:pPr>
            <w:r w:rsidRPr="001500E5">
              <w:rPr>
                <w:rFonts w:ascii="Times New Roman" w:eastAsia="Calibri" w:hAnsi="Times New Roman" w:cs="Times New Roman"/>
                <w:sz w:val="24"/>
                <w:szCs w:val="24"/>
              </w:rPr>
              <w:t>Урок православной культуры «Верба- предвестник праздника»</w:t>
            </w:r>
          </w:p>
        </w:tc>
        <w:tc>
          <w:tcPr>
            <w:tcW w:w="2835" w:type="dxa"/>
            <w:vMerge/>
            <w:tcBorders>
              <w:left w:val="single" w:sz="4" w:space="0" w:color="00000A"/>
              <w:right w:val="single" w:sz="4" w:space="0" w:color="00000A"/>
            </w:tcBorders>
            <w:shd w:val="clear" w:color="auto" w:fill="auto"/>
            <w:tcMar>
              <w:left w:w="-5" w:type="dxa"/>
            </w:tcMar>
          </w:tcPr>
          <w:p w:rsidR="007C45F8" w:rsidRPr="008E1A42" w:rsidRDefault="007C45F8" w:rsidP="007C45F8">
            <w:pPr>
              <w:pStyle w:val="aa"/>
              <w:snapToGrid w:val="0"/>
              <w:spacing w:line="200" w:lineRule="atLeast"/>
              <w:rPr>
                <w:color w:val="0070C0"/>
                <w:sz w:val="24"/>
                <w:szCs w:val="24"/>
              </w:rPr>
            </w:pPr>
          </w:p>
        </w:tc>
        <w:tc>
          <w:tcPr>
            <w:tcW w:w="1829" w:type="dxa"/>
            <w:vMerge/>
            <w:tcBorders>
              <w:left w:val="single" w:sz="4" w:space="0" w:color="00000A"/>
              <w:right w:val="single" w:sz="4" w:space="0" w:color="00000A"/>
            </w:tcBorders>
            <w:shd w:val="clear" w:color="auto" w:fill="auto"/>
            <w:tcMar>
              <w:left w:w="-5" w:type="dxa"/>
            </w:tcMar>
          </w:tcPr>
          <w:p w:rsidR="007C45F8" w:rsidRPr="008E1A42" w:rsidRDefault="007C45F8" w:rsidP="007C45F8">
            <w:pPr>
              <w:pStyle w:val="aa"/>
              <w:snapToGrid w:val="0"/>
              <w:spacing w:line="200" w:lineRule="atLeast"/>
              <w:rPr>
                <w:sz w:val="24"/>
                <w:szCs w:val="24"/>
              </w:rPr>
            </w:pPr>
          </w:p>
        </w:tc>
      </w:tr>
      <w:tr w:rsidR="007C45F8" w:rsidRPr="001500E5" w:rsidTr="007C45F8">
        <w:trPr>
          <w:gridAfter w:val="1"/>
          <w:wAfter w:w="466" w:type="dxa"/>
        </w:trPr>
        <w:tc>
          <w:tcPr>
            <w:tcW w:w="444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7C45F8" w:rsidRPr="001500E5" w:rsidRDefault="007C45F8" w:rsidP="007C45F8">
            <w:pPr>
              <w:widowControl w:val="0"/>
              <w:tabs>
                <w:tab w:val="left" w:pos="686"/>
                <w:tab w:val="left" w:pos="8938"/>
              </w:tabs>
              <w:autoSpaceDE w:val="0"/>
              <w:autoSpaceDN w:val="0"/>
              <w:spacing w:before="26"/>
              <w:rPr>
                <w:rFonts w:ascii="Times New Roman" w:eastAsia="Calibri" w:hAnsi="Times New Roman" w:cs="Times New Roman"/>
                <w:sz w:val="24"/>
                <w:szCs w:val="24"/>
              </w:rPr>
            </w:pPr>
            <w:r w:rsidRPr="001500E5">
              <w:rPr>
                <w:rFonts w:ascii="Times New Roman" w:eastAsia="Calibri" w:hAnsi="Times New Roman" w:cs="Times New Roman"/>
                <w:sz w:val="24"/>
                <w:szCs w:val="24"/>
              </w:rPr>
              <w:t>Познавательная программа «Печка, печк</w:t>
            </w:r>
            <w:proofErr w:type="gramStart"/>
            <w:r w:rsidRPr="001500E5">
              <w:rPr>
                <w:rFonts w:ascii="Times New Roman" w:eastAsia="Calibri" w:hAnsi="Times New Roman" w:cs="Times New Roman"/>
                <w:sz w:val="24"/>
                <w:szCs w:val="24"/>
              </w:rPr>
              <w:t>а-</w:t>
            </w:r>
            <w:proofErr w:type="gramEnd"/>
            <w:r w:rsidRPr="001500E5">
              <w:rPr>
                <w:rFonts w:ascii="Times New Roman" w:eastAsia="Calibri" w:hAnsi="Times New Roman" w:cs="Times New Roman"/>
                <w:sz w:val="24"/>
                <w:szCs w:val="24"/>
              </w:rPr>
              <w:t xml:space="preserve"> каменное сердечко», День Валенка</w:t>
            </w:r>
          </w:p>
        </w:tc>
        <w:tc>
          <w:tcPr>
            <w:tcW w:w="2835" w:type="dxa"/>
            <w:vMerge/>
            <w:tcBorders>
              <w:left w:val="single" w:sz="4" w:space="0" w:color="00000A"/>
              <w:right w:val="single" w:sz="4" w:space="0" w:color="00000A"/>
            </w:tcBorders>
            <w:shd w:val="clear" w:color="auto" w:fill="auto"/>
            <w:tcMar>
              <w:left w:w="-5" w:type="dxa"/>
            </w:tcMar>
          </w:tcPr>
          <w:p w:rsidR="007C45F8" w:rsidRPr="008E1A42" w:rsidRDefault="007C45F8" w:rsidP="007C45F8">
            <w:pPr>
              <w:pStyle w:val="aa"/>
              <w:snapToGrid w:val="0"/>
              <w:spacing w:line="200" w:lineRule="atLeast"/>
              <w:rPr>
                <w:color w:val="0070C0"/>
                <w:sz w:val="24"/>
                <w:szCs w:val="24"/>
              </w:rPr>
            </w:pPr>
          </w:p>
        </w:tc>
        <w:tc>
          <w:tcPr>
            <w:tcW w:w="1829" w:type="dxa"/>
            <w:vMerge/>
            <w:tcBorders>
              <w:left w:val="single" w:sz="4" w:space="0" w:color="00000A"/>
              <w:right w:val="single" w:sz="4" w:space="0" w:color="00000A"/>
            </w:tcBorders>
            <w:shd w:val="clear" w:color="auto" w:fill="auto"/>
            <w:tcMar>
              <w:left w:w="-5" w:type="dxa"/>
            </w:tcMar>
          </w:tcPr>
          <w:p w:rsidR="007C45F8" w:rsidRPr="008E1A42" w:rsidRDefault="007C45F8" w:rsidP="007C45F8">
            <w:pPr>
              <w:pStyle w:val="aa"/>
              <w:snapToGrid w:val="0"/>
              <w:spacing w:line="200" w:lineRule="atLeast"/>
              <w:rPr>
                <w:sz w:val="24"/>
                <w:szCs w:val="24"/>
              </w:rPr>
            </w:pPr>
          </w:p>
        </w:tc>
      </w:tr>
      <w:tr w:rsidR="007C45F8" w:rsidRPr="001500E5" w:rsidTr="007C45F8">
        <w:trPr>
          <w:gridAfter w:val="1"/>
          <w:wAfter w:w="466" w:type="dxa"/>
        </w:trPr>
        <w:tc>
          <w:tcPr>
            <w:tcW w:w="444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7C45F8" w:rsidRPr="001500E5" w:rsidRDefault="007C45F8" w:rsidP="007C45F8">
            <w:pPr>
              <w:widowControl w:val="0"/>
              <w:tabs>
                <w:tab w:val="left" w:pos="686"/>
                <w:tab w:val="left" w:pos="8938"/>
              </w:tabs>
              <w:autoSpaceDE w:val="0"/>
              <w:autoSpaceDN w:val="0"/>
              <w:spacing w:before="26"/>
              <w:rPr>
                <w:rFonts w:ascii="Times New Roman" w:eastAsia="Calibri" w:hAnsi="Times New Roman" w:cs="Times New Roman"/>
                <w:sz w:val="24"/>
                <w:szCs w:val="24"/>
              </w:rPr>
            </w:pPr>
            <w:r w:rsidRPr="001500E5">
              <w:rPr>
                <w:rFonts w:ascii="Times New Roman" w:eastAsia="Calibri" w:hAnsi="Times New Roman" w:cs="Times New Roman"/>
                <w:sz w:val="24"/>
                <w:szCs w:val="24"/>
              </w:rPr>
              <w:t xml:space="preserve">Урок–экскурсия в комнату крестьянского быта «Заветы доброй старины», Видео- урок «Печка </w:t>
            </w:r>
            <w:proofErr w:type="gramStart"/>
            <w:r w:rsidRPr="001500E5">
              <w:rPr>
                <w:rFonts w:ascii="Times New Roman" w:eastAsia="Calibri" w:hAnsi="Times New Roman" w:cs="Times New Roman"/>
                <w:sz w:val="24"/>
                <w:szCs w:val="24"/>
              </w:rPr>
              <w:t>–х</w:t>
            </w:r>
            <w:proofErr w:type="gramEnd"/>
            <w:r w:rsidRPr="001500E5">
              <w:rPr>
                <w:rFonts w:ascii="Times New Roman" w:eastAsia="Calibri" w:hAnsi="Times New Roman" w:cs="Times New Roman"/>
                <w:sz w:val="24"/>
                <w:szCs w:val="24"/>
              </w:rPr>
              <w:t>озяйка»</w:t>
            </w:r>
          </w:p>
        </w:tc>
        <w:tc>
          <w:tcPr>
            <w:tcW w:w="2835" w:type="dxa"/>
            <w:vMerge/>
            <w:tcBorders>
              <w:left w:val="single" w:sz="4" w:space="0" w:color="00000A"/>
              <w:right w:val="single" w:sz="4" w:space="0" w:color="00000A"/>
            </w:tcBorders>
            <w:shd w:val="clear" w:color="auto" w:fill="auto"/>
            <w:tcMar>
              <w:left w:w="-5" w:type="dxa"/>
            </w:tcMar>
          </w:tcPr>
          <w:p w:rsidR="007C45F8" w:rsidRPr="008E1A42" w:rsidRDefault="007C45F8" w:rsidP="007C45F8">
            <w:pPr>
              <w:pStyle w:val="aa"/>
              <w:snapToGrid w:val="0"/>
              <w:spacing w:line="200" w:lineRule="atLeast"/>
              <w:rPr>
                <w:color w:val="0070C0"/>
                <w:sz w:val="24"/>
                <w:szCs w:val="24"/>
              </w:rPr>
            </w:pPr>
          </w:p>
        </w:tc>
        <w:tc>
          <w:tcPr>
            <w:tcW w:w="1829" w:type="dxa"/>
            <w:vMerge/>
            <w:tcBorders>
              <w:left w:val="single" w:sz="4" w:space="0" w:color="00000A"/>
              <w:right w:val="single" w:sz="4" w:space="0" w:color="00000A"/>
            </w:tcBorders>
            <w:shd w:val="clear" w:color="auto" w:fill="auto"/>
            <w:tcMar>
              <w:left w:w="-5" w:type="dxa"/>
            </w:tcMar>
          </w:tcPr>
          <w:p w:rsidR="007C45F8" w:rsidRPr="008E1A42" w:rsidRDefault="007C45F8" w:rsidP="007C45F8">
            <w:pPr>
              <w:pStyle w:val="aa"/>
              <w:snapToGrid w:val="0"/>
              <w:spacing w:line="200" w:lineRule="atLeast"/>
              <w:rPr>
                <w:sz w:val="24"/>
                <w:szCs w:val="24"/>
              </w:rPr>
            </w:pPr>
          </w:p>
        </w:tc>
      </w:tr>
      <w:tr w:rsidR="007C45F8" w:rsidRPr="001500E5" w:rsidTr="007C45F8">
        <w:trPr>
          <w:gridAfter w:val="1"/>
          <w:wAfter w:w="466" w:type="dxa"/>
        </w:trPr>
        <w:tc>
          <w:tcPr>
            <w:tcW w:w="444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7C45F8" w:rsidRPr="001500E5" w:rsidRDefault="007C45F8" w:rsidP="007C45F8">
            <w:pPr>
              <w:tabs>
                <w:tab w:val="left" w:pos="686"/>
                <w:tab w:val="left" w:pos="8938"/>
              </w:tabs>
              <w:spacing w:before="26"/>
              <w:rPr>
                <w:rFonts w:ascii="Times New Roman" w:eastAsia="Calibri" w:hAnsi="Times New Roman" w:cs="Times New Roman"/>
                <w:sz w:val="24"/>
                <w:szCs w:val="24"/>
              </w:rPr>
            </w:pPr>
            <w:r w:rsidRPr="001500E5">
              <w:rPr>
                <w:rFonts w:ascii="Times New Roman" w:eastAsia="Calibri" w:hAnsi="Times New Roman" w:cs="Times New Roman"/>
                <w:sz w:val="24"/>
                <w:szCs w:val="24"/>
              </w:rPr>
              <w:t xml:space="preserve">Мастер-классы: «Кукла скрутка» «Кукла – </w:t>
            </w:r>
            <w:proofErr w:type="spellStart"/>
            <w:r w:rsidRPr="001500E5">
              <w:rPr>
                <w:rFonts w:ascii="Times New Roman" w:eastAsia="Calibri" w:hAnsi="Times New Roman" w:cs="Times New Roman"/>
                <w:sz w:val="24"/>
                <w:szCs w:val="24"/>
              </w:rPr>
              <w:t>столбушка</w:t>
            </w:r>
            <w:proofErr w:type="spellEnd"/>
            <w:r w:rsidRPr="001500E5">
              <w:rPr>
                <w:rFonts w:ascii="Times New Roman" w:eastAsia="Calibri" w:hAnsi="Times New Roman" w:cs="Times New Roman"/>
                <w:sz w:val="24"/>
                <w:szCs w:val="24"/>
              </w:rPr>
              <w:t xml:space="preserve">», Кукла Масленица», «Кукла </w:t>
            </w:r>
            <w:proofErr w:type="spellStart"/>
            <w:r w:rsidRPr="001500E5">
              <w:rPr>
                <w:rFonts w:ascii="Times New Roman" w:eastAsia="Calibri" w:hAnsi="Times New Roman" w:cs="Times New Roman"/>
                <w:sz w:val="24"/>
                <w:szCs w:val="24"/>
              </w:rPr>
              <w:t>пеленашка</w:t>
            </w:r>
            <w:proofErr w:type="spellEnd"/>
            <w:r w:rsidRPr="001500E5">
              <w:rPr>
                <w:rFonts w:ascii="Times New Roman" w:eastAsia="Calibri" w:hAnsi="Times New Roman" w:cs="Times New Roman"/>
                <w:sz w:val="24"/>
                <w:szCs w:val="24"/>
              </w:rPr>
              <w:t>», «Птичка радость», «У каждого должна быть своя балалайка»</w:t>
            </w:r>
          </w:p>
        </w:tc>
        <w:tc>
          <w:tcPr>
            <w:tcW w:w="2835" w:type="dxa"/>
            <w:vMerge/>
            <w:tcBorders>
              <w:left w:val="single" w:sz="4" w:space="0" w:color="00000A"/>
              <w:right w:val="single" w:sz="4" w:space="0" w:color="00000A"/>
            </w:tcBorders>
            <w:shd w:val="clear" w:color="auto" w:fill="auto"/>
            <w:tcMar>
              <w:left w:w="-5" w:type="dxa"/>
            </w:tcMar>
          </w:tcPr>
          <w:p w:rsidR="007C45F8" w:rsidRPr="008E1A42" w:rsidRDefault="007C45F8" w:rsidP="007C45F8">
            <w:pPr>
              <w:pStyle w:val="aa"/>
              <w:snapToGrid w:val="0"/>
              <w:spacing w:line="200" w:lineRule="atLeast"/>
              <w:rPr>
                <w:color w:val="0070C0"/>
                <w:sz w:val="24"/>
                <w:szCs w:val="24"/>
              </w:rPr>
            </w:pPr>
          </w:p>
        </w:tc>
        <w:tc>
          <w:tcPr>
            <w:tcW w:w="1829" w:type="dxa"/>
            <w:vMerge/>
            <w:tcBorders>
              <w:left w:val="single" w:sz="4" w:space="0" w:color="00000A"/>
              <w:right w:val="single" w:sz="4" w:space="0" w:color="00000A"/>
            </w:tcBorders>
            <w:shd w:val="clear" w:color="auto" w:fill="auto"/>
            <w:tcMar>
              <w:left w:w="-5" w:type="dxa"/>
            </w:tcMar>
          </w:tcPr>
          <w:p w:rsidR="007C45F8" w:rsidRPr="008E1A42" w:rsidRDefault="007C45F8" w:rsidP="007C45F8">
            <w:pPr>
              <w:pStyle w:val="aa"/>
              <w:snapToGrid w:val="0"/>
              <w:spacing w:line="200" w:lineRule="atLeast"/>
              <w:rPr>
                <w:sz w:val="24"/>
                <w:szCs w:val="24"/>
              </w:rPr>
            </w:pPr>
          </w:p>
        </w:tc>
      </w:tr>
      <w:tr w:rsidR="007C45F8" w:rsidRPr="001500E5" w:rsidTr="007C45F8">
        <w:trPr>
          <w:gridAfter w:val="1"/>
          <w:wAfter w:w="466" w:type="dxa"/>
        </w:trPr>
        <w:tc>
          <w:tcPr>
            <w:tcW w:w="444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7C45F8" w:rsidRPr="001500E5" w:rsidRDefault="007C45F8" w:rsidP="007C45F8">
            <w:pPr>
              <w:tabs>
                <w:tab w:val="left" w:pos="686"/>
                <w:tab w:val="left" w:pos="8938"/>
              </w:tabs>
              <w:spacing w:before="26"/>
              <w:rPr>
                <w:rFonts w:ascii="Times New Roman" w:eastAsia="Calibri" w:hAnsi="Times New Roman" w:cs="Times New Roman"/>
                <w:sz w:val="24"/>
                <w:szCs w:val="24"/>
              </w:rPr>
            </w:pPr>
            <w:r w:rsidRPr="001500E5">
              <w:rPr>
                <w:rFonts w:ascii="Times New Roman" w:eastAsia="Calibri" w:hAnsi="Times New Roman" w:cs="Times New Roman"/>
                <w:sz w:val="24"/>
                <w:szCs w:val="24"/>
              </w:rPr>
              <w:t>Виртуальная Масленица</w:t>
            </w:r>
          </w:p>
        </w:tc>
        <w:tc>
          <w:tcPr>
            <w:tcW w:w="2835" w:type="dxa"/>
            <w:vMerge/>
            <w:tcBorders>
              <w:left w:val="single" w:sz="4" w:space="0" w:color="00000A"/>
              <w:bottom w:val="single" w:sz="4" w:space="0" w:color="00000A"/>
              <w:right w:val="single" w:sz="4" w:space="0" w:color="00000A"/>
            </w:tcBorders>
            <w:shd w:val="clear" w:color="auto" w:fill="auto"/>
            <w:tcMar>
              <w:left w:w="-5" w:type="dxa"/>
            </w:tcMar>
          </w:tcPr>
          <w:p w:rsidR="007C45F8" w:rsidRPr="008E1A42" w:rsidRDefault="007C45F8" w:rsidP="007C45F8">
            <w:pPr>
              <w:pStyle w:val="aa"/>
              <w:snapToGrid w:val="0"/>
              <w:spacing w:line="200" w:lineRule="atLeast"/>
              <w:rPr>
                <w:color w:val="0070C0"/>
                <w:sz w:val="24"/>
                <w:szCs w:val="24"/>
              </w:rPr>
            </w:pPr>
          </w:p>
        </w:tc>
        <w:tc>
          <w:tcPr>
            <w:tcW w:w="1829" w:type="dxa"/>
            <w:vMerge/>
            <w:tcBorders>
              <w:left w:val="single" w:sz="4" w:space="0" w:color="00000A"/>
              <w:bottom w:val="single" w:sz="4" w:space="0" w:color="00000A"/>
              <w:right w:val="single" w:sz="4" w:space="0" w:color="00000A"/>
            </w:tcBorders>
            <w:shd w:val="clear" w:color="auto" w:fill="auto"/>
            <w:tcMar>
              <w:left w:w="-5" w:type="dxa"/>
            </w:tcMar>
          </w:tcPr>
          <w:p w:rsidR="007C45F8" w:rsidRPr="008E1A42" w:rsidRDefault="007C45F8" w:rsidP="007C45F8">
            <w:pPr>
              <w:pStyle w:val="aa"/>
              <w:snapToGrid w:val="0"/>
              <w:spacing w:line="200" w:lineRule="atLeast"/>
              <w:rPr>
                <w:sz w:val="24"/>
                <w:szCs w:val="24"/>
              </w:rPr>
            </w:pPr>
          </w:p>
        </w:tc>
      </w:tr>
    </w:tbl>
    <w:p w:rsidR="007C45F8" w:rsidRPr="008E1A42" w:rsidRDefault="007C45F8" w:rsidP="007C45F8">
      <w:pPr>
        <w:shd w:val="clear" w:color="auto" w:fill="FFFFFF"/>
        <w:tabs>
          <w:tab w:val="left" w:pos="2694"/>
        </w:tabs>
        <w:spacing w:before="77" w:line="200" w:lineRule="atLeast"/>
        <w:jc w:val="center"/>
        <w:rPr>
          <w:rFonts w:ascii="Times New Roman" w:eastAsia="Calibri" w:hAnsi="Times New Roman" w:cs="Times New Roman"/>
          <w:b/>
          <w:color w:val="000000"/>
          <w:spacing w:val="-2"/>
          <w:sz w:val="24"/>
          <w:szCs w:val="24"/>
        </w:rPr>
      </w:pPr>
    </w:p>
    <w:p w:rsidR="007C45F8" w:rsidRPr="00FA1EDB" w:rsidRDefault="007C45F8" w:rsidP="007C45F8">
      <w:pPr>
        <w:shd w:val="clear" w:color="auto" w:fill="FFFFFF"/>
        <w:tabs>
          <w:tab w:val="left" w:pos="2694"/>
        </w:tabs>
        <w:spacing w:before="77" w:line="200" w:lineRule="atLeast"/>
        <w:jc w:val="center"/>
        <w:rPr>
          <w:rFonts w:ascii="Times New Roman" w:eastAsia="Calibri" w:hAnsi="Times New Roman" w:cs="Times New Roman"/>
          <w:sz w:val="24"/>
          <w:szCs w:val="24"/>
        </w:rPr>
      </w:pPr>
      <w:r w:rsidRPr="00FA1EDB">
        <w:rPr>
          <w:rFonts w:ascii="Times New Roman" w:eastAsia="Calibri" w:hAnsi="Times New Roman" w:cs="Times New Roman"/>
          <w:color w:val="000000"/>
          <w:spacing w:val="-2"/>
          <w:sz w:val="24"/>
          <w:szCs w:val="24"/>
        </w:rPr>
        <w:t>НАРОДНОЕ ТВОРЧЕСТВО И ДОСУГОВАЯ ДЕЯТЕЛЬНОСТЬ</w:t>
      </w:r>
    </w:p>
    <w:p w:rsidR="007C45F8" w:rsidRPr="008E1A42" w:rsidRDefault="007C45F8" w:rsidP="007C45F8">
      <w:pPr>
        <w:shd w:val="clear" w:color="auto" w:fill="FFFFFF"/>
        <w:spacing w:before="158" w:line="200" w:lineRule="atLeast"/>
        <w:ind w:left="115"/>
        <w:rPr>
          <w:rFonts w:ascii="Times New Roman" w:eastAsia="Calibri" w:hAnsi="Times New Roman" w:cs="Times New Roman"/>
          <w:color w:val="FF0000"/>
          <w:sz w:val="28"/>
          <w:szCs w:val="28"/>
        </w:rPr>
      </w:pPr>
      <w:r w:rsidRPr="008E1A42">
        <w:rPr>
          <w:rFonts w:ascii="Times New Roman" w:eastAsia="Calibri" w:hAnsi="Times New Roman" w:cs="Times New Roman"/>
          <w:color w:val="000000"/>
          <w:spacing w:val="-1"/>
          <w:sz w:val="28"/>
          <w:szCs w:val="28"/>
        </w:rPr>
        <w:t>В Новоржевском районе развиваются народные промыслы:</w:t>
      </w:r>
    </w:p>
    <w:tbl>
      <w:tblPr>
        <w:tblW w:w="9497" w:type="dxa"/>
        <w:tblInd w:w="1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4A0"/>
      </w:tblPr>
      <w:tblGrid>
        <w:gridCol w:w="2835"/>
        <w:gridCol w:w="4394"/>
        <w:gridCol w:w="2268"/>
      </w:tblGrid>
      <w:tr w:rsidR="007C45F8" w:rsidRPr="001500E5" w:rsidTr="007C45F8">
        <w:trPr>
          <w:trHeight w:hRule="exact" w:val="778"/>
        </w:trPr>
        <w:tc>
          <w:tcPr>
            <w:tcW w:w="2835" w:type="dxa"/>
            <w:tcBorders>
              <w:top w:val="single" w:sz="6" w:space="0" w:color="auto"/>
              <w:left w:val="single" w:sz="6" w:space="0" w:color="auto"/>
              <w:bottom w:val="single" w:sz="6" w:space="0" w:color="auto"/>
              <w:right w:val="single" w:sz="6" w:space="0" w:color="auto"/>
            </w:tcBorders>
            <w:vAlign w:val="center"/>
          </w:tcPr>
          <w:p w:rsidR="007C45F8" w:rsidRPr="00FA1EDB" w:rsidRDefault="007C45F8" w:rsidP="007C45F8">
            <w:pPr>
              <w:snapToGrid w:val="0"/>
              <w:spacing w:before="158" w:line="200" w:lineRule="atLeast"/>
              <w:jc w:val="center"/>
              <w:rPr>
                <w:rFonts w:ascii="Times New Roman" w:eastAsia="Calibri" w:hAnsi="Times New Roman" w:cs="Times New Roman"/>
                <w:sz w:val="24"/>
                <w:szCs w:val="24"/>
              </w:rPr>
            </w:pPr>
            <w:r w:rsidRPr="00FA1EDB">
              <w:rPr>
                <w:rFonts w:ascii="Times New Roman" w:eastAsia="Calibri" w:hAnsi="Times New Roman" w:cs="Times New Roman"/>
                <w:color w:val="000000"/>
                <w:spacing w:val="-3"/>
                <w:sz w:val="24"/>
                <w:szCs w:val="24"/>
              </w:rPr>
              <w:t>Вид промысла</w:t>
            </w:r>
          </w:p>
        </w:tc>
        <w:tc>
          <w:tcPr>
            <w:tcW w:w="4394" w:type="dxa"/>
            <w:tcBorders>
              <w:top w:val="single" w:sz="6" w:space="0" w:color="auto"/>
              <w:left w:val="single" w:sz="6" w:space="0" w:color="auto"/>
              <w:bottom w:val="single" w:sz="6" w:space="0" w:color="auto"/>
              <w:right w:val="single" w:sz="6" w:space="0" w:color="auto"/>
            </w:tcBorders>
            <w:vAlign w:val="center"/>
            <w:hideMark/>
          </w:tcPr>
          <w:p w:rsidR="007C45F8" w:rsidRPr="00FA1EDB" w:rsidRDefault="007C45F8" w:rsidP="007C45F8">
            <w:pPr>
              <w:snapToGrid w:val="0"/>
              <w:spacing w:before="158" w:line="200" w:lineRule="atLeast"/>
              <w:rPr>
                <w:rFonts w:ascii="Times New Roman" w:eastAsia="Calibri" w:hAnsi="Times New Roman" w:cs="Times New Roman"/>
                <w:sz w:val="24"/>
                <w:szCs w:val="24"/>
              </w:rPr>
            </w:pPr>
            <w:r w:rsidRPr="00FA1EDB">
              <w:rPr>
                <w:rFonts w:ascii="Times New Roman" w:eastAsia="Calibri" w:hAnsi="Times New Roman" w:cs="Times New Roman"/>
                <w:color w:val="000000"/>
                <w:spacing w:val="-2"/>
                <w:sz w:val="24"/>
                <w:szCs w:val="24"/>
              </w:rPr>
              <w:t>Место бытования</w:t>
            </w:r>
          </w:p>
        </w:tc>
        <w:tc>
          <w:tcPr>
            <w:tcW w:w="2268" w:type="dxa"/>
            <w:tcBorders>
              <w:top w:val="single" w:sz="6" w:space="0" w:color="auto"/>
              <w:left w:val="single" w:sz="6" w:space="0" w:color="auto"/>
              <w:bottom w:val="single" w:sz="6" w:space="0" w:color="auto"/>
              <w:right w:val="single" w:sz="6" w:space="0" w:color="auto"/>
            </w:tcBorders>
            <w:vAlign w:val="center"/>
            <w:hideMark/>
          </w:tcPr>
          <w:p w:rsidR="007C45F8" w:rsidRPr="00FA1EDB" w:rsidRDefault="007C45F8" w:rsidP="007C45F8">
            <w:pPr>
              <w:snapToGrid w:val="0"/>
              <w:spacing w:before="158" w:line="200" w:lineRule="atLeast"/>
              <w:jc w:val="center"/>
              <w:rPr>
                <w:rFonts w:ascii="Times New Roman" w:eastAsia="Calibri" w:hAnsi="Times New Roman" w:cs="Times New Roman"/>
                <w:sz w:val="24"/>
                <w:szCs w:val="24"/>
              </w:rPr>
            </w:pPr>
            <w:r w:rsidRPr="00FA1EDB">
              <w:rPr>
                <w:rFonts w:ascii="Times New Roman" w:eastAsia="Calibri" w:hAnsi="Times New Roman" w:cs="Times New Roman"/>
                <w:color w:val="000000"/>
                <w:sz w:val="24"/>
                <w:szCs w:val="24"/>
              </w:rPr>
              <w:t>Количество мастеров</w:t>
            </w:r>
          </w:p>
        </w:tc>
      </w:tr>
      <w:tr w:rsidR="007C45F8" w:rsidRPr="001500E5" w:rsidTr="007C45F8">
        <w:trPr>
          <w:trHeight w:hRule="exact" w:val="340"/>
        </w:trPr>
        <w:tc>
          <w:tcPr>
            <w:tcW w:w="2835" w:type="dxa"/>
            <w:tcBorders>
              <w:top w:val="single" w:sz="6" w:space="0" w:color="auto"/>
              <w:left w:val="single" w:sz="6" w:space="0" w:color="auto"/>
              <w:bottom w:val="single" w:sz="6" w:space="0" w:color="auto"/>
              <w:right w:val="single" w:sz="6" w:space="0" w:color="auto"/>
            </w:tcBorders>
          </w:tcPr>
          <w:p w:rsidR="007C45F8" w:rsidRPr="001500E5" w:rsidRDefault="007C45F8" w:rsidP="007C45F8">
            <w:pPr>
              <w:rPr>
                <w:rFonts w:ascii="Times New Roman" w:eastAsia="Calibri" w:hAnsi="Times New Roman" w:cs="Times New Roman"/>
                <w:sz w:val="24"/>
                <w:szCs w:val="24"/>
              </w:rPr>
            </w:pPr>
            <w:r w:rsidRPr="001500E5">
              <w:rPr>
                <w:rFonts w:ascii="Times New Roman" w:eastAsia="Calibri" w:hAnsi="Times New Roman" w:cs="Times New Roman"/>
                <w:bCs/>
                <w:sz w:val="24"/>
                <w:szCs w:val="24"/>
              </w:rPr>
              <w:t>Ручное ткачество</w:t>
            </w:r>
          </w:p>
          <w:p w:rsidR="007C45F8" w:rsidRPr="001500E5" w:rsidRDefault="007C45F8" w:rsidP="007C45F8">
            <w:pPr>
              <w:rPr>
                <w:rFonts w:ascii="Times New Roman" w:eastAsia="Calibri" w:hAnsi="Times New Roman" w:cs="Times New Roman"/>
                <w:sz w:val="24"/>
                <w:szCs w:val="24"/>
              </w:rPr>
            </w:pPr>
          </w:p>
        </w:tc>
        <w:tc>
          <w:tcPr>
            <w:tcW w:w="4394" w:type="dxa"/>
            <w:tcBorders>
              <w:top w:val="single" w:sz="6" w:space="0" w:color="auto"/>
              <w:left w:val="single" w:sz="6" w:space="0" w:color="auto"/>
              <w:bottom w:val="single" w:sz="6" w:space="0" w:color="auto"/>
              <w:right w:val="single" w:sz="6" w:space="0" w:color="auto"/>
            </w:tcBorders>
            <w:hideMark/>
          </w:tcPr>
          <w:p w:rsidR="007C45F8" w:rsidRPr="001500E5" w:rsidRDefault="007C45F8" w:rsidP="007C45F8">
            <w:pPr>
              <w:rPr>
                <w:rFonts w:ascii="Times New Roman" w:eastAsia="Calibri" w:hAnsi="Times New Roman" w:cs="Times New Roman"/>
                <w:b/>
                <w:sz w:val="24"/>
                <w:szCs w:val="24"/>
              </w:rPr>
            </w:pPr>
            <w:r w:rsidRPr="001500E5">
              <w:rPr>
                <w:rFonts w:ascii="Times New Roman" w:eastAsia="Calibri" w:hAnsi="Times New Roman" w:cs="Times New Roman"/>
                <w:sz w:val="24"/>
                <w:szCs w:val="24"/>
              </w:rPr>
              <w:t>д</w:t>
            </w:r>
            <w:proofErr w:type="gramStart"/>
            <w:r w:rsidRPr="001500E5">
              <w:rPr>
                <w:rFonts w:ascii="Times New Roman" w:eastAsia="Calibri" w:hAnsi="Times New Roman" w:cs="Times New Roman"/>
                <w:sz w:val="24"/>
                <w:szCs w:val="24"/>
              </w:rPr>
              <w:t>.У</w:t>
            </w:r>
            <w:proofErr w:type="gramEnd"/>
            <w:r w:rsidRPr="001500E5">
              <w:rPr>
                <w:rFonts w:ascii="Times New Roman" w:eastAsia="Calibri" w:hAnsi="Times New Roman" w:cs="Times New Roman"/>
                <w:sz w:val="24"/>
                <w:szCs w:val="24"/>
              </w:rPr>
              <w:t>стиново</w:t>
            </w:r>
          </w:p>
        </w:tc>
        <w:tc>
          <w:tcPr>
            <w:tcW w:w="2268" w:type="dxa"/>
            <w:tcBorders>
              <w:top w:val="single" w:sz="6" w:space="0" w:color="auto"/>
              <w:left w:val="single" w:sz="6" w:space="0" w:color="auto"/>
              <w:bottom w:val="single" w:sz="6" w:space="0" w:color="auto"/>
              <w:right w:val="single" w:sz="6" w:space="0" w:color="auto"/>
            </w:tcBorders>
            <w:hideMark/>
          </w:tcPr>
          <w:p w:rsidR="007C45F8" w:rsidRPr="001500E5" w:rsidRDefault="007C45F8" w:rsidP="007C45F8">
            <w:pPr>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1</w:t>
            </w:r>
          </w:p>
        </w:tc>
      </w:tr>
      <w:tr w:rsidR="007C45F8" w:rsidRPr="001500E5" w:rsidTr="007C45F8">
        <w:trPr>
          <w:trHeight w:hRule="exact" w:val="1798"/>
        </w:trPr>
        <w:tc>
          <w:tcPr>
            <w:tcW w:w="2835" w:type="dxa"/>
            <w:tcBorders>
              <w:top w:val="single" w:sz="6" w:space="0" w:color="auto"/>
              <w:left w:val="single" w:sz="6" w:space="0" w:color="auto"/>
              <w:bottom w:val="single" w:sz="6" w:space="0" w:color="auto"/>
              <w:right w:val="single" w:sz="6" w:space="0" w:color="auto"/>
            </w:tcBorders>
          </w:tcPr>
          <w:p w:rsidR="007C45F8" w:rsidRPr="001500E5" w:rsidRDefault="007C45F8" w:rsidP="007C45F8">
            <w:pPr>
              <w:rPr>
                <w:rFonts w:ascii="Times New Roman" w:eastAsia="Calibri" w:hAnsi="Times New Roman" w:cs="Times New Roman"/>
                <w:bCs/>
                <w:sz w:val="24"/>
                <w:szCs w:val="24"/>
              </w:rPr>
            </w:pPr>
            <w:r w:rsidRPr="001500E5">
              <w:rPr>
                <w:rFonts w:ascii="Times New Roman" w:eastAsia="Calibri" w:hAnsi="Times New Roman" w:cs="Times New Roman"/>
                <w:bCs/>
                <w:sz w:val="24"/>
                <w:szCs w:val="24"/>
              </w:rPr>
              <w:t xml:space="preserve">Ручное вязание </w:t>
            </w:r>
          </w:p>
          <w:p w:rsidR="007C45F8" w:rsidRPr="001500E5" w:rsidRDefault="007C45F8" w:rsidP="007C45F8">
            <w:pPr>
              <w:rPr>
                <w:rFonts w:ascii="Times New Roman" w:eastAsia="Calibri" w:hAnsi="Times New Roman" w:cs="Times New Roman"/>
                <w:sz w:val="24"/>
                <w:szCs w:val="24"/>
              </w:rPr>
            </w:pPr>
          </w:p>
        </w:tc>
        <w:tc>
          <w:tcPr>
            <w:tcW w:w="4394" w:type="dxa"/>
            <w:tcBorders>
              <w:top w:val="single" w:sz="6" w:space="0" w:color="auto"/>
              <w:left w:val="single" w:sz="6" w:space="0" w:color="auto"/>
              <w:bottom w:val="single" w:sz="6" w:space="0" w:color="auto"/>
              <w:right w:val="single" w:sz="6" w:space="0" w:color="auto"/>
            </w:tcBorders>
            <w:hideMark/>
          </w:tcPr>
          <w:p w:rsidR="007C45F8" w:rsidRPr="001500E5" w:rsidRDefault="007C45F8" w:rsidP="007C45F8">
            <w:pPr>
              <w:rPr>
                <w:rFonts w:ascii="Times New Roman" w:eastAsia="Calibri" w:hAnsi="Times New Roman" w:cs="Times New Roman"/>
                <w:b/>
                <w:sz w:val="24"/>
                <w:szCs w:val="24"/>
              </w:rPr>
            </w:pPr>
            <w:proofErr w:type="spellStart"/>
            <w:r w:rsidRPr="001500E5">
              <w:rPr>
                <w:rFonts w:ascii="Times New Roman" w:eastAsia="Calibri" w:hAnsi="Times New Roman" w:cs="Times New Roman"/>
                <w:sz w:val="24"/>
                <w:szCs w:val="24"/>
              </w:rPr>
              <w:t>г</w:t>
            </w:r>
            <w:proofErr w:type="gramStart"/>
            <w:r w:rsidRPr="001500E5">
              <w:rPr>
                <w:rFonts w:ascii="Times New Roman" w:eastAsia="Calibri" w:hAnsi="Times New Roman" w:cs="Times New Roman"/>
                <w:sz w:val="24"/>
                <w:szCs w:val="24"/>
              </w:rPr>
              <w:t>.Н</w:t>
            </w:r>
            <w:proofErr w:type="gramEnd"/>
            <w:r w:rsidRPr="001500E5">
              <w:rPr>
                <w:rFonts w:ascii="Times New Roman" w:eastAsia="Calibri" w:hAnsi="Times New Roman" w:cs="Times New Roman"/>
                <w:sz w:val="24"/>
                <w:szCs w:val="24"/>
              </w:rPr>
              <w:t>оворжев,д.Выбор</w:t>
            </w:r>
            <w:proofErr w:type="spellEnd"/>
            <w:r w:rsidRPr="001500E5">
              <w:rPr>
                <w:rFonts w:ascii="Times New Roman" w:eastAsia="Calibri" w:hAnsi="Times New Roman" w:cs="Times New Roman"/>
                <w:sz w:val="24"/>
                <w:szCs w:val="24"/>
              </w:rPr>
              <w:t xml:space="preserve">, </w:t>
            </w:r>
            <w:proofErr w:type="spellStart"/>
            <w:r w:rsidRPr="001500E5">
              <w:rPr>
                <w:rFonts w:ascii="Times New Roman" w:eastAsia="Calibri" w:hAnsi="Times New Roman" w:cs="Times New Roman"/>
                <w:sz w:val="24"/>
                <w:szCs w:val="24"/>
              </w:rPr>
              <w:t>д.Литово</w:t>
            </w:r>
            <w:proofErr w:type="spellEnd"/>
            <w:r w:rsidRPr="001500E5">
              <w:rPr>
                <w:rFonts w:ascii="Times New Roman" w:eastAsia="Calibri" w:hAnsi="Times New Roman" w:cs="Times New Roman"/>
                <w:sz w:val="24"/>
                <w:szCs w:val="24"/>
              </w:rPr>
              <w:t xml:space="preserve">, д.Заречье, </w:t>
            </w:r>
            <w:proofErr w:type="spellStart"/>
            <w:r w:rsidRPr="001500E5">
              <w:rPr>
                <w:rFonts w:ascii="Times New Roman" w:eastAsia="Calibri" w:hAnsi="Times New Roman" w:cs="Times New Roman"/>
                <w:sz w:val="24"/>
                <w:szCs w:val="24"/>
              </w:rPr>
              <w:t>д.Макарово</w:t>
            </w:r>
            <w:proofErr w:type="spellEnd"/>
            <w:r w:rsidRPr="001500E5">
              <w:rPr>
                <w:rFonts w:ascii="Times New Roman" w:eastAsia="Calibri" w:hAnsi="Times New Roman" w:cs="Times New Roman"/>
                <w:sz w:val="24"/>
                <w:szCs w:val="24"/>
              </w:rPr>
              <w:t xml:space="preserve">, д.Дубровы, </w:t>
            </w:r>
            <w:proofErr w:type="spellStart"/>
            <w:r w:rsidRPr="001500E5">
              <w:rPr>
                <w:rFonts w:ascii="Times New Roman" w:eastAsia="Calibri" w:hAnsi="Times New Roman" w:cs="Times New Roman"/>
                <w:sz w:val="24"/>
                <w:szCs w:val="24"/>
              </w:rPr>
              <w:t>д.Власково</w:t>
            </w:r>
            <w:proofErr w:type="spellEnd"/>
            <w:r w:rsidRPr="001500E5">
              <w:rPr>
                <w:rFonts w:ascii="Times New Roman" w:eastAsia="Calibri" w:hAnsi="Times New Roman" w:cs="Times New Roman"/>
                <w:sz w:val="24"/>
                <w:szCs w:val="24"/>
              </w:rPr>
              <w:t xml:space="preserve">, </w:t>
            </w:r>
            <w:proofErr w:type="spellStart"/>
            <w:r w:rsidRPr="001500E5">
              <w:rPr>
                <w:rFonts w:ascii="Times New Roman" w:eastAsia="Calibri" w:hAnsi="Times New Roman" w:cs="Times New Roman"/>
                <w:sz w:val="24"/>
                <w:szCs w:val="24"/>
              </w:rPr>
              <w:t>д.Жадрицы</w:t>
            </w:r>
            <w:proofErr w:type="spellEnd"/>
            <w:r w:rsidRPr="001500E5">
              <w:rPr>
                <w:rFonts w:ascii="Times New Roman" w:eastAsia="Calibri" w:hAnsi="Times New Roman" w:cs="Times New Roman"/>
                <w:sz w:val="24"/>
                <w:szCs w:val="24"/>
              </w:rPr>
              <w:t xml:space="preserve">, </w:t>
            </w:r>
            <w:proofErr w:type="spellStart"/>
            <w:r w:rsidRPr="001500E5">
              <w:rPr>
                <w:rFonts w:ascii="Times New Roman" w:eastAsia="Calibri" w:hAnsi="Times New Roman" w:cs="Times New Roman"/>
                <w:sz w:val="24"/>
                <w:szCs w:val="24"/>
              </w:rPr>
              <w:t>д.Алтун</w:t>
            </w:r>
            <w:proofErr w:type="spellEnd"/>
            <w:r w:rsidRPr="001500E5">
              <w:rPr>
                <w:rFonts w:ascii="Times New Roman" w:eastAsia="Calibri" w:hAnsi="Times New Roman" w:cs="Times New Roman"/>
                <w:sz w:val="24"/>
                <w:szCs w:val="24"/>
              </w:rPr>
              <w:t xml:space="preserve">, </w:t>
            </w:r>
            <w:proofErr w:type="spellStart"/>
            <w:r w:rsidRPr="001500E5">
              <w:rPr>
                <w:rFonts w:ascii="Times New Roman" w:eastAsia="Calibri" w:hAnsi="Times New Roman" w:cs="Times New Roman"/>
                <w:sz w:val="24"/>
                <w:szCs w:val="24"/>
              </w:rPr>
              <w:t>д.Коськино</w:t>
            </w:r>
            <w:proofErr w:type="spellEnd"/>
            <w:r w:rsidRPr="001500E5">
              <w:rPr>
                <w:rFonts w:ascii="Times New Roman" w:eastAsia="Calibri" w:hAnsi="Times New Roman" w:cs="Times New Roman"/>
                <w:sz w:val="24"/>
                <w:szCs w:val="24"/>
              </w:rPr>
              <w:t xml:space="preserve">, </w:t>
            </w:r>
            <w:proofErr w:type="spellStart"/>
            <w:r w:rsidRPr="001500E5">
              <w:rPr>
                <w:rFonts w:ascii="Times New Roman" w:eastAsia="Calibri" w:hAnsi="Times New Roman" w:cs="Times New Roman"/>
                <w:sz w:val="24"/>
                <w:szCs w:val="24"/>
              </w:rPr>
              <w:t>д.Вехно</w:t>
            </w:r>
            <w:proofErr w:type="spellEnd"/>
            <w:r w:rsidRPr="001500E5">
              <w:rPr>
                <w:rFonts w:ascii="Times New Roman" w:eastAsia="Calibri" w:hAnsi="Times New Roman" w:cs="Times New Roman"/>
                <w:sz w:val="24"/>
                <w:szCs w:val="24"/>
              </w:rPr>
              <w:t xml:space="preserve">, </w:t>
            </w:r>
            <w:proofErr w:type="spellStart"/>
            <w:r w:rsidRPr="001500E5">
              <w:rPr>
                <w:rFonts w:ascii="Times New Roman" w:eastAsia="Calibri" w:hAnsi="Times New Roman" w:cs="Times New Roman"/>
                <w:sz w:val="24"/>
                <w:szCs w:val="24"/>
              </w:rPr>
              <w:t>д.Лужково</w:t>
            </w:r>
            <w:proofErr w:type="spellEnd"/>
            <w:r w:rsidRPr="001500E5">
              <w:rPr>
                <w:rFonts w:ascii="Times New Roman" w:eastAsia="Calibri" w:hAnsi="Times New Roman" w:cs="Times New Roman"/>
                <w:sz w:val="24"/>
                <w:szCs w:val="24"/>
              </w:rPr>
              <w:t xml:space="preserve">, д.Орша, </w:t>
            </w:r>
            <w:proofErr w:type="spellStart"/>
            <w:r w:rsidRPr="001500E5">
              <w:rPr>
                <w:rFonts w:ascii="Times New Roman" w:eastAsia="Calibri" w:hAnsi="Times New Roman" w:cs="Times New Roman"/>
                <w:sz w:val="24"/>
                <w:szCs w:val="24"/>
              </w:rPr>
              <w:t>д.Булохово</w:t>
            </w:r>
            <w:proofErr w:type="spellEnd"/>
            <w:r w:rsidRPr="001500E5">
              <w:rPr>
                <w:rFonts w:ascii="Times New Roman" w:eastAsia="Calibri" w:hAnsi="Times New Roman" w:cs="Times New Roman"/>
                <w:sz w:val="24"/>
                <w:szCs w:val="24"/>
              </w:rPr>
              <w:t xml:space="preserve">, </w:t>
            </w:r>
            <w:proofErr w:type="spellStart"/>
            <w:r w:rsidRPr="001500E5">
              <w:rPr>
                <w:rFonts w:ascii="Times New Roman" w:eastAsia="Calibri" w:hAnsi="Times New Roman" w:cs="Times New Roman"/>
                <w:sz w:val="24"/>
                <w:szCs w:val="24"/>
              </w:rPr>
              <w:t>д.Варитино</w:t>
            </w:r>
            <w:proofErr w:type="spellEnd"/>
            <w:r w:rsidRPr="001500E5">
              <w:rPr>
                <w:rFonts w:ascii="Times New Roman" w:eastAsia="Calibri" w:hAnsi="Times New Roman" w:cs="Times New Roman"/>
                <w:sz w:val="24"/>
                <w:szCs w:val="24"/>
              </w:rPr>
              <w:t xml:space="preserve">, </w:t>
            </w:r>
            <w:proofErr w:type="spellStart"/>
            <w:r w:rsidRPr="001500E5">
              <w:rPr>
                <w:rFonts w:ascii="Times New Roman" w:eastAsia="Calibri" w:hAnsi="Times New Roman" w:cs="Times New Roman"/>
                <w:sz w:val="24"/>
                <w:szCs w:val="24"/>
              </w:rPr>
              <w:t>д.Задолжье</w:t>
            </w:r>
            <w:proofErr w:type="spellEnd"/>
            <w:r w:rsidRPr="001500E5">
              <w:rPr>
                <w:rFonts w:ascii="Times New Roman" w:eastAsia="Calibri" w:hAnsi="Times New Roman" w:cs="Times New Roman"/>
                <w:sz w:val="24"/>
                <w:szCs w:val="24"/>
              </w:rPr>
              <w:t xml:space="preserve">, </w:t>
            </w:r>
            <w:proofErr w:type="spellStart"/>
            <w:r w:rsidRPr="001500E5">
              <w:rPr>
                <w:rFonts w:ascii="Times New Roman" w:eastAsia="Calibri" w:hAnsi="Times New Roman" w:cs="Times New Roman"/>
                <w:sz w:val="24"/>
                <w:szCs w:val="24"/>
              </w:rPr>
              <w:t>д.Басино</w:t>
            </w:r>
            <w:proofErr w:type="spellEnd"/>
            <w:r w:rsidRPr="001500E5">
              <w:rPr>
                <w:rFonts w:ascii="Times New Roman" w:eastAsia="Calibri" w:hAnsi="Times New Roman" w:cs="Times New Roman"/>
                <w:sz w:val="24"/>
                <w:szCs w:val="24"/>
              </w:rPr>
              <w:t>, д. Крюково</w:t>
            </w:r>
          </w:p>
        </w:tc>
        <w:tc>
          <w:tcPr>
            <w:tcW w:w="2268" w:type="dxa"/>
            <w:tcBorders>
              <w:top w:val="single" w:sz="6" w:space="0" w:color="auto"/>
              <w:left w:val="single" w:sz="6" w:space="0" w:color="auto"/>
              <w:bottom w:val="single" w:sz="6" w:space="0" w:color="auto"/>
              <w:right w:val="single" w:sz="6" w:space="0" w:color="auto"/>
            </w:tcBorders>
            <w:hideMark/>
          </w:tcPr>
          <w:p w:rsidR="007C45F8" w:rsidRPr="001500E5" w:rsidRDefault="007C45F8" w:rsidP="007C45F8">
            <w:pPr>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51</w:t>
            </w:r>
          </w:p>
        </w:tc>
      </w:tr>
      <w:tr w:rsidR="007C45F8" w:rsidRPr="001500E5" w:rsidTr="007C45F8">
        <w:trPr>
          <w:trHeight w:hRule="exact" w:val="340"/>
        </w:trPr>
        <w:tc>
          <w:tcPr>
            <w:tcW w:w="2835" w:type="dxa"/>
            <w:tcBorders>
              <w:top w:val="single" w:sz="6" w:space="0" w:color="auto"/>
              <w:left w:val="single" w:sz="6" w:space="0" w:color="auto"/>
              <w:bottom w:val="single" w:sz="6" w:space="0" w:color="auto"/>
              <w:right w:val="single" w:sz="6" w:space="0" w:color="auto"/>
            </w:tcBorders>
          </w:tcPr>
          <w:p w:rsidR="007C45F8" w:rsidRPr="00FA1EDB" w:rsidRDefault="007C45F8" w:rsidP="007C45F8">
            <w:pPr>
              <w:rPr>
                <w:rFonts w:ascii="Times New Roman" w:eastAsia="Calibri" w:hAnsi="Times New Roman" w:cs="Times New Roman"/>
                <w:sz w:val="24"/>
                <w:szCs w:val="24"/>
              </w:rPr>
            </w:pPr>
            <w:r w:rsidRPr="00FA1EDB">
              <w:rPr>
                <w:rFonts w:ascii="Times New Roman" w:eastAsia="Calibri" w:hAnsi="Times New Roman" w:cs="Times New Roman"/>
                <w:bCs/>
                <w:sz w:val="24"/>
                <w:szCs w:val="24"/>
              </w:rPr>
              <w:t xml:space="preserve">Плетение </w:t>
            </w:r>
            <w:proofErr w:type="gramStart"/>
            <w:r w:rsidRPr="00FA1EDB">
              <w:rPr>
                <w:rFonts w:ascii="Times New Roman" w:eastAsia="Calibri" w:hAnsi="Times New Roman" w:cs="Times New Roman"/>
                <w:bCs/>
                <w:sz w:val="24"/>
                <w:szCs w:val="24"/>
              </w:rPr>
              <w:t>из</w:t>
            </w:r>
            <w:proofErr w:type="gramEnd"/>
            <w:r w:rsidRPr="00FA1EDB">
              <w:rPr>
                <w:rFonts w:ascii="Times New Roman" w:eastAsia="Calibri" w:hAnsi="Times New Roman" w:cs="Times New Roman"/>
                <w:bCs/>
                <w:sz w:val="24"/>
                <w:szCs w:val="24"/>
              </w:rPr>
              <w:t>:</w:t>
            </w:r>
          </w:p>
          <w:p w:rsidR="007C45F8" w:rsidRPr="001500E5" w:rsidRDefault="007C45F8" w:rsidP="007C45F8">
            <w:pPr>
              <w:rPr>
                <w:rFonts w:ascii="Times New Roman" w:eastAsia="Calibri" w:hAnsi="Times New Roman" w:cs="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rsidR="007C45F8" w:rsidRPr="001500E5" w:rsidRDefault="007C45F8" w:rsidP="007C45F8">
            <w:pPr>
              <w:rPr>
                <w:rFonts w:ascii="Times New Roman" w:eastAsia="Calibri" w:hAnsi="Times New Roman" w:cs="Times New Roman"/>
                <w:b/>
                <w:sz w:val="24"/>
                <w:szCs w:val="24"/>
              </w:rPr>
            </w:pPr>
          </w:p>
        </w:tc>
        <w:tc>
          <w:tcPr>
            <w:tcW w:w="2268" w:type="dxa"/>
            <w:tcBorders>
              <w:top w:val="single" w:sz="6" w:space="0" w:color="auto"/>
              <w:left w:val="single" w:sz="6" w:space="0" w:color="auto"/>
              <w:bottom w:val="single" w:sz="6" w:space="0" w:color="auto"/>
              <w:right w:val="single" w:sz="6" w:space="0" w:color="auto"/>
            </w:tcBorders>
          </w:tcPr>
          <w:p w:rsidR="007C45F8" w:rsidRPr="001500E5" w:rsidRDefault="007C45F8" w:rsidP="007C45F8">
            <w:pPr>
              <w:jc w:val="center"/>
              <w:rPr>
                <w:rFonts w:ascii="Times New Roman" w:eastAsia="Calibri" w:hAnsi="Times New Roman" w:cs="Times New Roman"/>
                <w:sz w:val="24"/>
                <w:szCs w:val="24"/>
              </w:rPr>
            </w:pPr>
          </w:p>
        </w:tc>
      </w:tr>
      <w:tr w:rsidR="007C45F8" w:rsidRPr="001500E5" w:rsidTr="007C45F8">
        <w:trPr>
          <w:trHeight w:hRule="exact" w:val="368"/>
        </w:trPr>
        <w:tc>
          <w:tcPr>
            <w:tcW w:w="2835" w:type="dxa"/>
            <w:tcBorders>
              <w:top w:val="single" w:sz="6" w:space="0" w:color="auto"/>
              <w:left w:val="single" w:sz="6" w:space="0" w:color="auto"/>
              <w:bottom w:val="single" w:sz="6" w:space="0" w:color="auto"/>
              <w:right w:val="single" w:sz="6" w:space="0" w:color="auto"/>
            </w:tcBorders>
          </w:tcPr>
          <w:p w:rsidR="007C45F8" w:rsidRPr="001500E5" w:rsidRDefault="007C45F8" w:rsidP="007C45F8">
            <w:pPr>
              <w:rPr>
                <w:rFonts w:ascii="Times New Roman" w:eastAsia="Calibri" w:hAnsi="Times New Roman" w:cs="Times New Roman"/>
                <w:sz w:val="24"/>
                <w:szCs w:val="24"/>
              </w:rPr>
            </w:pPr>
            <w:r w:rsidRPr="001500E5">
              <w:rPr>
                <w:rFonts w:ascii="Times New Roman" w:eastAsia="Calibri" w:hAnsi="Times New Roman" w:cs="Times New Roman"/>
                <w:bCs/>
                <w:sz w:val="24"/>
                <w:szCs w:val="24"/>
              </w:rPr>
              <w:t>- лозы, ивы</w:t>
            </w:r>
          </w:p>
          <w:p w:rsidR="007C45F8" w:rsidRPr="001500E5" w:rsidRDefault="007C45F8" w:rsidP="007C45F8">
            <w:pPr>
              <w:rPr>
                <w:rFonts w:ascii="Times New Roman" w:eastAsia="Calibri" w:hAnsi="Times New Roman" w:cs="Times New Roman"/>
                <w:sz w:val="24"/>
                <w:szCs w:val="24"/>
              </w:rPr>
            </w:pPr>
          </w:p>
        </w:tc>
        <w:tc>
          <w:tcPr>
            <w:tcW w:w="4394" w:type="dxa"/>
            <w:tcBorders>
              <w:top w:val="single" w:sz="6" w:space="0" w:color="auto"/>
              <w:left w:val="single" w:sz="6" w:space="0" w:color="auto"/>
              <w:bottom w:val="single" w:sz="6" w:space="0" w:color="auto"/>
              <w:right w:val="single" w:sz="6" w:space="0" w:color="auto"/>
            </w:tcBorders>
            <w:hideMark/>
          </w:tcPr>
          <w:p w:rsidR="007C45F8" w:rsidRPr="001500E5" w:rsidRDefault="007C45F8" w:rsidP="007C45F8">
            <w:pPr>
              <w:rPr>
                <w:rFonts w:ascii="Times New Roman" w:eastAsia="Calibri" w:hAnsi="Times New Roman" w:cs="Times New Roman"/>
                <w:b/>
                <w:sz w:val="24"/>
                <w:szCs w:val="24"/>
              </w:rPr>
            </w:pPr>
            <w:r w:rsidRPr="001500E5">
              <w:rPr>
                <w:rFonts w:ascii="Times New Roman" w:eastAsia="Calibri" w:hAnsi="Times New Roman" w:cs="Times New Roman"/>
                <w:sz w:val="24"/>
                <w:szCs w:val="24"/>
              </w:rPr>
              <w:t>г</w:t>
            </w:r>
            <w:proofErr w:type="gramStart"/>
            <w:r w:rsidRPr="001500E5">
              <w:rPr>
                <w:rFonts w:ascii="Times New Roman" w:eastAsia="Calibri" w:hAnsi="Times New Roman" w:cs="Times New Roman"/>
                <w:sz w:val="24"/>
                <w:szCs w:val="24"/>
              </w:rPr>
              <w:t>.Н</w:t>
            </w:r>
            <w:proofErr w:type="gramEnd"/>
            <w:r w:rsidRPr="001500E5">
              <w:rPr>
                <w:rFonts w:ascii="Times New Roman" w:eastAsia="Calibri" w:hAnsi="Times New Roman" w:cs="Times New Roman"/>
                <w:sz w:val="24"/>
                <w:szCs w:val="24"/>
              </w:rPr>
              <w:t xml:space="preserve">оворжев, </w:t>
            </w:r>
            <w:proofErr w:type="spellStart"/>
            <w:r w:rsidRPr="001500E5">
              <w:rPr>
                <w:rFonts w:ascii="Times New Roman" w:eastAsia="Calibri" w:hAnsi="Times New Roman" w:cs="Times New Roman"/>
                <w:sz w:val="24"/>
                <w:szCs w:val="24"/>
              </w:rPr>
              <w:t>д.Булохово</w:t>
            </w:r>
            <w:proofErr w:type="spellEnd"/>
            <w:r w:rsidRPr="001500E5">
              <w:rPr>
                <w:rFonts w:ascii="Times New Roman" w:eastAsia="Calibri" w:hAnsi="Times New Roman" w:cs="Times New Roman"/>
                <w:sz w:val="24"/>
                <w:szCs w:val="24"/>
              </w:rPr>
              <w:t>, д.Выбор</w:t>
            </w:r>
          </w:p>
        </w:tc>
        <w:tc>
          <w:tcPr>
            <w:tcW w:w="2268" w:type="dxa"/>
            <w:tcBorders>
              <w:top w:val="single" w:sz="6" w:space="0" w:color="auto"/>
              <w:left w:val="single" w:sz="6" w:space="0" w:color="auto"/>
              <w:bottom w:val="single" w:sz="6" w:space="0" w:color="auto"/>
              <w:right w:val="single" w:sz="6" w:space="0" w:color="auto"/>
            </w:tcBorders>
            <w:hideMark/>
          </w:tcPr>
          <w:p w:rsidR="007C45F8" w:rsidRPr="001500E5" w:rsidRDefault="007C45F8" w:rsidP="007C45F8">
            <w:pPr>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3</w:t>
            </w:r>
          </w:p>
        </w:tc>
      </w:tr>
      <w:tr w:rsidR="007C45F8" w:rsidRPr="001500E5" w:rsidTr="007C45F8">
        <w:trPr>
          <w:trHeight w:hRule="exact" w:val="340"/>
        </w:trPr>
        <w:tc>
          <w:tcPr>
            <w:tcW w:w="2835" w:type="dxa"/>
            <w:tcBorders>
              <w:top w:val="single" w:sz="6" w:space="0" w:color="auto"/>
              <w:left w:val="single" w:sz="6" w:space="0" w:color="auto"/>
              <w:bottom w:val="single" w:sz="6" w:space="0" w:color="auto"/>
              <w:right w:val="single" w:sz="6" w:space="0" w:color="auto"/>
            </w:tcBorders>
          </w:tcPr>
          <w:p w:rsidR="007C45F8" w:rsidRPr="001500E5" w:rsidRDefault="007C45F8" w:rsidP="007C45F8">
            <w:pPr>
              <w:rPr>
                <w:rFonts w:ascii="Times New Roman" w:eastAsia="Calibri" w:hAnsi="Times New Roman" w:cs="Times New Roman"/>
                <w:sz w:val="24"/>
                <w:szCs w:val="24"/>
              </w:rPr>
            </w:pPr>
            <w:r w:rsidRPr="001500E5">
              <w:rPr>
                <w:rFonts w:ascii="Times New Roman" w:eastAsia="Calibri" w:hAnsi="Times New Roman" w:cs="Times New Roman"/>
                <w:bCs/>
                <w:sz w:val="24"/>
                <w:szCs w:val="24"/>
              </w:rPr>
              <w:t>- бересты</w:t>
            </w:r>
          </w:p>
          <w:p w:rsidR="007C45F8" w:rsidRPr="001500E5" w:rsidRDefault="007C45F8" w:rsidP="007C45F8">
            <w:pPr>
              <w:rPr>
                <w:rFonts w:ascii="Times New Roman" w:eastAsia="Calibri" w:hAnsi="Times New Roman" w:cs="Times New Roman"/>
                <w:sz w:val="24"/>
                <w:szCs w:val="24"/>
              </w:rPr>
            </w:pPr>
          </w:p>
        </w:tc>
        <w:tc>
          <w:tcPr>
            <w:tcW w:w="4394" w:type="dxa"/>
            <w:tcBorders>
              <w:top w:val="single" w:sz="6" w:space="0" w:color="auto"/>
              <w:left w:val="single" w:sz="6" w:space="0" w:color="auto"/>
              <w:bottom w:val="single" w:sz="6" w:space="0" w:color="auto"/>
              <w:right w:val="single" w:sz="6" w:space="0" w:color="auto"/>
            </w:tcBorders>
            <w:hideMark/>
          </w:tcPr>
          <w:p w:rsidR="007C45F8" w:rsidRPr="001500E5" w:rsidRDefault="007C45F8" w:rsidP="007C45F8">
            <w:pPr>
              <w:rPr>
                <w:rFonts w:ascii="Times New Roman" w:eastAsia="Calibri" w:hAnsi="Times New Roman" w:cs="Times New Roman"/>
                <w:b/>
                <w:sz w:val="24"/>
                <w:szCs w:val="24"/>
              </w:rPr>
            </w:pPr>
            <w:r w:rsidRPr="001500E5">
              <w:rPr>
                <w:rFonts w:ascii="Times New Roman" w:eastAsia="Calibri" w:hAnsi="Times New Roman" w:cs="Times New Roman"/>
                <w:sz w:val="24"/>
                <w:szCs w:val="24"/>
              </w:rPr>
              <w:t>д</w:t>
            </w:r>
            <w:proofErr w:type="gramStart"/>
            <w:r w:rsidRPr="001500E5">
              <w:rPr>
                <w:rFonts w:ascii="Times New Roman" w:eastAsia="Calibri" w:hAnsi="Times New Roman" w:cs="Times New Roman"/>
                <w:sz w:val="24"/>
                <w:szCs w:val="24"/>
              </w:rPr>
              <w:t>.М</w:t>
            </w:r>
            <w:proofErr w:type="gramEnd"/>
            <w:r w:rsidRPr="001500E5">
              <w:rPr>
                <w:rFonts w:ascii="Times New Roman" w:eastAsia="Calibri" w:hAnsi="Times New Roman" w:cs="Times New Roman"/>
                <w:sz w:val="24"/>
                <w:szCs w:val="24"/>
              </w:rPr>
              <w:t>олчаново</w:t>
            </w:r>
          </w:p>
        </w:tc>
        <w:tc>
          <w:tcPr>
            <w:tcW w:w="2268" w:type="dxa"/>
            <w:tcBorders>
              <w:top w:val="single" w:sz="6" w:space="0" w:color="auto"/>
              <w:left w:val="single" w:sz="6" w:space="0" w:color="auto"/>
              <w:bottom w:val="single" w:sz="6" w:space="0" w:color="auto"/>
              <w:right w:val="single" w:sz="6" w:space="0" w:color="auto"/>
            </w:tcBorders>
            <w:hideMark/>
          </w:tcPr>
          <w:p w:rsidR="007C45F8" w:rsidRPr="001500E5" w:rsidRDefault="007C45F8" w:rsidP="007C45F8">
            <w:pPr>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1</w:t>
            </w:r>
          </w:p>
        </w:tc>
      </w:tr>
      <w:tr w:rsidR="007C45F8" w:rsidRPr="001500E5" w:rsidTr="007C45F8">
        <w:trPr>
          <w:trHeight w:hRule="exact" w:val="340"/>
        </w:trPr>
        <w:tc>
          <w:tcPr>
            <w:tcW w:w="2835" w:type="dxa"/>
            <w:tcBorders>
              <w:top w:val="single" w:sz="6" w:space="0" w:color="auto"/>
              <w:left w:val="single" w:sz="6" w:space="0" w:color="auto"/>
              <w:bottom w:val="single" w:sz="6" w:space="0" w:color="auto"/>
              <w:right w:val="single" w:sz="6" w:space="0" w:color="auto"/>
            </w:tcBorders>
          </w:tcPr>
          <w:p w:rsidR="007C45F8" w:rsidRPr="001500E5" w:rsidRDefault="007C45F8" w:rsidP="007C45F8">
            <w:pPr>
              <w:rPr>
                <w:rFonts w:ascii="Times New Roman" w:eastAsia="Calibri" w:hAnsi="Times New Roman" w:cs="Times New Roman"/>
                <w:sz w:val="24"/>
                <w:szCs w:val="24"/>
              </w:rPr>
            </w:pPr>
            <w:r w:rsidRPr="001500E5">
              <w:rPr>
                <w:rFonts w:ascii="Times New Roman" w:eastAsia="Calibri" w:hAnsi="Times New Roman" w:cs="Times New Roman"/>
                <w:bCs/>
                <w:sz w:val="24"/>
                <w:szCs w:val="24"/>
              </w:rPr>
              <w:t>- бисера</w:t>
            </w:r>
          </w:p>
          <w:p w:rsidR="007C45F8" w:rsidRPr="001500E5" w:rsidRDefault="007C45F8" w:rsidP="007C45F8">
            <w:pPr>
              <w:rPr>
                <w:rFonts w:ascii="Times New Roman" w:eastAsia="Calibri" w:hAnsi="Times New Roman" w:cs="Times New Roman"/>
                <w:sz w:val="24"/>
                <w:szCs w:val="24"/>
              </w:rPr>
            </w:pPr>
          </w:p>
        </w:tc>
        <w:tc>
          <w:tcPr>
            <w:tcW w:w="4394" w:type="dxa"/>
            <w:tcBorders>
              <w:top w:val="single" w:sz="6" w:space="0" w:color="auto"/>
              <w:left w:val="single" w:sz="6" w:space="0" w:color="auto"/>
              <w:bottom w:val="single" w:sz="6" w:space="0" w:color="auto"/>
              <w:right w:val="single" w:sz="6" w:space="0" w:color="auto"/>
            </w:tcBorders>
            <w:hideMark/>
          </w:tcPr>
          <w:p w:rsidR="007C45F8" w:rsidRPr="001500E5" w:rsidRDefault="007C45F8" w:rsidP="007C45F8">
            <w:pPr>
              <w:rPr>
                <w:rFonts w:ascii="Times New Roman" w:eastAsia="Calibri" w:hAnsi="Times New Roman" w:cs="Times New Roman"/>
                <w:b/>
                <w:sz w:val="24"/>
                <w:szCs w:val="24"/>
              </w:rPr>
            </w:pPr>
            <w:r w:rsidRPr="001500E5">
              <w:rPr>
                <w:rFonts w:ascii="Times New Roman" w:eastAsia="Calibri" w:hAnsi="Times New Roman" w:cs="Times New Roman"/>
                <w:sz w:val="24"/>
                <w:szCs w:val="24"/>
              </w:rPr>
              <w:t xml:space="preserve">Д.Выбор, </w:t>
            </w:r>
            <w:proofErr w:type="spellStart"/>
            <w:r w:rsidRPr="001500E5">
              <w:rPr>
                <w:rFonts w:ascii="Times New Roman" w:eastAsia="Calibri" w:hAnsi="Times New Roman" w:cs="Times New Roman"/>
                <w:sz w:val="24"/>
                <w:szCs w:val="24"/>
              </w:rPr>
              <w:t>д</w:t>
            </w:r>
            <w:proofErr w:type="gramStart"/>
            <w:r w:rsidRPr="001500E5">
              <w:rPr>
                <w:rFonts w:ascii="Times New Roman" w:eastAsia="Calibri" w:hAnsi="Times New Roman" w:cs="Times New Roman"/>
                <w:sz w:val="24"/>
                <w:szCs w:val="24"/>
              </w:rPr>
              <w:t>.В</w:t>
            </w:r>
            <w:proofErr w:type="gramEnd"/>
            <w:r w:rsidRPr="001500E5">
              <w:rPr>
                <w:rFonts w:ascii="Times New Roman" w:eastAsia="Calibri" w:hAnsi="Times New Roman" w:cs="Times New Roman"/>
                <w:sz w:val="24"/>
                <w:szCs w:val="24"/>
              </w:rPr>
              <w:t>ехно</w:t>
            </w:r>
            <w:proofErr w:type="spellEnd"/>
            <w:r w:rsidRPr="001500E5">
              <w:rPr>
                <w:rFonts w:ascii="Times New Roman" w:eastAsia="Calibri" w:hAnsi="Times New Roman" w:cs="Times New Roman"/>
                <w:sz w:val="24"/>
                <w:szCs w:val="24"/>
              </w:rPr>
              <w:t>, д.Заречье</w:t>
            </w:r>
          </w:p>
        </w:tc>
        <w:tc>
          <w:tcPr>
            <w:tcW w:w="2268" w:type="dxa"/>
            <w:tcBorders>
              <w:top w:val="single" w:sz="6" w:space="0" w:color="auto"/>
              <w:left w:val="single" w:sz="6" w:space="0" w:color="auto"/>
              <w:bottom w:val="single" w:sz="6" w:space="0" w:color="auto"/>
              <w:right w:val="single" w:sz="6" w:space="0" w:color="auto"/>
            </w:tcBorders>
            <w:hideMark/>
          </w:tcPr>
          <w:p w:rsidR="007C45F8" w:rsidRPr="001500E5" w:rsidRDefault="007C45F8" w:rsidP="007C45F8">
            <w:pPr>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5</w:t>
            </w:r>
          </w:p>
        </w:tc>
      </w:tr>
      <w:tr w:rsidR="007C45F8" w:rsidRPr="001500E5" w:rsidTr="007C45F8">
        <w:trPr>
          <w:trHeight w:hRule="exact" w:val="568"/>
        </w:trPr>
        <w:tc>
          <w:tcPr>
            <w:tcW w:w="2835" w:type="dxa"/>
            <w:tcBorders>
              <w:top w:val="single" w:sz="6" w:space="0" w:color="auto"/>
              <w:left w:val="single" w:sz="6" w:space="0" w:color="auto"/>
              <w:bottom w:val="single" w:sz="6" w:space="0" w:color="auto"/>
              <w:right w:val="single" w:sz="6" w:space="0" w:color="auto"/>
            </w:tcBorders>
          </w:tcPr>
          <w:p w:rsidR="007C45F8" w:rsidRPr="001500E5" w:rsidRDefault="007C45F8" w:rsidP="007C45F8">
            <w:pPr>
              <w:rPr>
                <w:rFonts w:ascii="Times New Roman" w:eastAsia="Calibri" w:hAnsi="Times New Roman" w:cs="Times New Roman"/>
                <w:sz w:val="24"/>
                <w:szCs w:val="24"/>
              </w:rPr>
            </w:pPr>
            <w:r w:rsidRPr="001500E5">
              <w:rPr>
                <w:rFonts w:ascii="Times New Roman" w:eastAsia="Calibri" w:hAnsi="Times New Roman" w:cs="Times New Roman"/>
                <w:bCs/>
                <w:sz w:val="24"/>
                <w:szCs w:val="24"/>
              </w:rPr>
              <w:t>Резьба по дереву</w:t>
            </w:r>
          </w:p>
          <w:p w:rsidR="007C45F8" w:rsidRPr="001500E5" w:rsidRDefault="007C45F8" w:rsidP="007C45F8">
            <w:pPr>
              <w:rPr>
                <w:rFonts w:ascii="Times New Roman" w:eastAsia="Calibri" w:hAnsi="Times New Roman" w:cs="Times New Roman"/>
                <w:sz w:val="24"/>
                <w:szCs w:val="24"/>
              </w:rPr>
            </w:pPr>
          </w:p>
        </w:tc>
        <w:tc>
          <w:tcPr>
            <w:tcW w:w="4394" w:type="dxa"/>
            <w:tcBorders>
              <w:top w:val="single" w:sz="6" w:space="0" w:color="auto"/>
              <w:left w:val="single" w:sz="6" w:space="0" w:color="auto"/>
              <w:bottom w:val="single" w:sz="6" w:space="0" w:color="auto"/>
              <w:right w:val="single" w:sz="6" w:space="0" w:color="auto"/>
            </w:tcBorders>
            <w:hideMark/>
          </w:tcPr>
          <w:p w:rsidR="007C45F8" w:rsidRPr="001500E5" w:rsidRDefault="007C45F8" w:rsidP="007C45F8">
            <w:pPr>
              <w:rPr>
                <w:rFonts w:ascii="Times New Roman" w:eastAsia="Calibri" w:hAnsi="Times New Roman" w:cs="Times New Roman"/>
                <w:sz w:val="24"/>
                <w:szCs w:val="24"/>
              </w:rPr>
            </w:pPr>
            <w:r w:rsidRPr="001500E5">
              <w:rPr>
                <w:rFonts w:ascii="Times New Roman" w:eastAsia="Calibri" w:hAnsi="Times New Roman" w:cs="Times New Roman"/>
                <w:sz w:val="24"/>
                <w:szCs w:val="24"/>
              </w:rPr>
              <w:t>г</w:t>
            </w:r>
            <w:proofErr w:type="gramStart"/>
            <w:r w:rsidRPr="001500E5">
              <w:rPr>
                <w:rFonts w:ascii="Times New Roman" w:eastAsia="Calibri" w:hAnsi="Times New Roman" w:cs="Times New Roman"/>
                <w:sz w:val="24"/>
                <w:szCs w:val="24"/>
              </w:rPr>
              <w:t>.Н</w:t>
            </w:r>
            <w:proofErr w:type="gramEnd"/>
            <w:r w:rsidRPr="001500E5">
              <w:rPr>
                <w:rFonts w:ascii="Times New Roman" w:eastAsia="Calibri" w:hAnsi="Times New Roman" w:cs="Times New Roman"/>
                <w:sz w:val="24"/>
                <w:szCs w:val="24"/>
              </w:rPr>
              <w:t xml:space="preserve">оворжев, </w:t>
            </w:r>
            <w:proofErr w:type="spellStart"/>
            <w:r w:rsidRPr="001500E5">
              <w:rPr>
                <w:rFonts w:ascii="Times New Roman" w:eastAsia="Calibri" w:hAnsi="Times New Roman" w:cs="Times New Roman"/>
                <w:sz w:val="24"/>
                <w:szCs w:val="24"/>
              </w:rPr>
              <w:t>д.Вехно</w:t>
            </w:r>
            <w:proofErr w:type="spellEnd"/>
            <w:r w:rsidRPr="001500E5">
              <w:rPr>
                <w:rFonts w:ascii="Times New Roman" w:eastAsia="Calibri" w:hAnsi="Times New Roman" w:cs="Times New Roman"/>
                <w:sz w:val="24"/>
                <w:szCs w:val="24"/>
              </w:rPr>
              <w:t xml:space="preserve">, </w:t>
            </w:r>
            <w:proofErr w:type="spellStart"/>
            <w:r w:rsidRPr="001500E5">
              <w:rPr>
                <w:rFonts w:ascii="Times New Roman" w:eastAsia="Calibri" w:hAnsi="Times New Roman" w:cs="Times New Roman"/>
                <w:sz w:val="24"/>
                <w:szCs w:val="24"/>
              </w:rPr>
              <w:t>д.Барута</w:t>
            </w:r>
            <w:proofErr w:type="spellEnd"/>
            <w:r w:rsidRPr="001500E5">
              <w:rPr>
                <w:rFonts w:ascii="Times New Roman" w:eastAsia="Calibri" w:hAnsi="Times New Roman" w:cs="Times New Roman"/>
                <w:sz w:val="24"/>
                <w:szCs w:val="24"/>
              </w:rPr>
              <w:t>, д. Заречье, д.Выбор</w:t>
            </w:r>
          </w:p>
        </w:tc>
        <w:tc>
          <w:tcPr>
            <w:tcW w:w="2268" w:type="dxa"/>
            <w:tcBorders>
              <w:top w:val="single" w:sz="6" w:space="0" w:color="auto"/>
              <w:left w:val="single" w:sz="6" w:space="0" w:color="auto"/>
              <w:bottom w:val="single" w:sz="6" w:space="0" w:color="auto"/>
              <w:right w:val="single" w:sz="6" w:space="0" w:color="auto"/>
            </w:tcBorders>
            <w:hideMark/>
          </w:tcPr>
          <w:p w:rsidR="007C45F8" w:rsidRPr="001500E5" w:rsidRDefault="007C45F8" w:rsidP="007C45F8">
            <w:pPr>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7</w:t>
            </w:r>
          </w:p>
        </w:tc>
      </w:tr>
      <w:tr w:rsidR="007C45F8" w:rsidRPr="001500E5" w:rsidTr="007C45F8">
        <w:trPr>
          <w:trHeight w:hRule="exact" w:val="420"/>
        </w:trPr>
        <w:tc>
          <w:tcPr>
            <w:tcW w:w="2835" w:type="dxa"/>
            <w:tcBorders>
              <w:top w:val="single" w:sz="6" w:space="0" w:color="auto"/>
              <w:left w:val="single" w:sz="6" w:space="0" w:color="auto"/>
              <w:bottom w:val="single" w:sz="6" w:space="0" w:color="auto"/>
              <w:right w:val="single" w:sz="6" w:space="0" w:color="auto"/>
            </w:tcBorders>
          </w:tcPr>
          <w:p w:rsidR="007C45F8" w:rsidRPr="001500E5" w:rsidRDefault="007C45F8" w:rsidP="007C45F8">
            <w:pPr>
              <w:rPr>
                <w:rFonts w:ascii="Times New Roman" w:eastAsia="Calibri" w:hAnsi="Times New Roman" w:cs="Times New Roman"/>
                <w:sz w:val="24"/>
                <w:szCs w:val="24"/>
                <w:lang w:val="en-US"/>
              </w:rPr>
            </w:pPr>
            <w:r w:rsidRPr="001500E5">
              <w:rPr>
                <w:rFonts w:ascii="Times New Roman" w:eastAsia="Calibri" w:hAnsi="Times New Roman" w:cs="Times New Roman"/>
                <w:bCs/>
                <w:sz w:val="24"/>
                <w:szCs w:val="24"/>
              </w:rPr>
              <w:t>Ручная вышивка</w:t>
            </w:r>
          </w:p>
          <w:p w:rsidR="007C45F8" w:rsidRPr="001500E5" w:rsidRDefault="007C45F8" w:rsidP="007C45F8">
            <w:pPr>
              <w:rPr>
                <w:rFonts w:ascii="Times New Roman" w:eastAsia="Calibri" w:hAnsi="Times New Roman" w:cs="Times New Roman"/>
                <w:sz w:val="24"/>
                <w:szCs w:val="24"/>
              </w:rPr>
            </w:pPr>
          </w:p>
        </w:tc>
        <w:tc>
          <w:tcPr>
            <w:tcW w:w="4394" w:type="dxa"/>
            <w:tcBorders>
              <w:top w:val="single" w:sz="6" w:space="0" w:color="auto"/>
              <w:left w:val="single" w:sz="6" w:space="0" w:color="auto"/>
              <w:bottom w:val="single" w:sz="6" w:space="0" w:color="auto"/>
              <w:right w:val="single" w:sz="6" w:space="0" w:color="auto"/>
            </w:tcBorders>
            <w:hideMark/>
          </w:tcPr>
          <w:p w:rsidR="007C45F8" w:rsidRPr="001500E5" w:rsidRDefault="007C45F8" w:rsidP="007C45F8">
            <w:pPr>
              <w:rPr>
                <w:rFonts w:ascii="Times New Roman" w:eastAsia="Calibri" w:hAnsi="Times New Roman" w:cs="Times New Roman"/>
                <w:sz w:val="24"/>
                <w:szCs w:val="24"/>
              </w:rPr>
            </w:pPr>
            <w:r w:rsidRPr="001500E5">
              <w:rPr>
                <w:rFonts w:ascii="Times New Roman" w:eastAsia="Calibri" w:hAnsi="Times New Roman" w:cs="Times New Roman"/>
                <w:sz w:val="24"/>
                <w:szCs w:val="24"/>
              </w:rPr>
              <w:t xml:space="preserve"> </w:t>
            </w:r>
            <w:proofErr w:type="spellStart"/>
            <w:r w:rsidRPr="001500E5">
              <w:rPr>
                <w:rFonts w:ascii="Times New Roman" w:eastAsia="Calibri" w:hAnsi="Times New Roman" w:cs="Times New Roman"/>
                <w:sz w:val="24"/>
                <w:szCs w:val="24"/>
              </w:rPr>
              <w:t>Д.Макарово</w:t>
            </w:r>
            <w:proofErr w:type="spellEnd"/>
            <w:r w:rsidRPr="001500E5">
              <w:rPr>
                <w:rFonts w:ascii="Times New Roman" w:eastAsia="Calibri" w:hAnsi="Times New Roman" w:cs="Times New Roman"/>
                <w:sz w:val="24"/>
                <w:szCs w:val="24"/>
              </w:rPr>
              <w:t xml:space="preserve">, </w:t>
            </w:r>
            <w:proofErr w:type="spellStart"/>
            <w:r w:rsidRPr="001500E5">
              <w:rPr>
                <w:rFonts w:ascii="Times New Roman" w:eastAsia="Calibri" w:hAnsi="Times New Roman" w:cs="Times New Roman"/>
                <w:sz w:val="24"/>
                <w:szCs w:val="24"/>
              </w:rPr>
              <w:t>д</w:t>
            </w:r>
            <w:proofErr w:type="gramStart"/>
            <w:r w:rsidRPr="001500E5">
              <w:rPr>
                <w:rFonts w:ascii="Times New Roman" w:eastAsia="Calibri" w:hAnsi="Times New Roman" w:cs="Times New Roman"/>
                <w:sz w:val="24"/>
                <w:szCs w:val="24"/>
              </w:rPr>
              <w:t>.А</w:t>
            </w:r>
            <w:proofErr w:type="gramEnd"/>
            <w:r w:rsidRPr="001500E5">
              <w:rPr>
                <w:rFonts w:ascii="Times New Roman" w:eastAsia="Calibri" w:hAnsi="Times New Roman" w:cs="Times New Roman"/>
                <w:sz w:val="24"/>
                <w:szCs w:val="24"/>
              </w:rPr>
              <w:t>лтун</w:t>
            </w:r>
            <w:proofErr w:type="spellEnd"/>
            <w:r w:rsidRPr="001500E5">
              <w:rPr>
                <w:rFonts w:ascii="Times New Roman" w:eastAsia="Calibri" w:hAnsi="Times New Roman" w:cs="Times New Roman"/>
                <w:sz w:val="24"/>
                <w:szCs w:val="24"/>
              </w:rPr>
              <w:t xml:space="preserve">, </w:t>
            </w:r>
            <w:proofErr w:type="spellStart"/>
            <w:r w:rsidRPr="001500E5">
              <w:rPr>
                <w:rFonts w:ascii="Times New Roman" w:eastAsia="Calibri" w:hAnsi="Times New Roman" w:cs="Times New Roman"/>
                <w:sz w:val="24"/>
                <w:szCs w:val="24"/>
              </w:rPr>
              <w:t>д.Рахнихино</w:t>
            </w:r>
            <w:proofErr w:type="spellEnd"/>
          </w:p>
        </w:tc>
        <w:tc>
          <w:tcPr>
            <w:tcW w:w="2268" w:type="dxa"/>
            <w:tcBorders>
              <w:top w:val="single" w:sz="6" w:space="0" w:color="auto"/>
              <w:left w:val="single" w:sz="6" w:space="0" w:color="auto"/>
              <w:bottom w:val="single" w:sz="6" w:space="0" w:color="auto"/>
              <w:right w:val="single" w:sz="6" w:space="0" w:color="auto"/>
            </w:tcBorders>
            <w:hideMark/>
          </w:tcPr>
          <w:p w:rsidR="007C45F8" w:rsidRPr="001500E5" w:rsidRDefault="007C45F8" w:rsidP="007C45F8">
            <w:pPr>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7</w:t>
            </w:r>
          </w:p>
        </w:tc>
      </w:tr>
      <w:tr w:rsidR="007C45F8" w:rsidRPr="001500E5" w:rsidTr="007C45F8">
        <w:trPr>
          <w:trHeight w:hRule="exact" w:val="995"/>
        </w:trPr>
        <w:tc>
          <w:tcPr>
            <w:tcW w:w="2835" w:type="dxa"/>
            <w:tcBorders>
              <w:top w:val="single" w:sz="6" w:space="0" w:color="auto"/>
              <w:left w:val="single" w:sz="6" w:space="0" w:color="auto"/>
              <w:bottom w:val="single" w:sz="6" w:space="0" w:color="auto"/>
              <w:right w:val="single" w:sz="6" w:space="0" w:color="auto"/>
            </w:tcBorders>
          </w:tcPr>
          <w:p w:rsidR="007C45F8" w:rsidRPr="001500E5" w:rsidRDefault="007C45F8" w:rsidP="007C45F8">
            <w:pPr>
              <w:rPr>
                <w:rFonts w:ascii="Times New Roman" w:eastAsia="Calibri" w:hAnsi="Times New Roman" w:cs="Times New Roman"/>
                <w:sz w:val="24"/>
                <w:szCs w:val="24"/>
              </w:rPr>
            </w:pPr>
            <w:r w:rsidRPr="001500E5">
              <w:rPr>
                <w:rFonts w:ascii="Times New Roman" w:eastAsia="Calibri" w:hAnsi="Times New Roman" w:cs="Times New Roman"/>
                <w:bCs/>
                <w:sz w:val="24"/>
                <w:szCs w:val="24"/>
              </w:rPr>
              <w:t>Вышитая картина</w:t>
            </w:r>
          </w:p>
          <w:p w:rsidR="007C45F8" w:rsidRPr="001500E5" w:rsidRDefault="007C45F8" w:rsidP="007C45F8">
            <w:pPr>
              <w:rPr>
                <w:rFonts w:ascii="Times New Roman" w:eastAsia="Calibri" w:hAnsi="Times New Roman" w:cs="Times New Roman"/>
                <w:sz w:val="24"/>
                <w:szCs w:val="24"/>
              </w:rPr>
            </w:pPr>
          </w:p>
        </w:tc>
        <w:tc>
          <w:tcPr>
            <w:tcW w:w="4394" w:type="dxa"/>
            <w:tcBorders>
              <w:top w:val="single" w:sz="6" w:space="0" w:color="auto"/>
              <w:left w:val="single" w:sz="6" w:space="0" w:color="auto"/>
              <w:bottom w:val="single" w:sz="6" w:space="0" w:color="auto"/>
              <w:right w:val="single" w:sz="6" w:space="0" w:color="auto"/>
            </w:tcBorders>
            <w:hideMark/>
          </w:tcPr>
          <w:p w:rsidR="007C45F8" w:rsidRPr="001500E5" w:rsidRDefault="007C45F8" w:rsidP="007C45F8">
            <w:pPr>
              <w:rPr>
                <w:rFonts w:ascii="Times New Roman" w:eastAsia="Calibri" w:hAnsi="Times New Roman" w:cs="Times New Roman"/>
                <w:sz w:val="24"/>
                <w:szCs w:val="24"/>
              </w:rPr>
            </w:pPr>
            <w:r w:rsidRPr="001500E5">
              <w:rPr>
                <w:rFonts w:ascii="Times New Roman" w:eastAsia="Calibri" w:hAnsi="Times New Roman" w:cs="Times New Roman"/>
                <w:sz w:val="24"/>
                <w:szCs w:val="24"/>
              </w:rPr>
              <w:t>г</w:t>
            </w:r>
            <w:proofErr w:type="gramStart"/>
            <w:r w:rsidRPr="001500E5">
              <w:rPr>
                <w:rFonts w:ascii="Times New Roman" w:eastAsia="Calibri" w:hAnsi="Times New Roman" w:cs="Times New Roman"/>
                <w:sz w:val="24"/>
                <w:szCs w:val="24"/>
              </w:rPr>
              <w:t>.Н</w:t>
            </w:r>
            <w:proofErr w:type="gramEnd"/>
            <w:r w:rsidRPr="001500E5">
              <w:rPr>
                <w:rFonts w:ascii="Times New Roman" w:eastAsia="Calibri" w:hAnsi="Times New Roman" w:cs="Times New Roman"/>
                <w:sz w:val="24"/>
                <w:szCs w:val="24"/>
              </w:rPr>
              <w:t xml:space="preserve">оворжев, д.Выбор, </w:t>
            </w:r>
            <w:proofErr w:type="spellStart"/>
            <w:r w:rsidRPr="001500E5">
              <w:rPr>
                <w:rFonts w:ascii="Times New Roman" w:eastAsia="Calibri" w:hAnsi="Times New Roman" w:cs="Times New Roman"/>
                <w:sz w:val="24"/>
                <w:szCs w:val="24"/>
              </w:rPr>
              <w:t>д.Макарово</w:t>
            </w:r>
            <w:proofErr w:type="spellEnd"/>
            <w:r w:rsidRPr="001500E5">
              <w:rPr>
                <w:rFonts w:ascii="Times New Roman" w:eastAsia="Calibri" w:hAnsi="Times New Roman" w:cs="Times New Roman"/>
                <w:sz w:val="24"/>
                <w:szCs w:val="24"/>
              </w:rPr>
              <w:t xml:space="preserve">, д.Заречье, </w:t>
            </w:r>
            <w:proofErr w:type="spellStart"/>
            <w:r w:rsidRPr="001500E5">
              <w:rPr>
                <w:rFonts w:ascii="Times New Roman" w:eastAsia="Calibri" w:hAnsi="Times New Roman" w:cs="Times New Roman"/>
                <w:sz w:val="24"/>
                <w:szCs w:val="24"/>
              </w:rPr>
              <w:t>д.Литово</w:t>
            </w:r>
            <w:proofErr w:type="spellEnd"/>
            <w:r w:rsidRPr="001500E5">
              <w:rPr>
                <w:rFonts w:ascii="Times New Roman" w:eastAsia="Calibri" w:hAnsi="Times New Roman" w:cs="Times New Roman"/>
                <w:sz w:val="24"/>
                <w:szCs w:val="24"/>
              </w:rPr>
              <w:t xml:space="preserve">, д.Высокое, д. Никулино, </w:t>
            </w:r>
            <w:proofErr w:type="spellStart"/>
            <w:r w:rsidRPr="001500E5">
              <w:rPr>
                <w:rFonts w:ascii="Times New Roman" w:eastAsia="Calibri" w:hAnsi="Times New Roman" w:cs="Times New Roman"/>
                <w:sz w:val="24"/>
                <w:szCs w:val="24"/>
              </w:rPr>
              <w:t>д.Стехново</w:t>
            </w:r>
            <w:proofErr w:type="spellEnd"/>
          </w:p>
        </w:tc>
        <w:tc>
          <w:tcPr>
            <w:tcW w:w="2268" w:type="dxa"/>
            <w:tcBorders>
              <w:top w:val="single" w:sz="6" w:space="0" w:color="auto"/>
              <w:left w:val="single" w:sz="6" w:space="0" w:color="auto"/>
              <w:bottom w:val="single" w:sz="6" w:space="0" w:color="auto"/>
              <w:right w:val="single" w:sz="6" w:space="0" w:color="auto"/>
            </w:tcBorders>
            <w:hideMark/>
          </w:tcPr>
          <w:p w:rsidR="007C45F8" w:rsidRPr="001500E5" w:rsidRDefault="007C45F8" w:rsidP="007C45F8">
            <w:pPr>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22</w:t>
            </w:r>
          </w:p>
        </w:tc>
      </w:tr>
      <w:tr w:rsidR="007C45F8" w:rsidRPr="001500E5" w:rsidTr="007C45F8">
        <w:trPr>
          <w:trHeight w:hRule="exact" w:val="340"/>
        </w:trPr>
        <w:tc>
          <w:tcPr>
            <w:tcW w:w="2835" w:type="dxa"/>
            <w:tcBorders>
              <w:top w:val="single" w:sz="6" w:space="0" w:color="auto"/>
              <w:left w:val="single" w:sz="6" w:space="0" w:color="auto"/>
              <w:bottom w:val="single" w:sz="6" w:space="0" w:color="auto"/>
              <w:right w:val="single" w:sz="6" w:space="0" w:color="auto"/>
            </w:tcBorders>
            <w:hideMark/>
          </w:tcPr>
          <w:p w:rsidR="007C45F8" w:rsidRPr="001500E5" w:rsidRDefault="007C45F8" w:rsidP="007C45F8">
            <w:pPr>
              <w:rPr>
                <w:rFonts w:ascii="Times New Roman" w:eastAsia="Calibri" w:hAnsi="Times New Roman" w:cs="Times New Roman"/>
                <w:bCs/>
                <w:sz w:val="24"/>
                <w:szCs w:val="24"/>
              </w:rPr>
            </w:pPr>
            <w:r w:rsidRPr="001500E5">
              <w:rPr>
                <w:rFonts w:ascii="Times New Roman" w:eastAsia="Calibri" w:hAnsi="Times New Roman" w:cs="Times New Roman"/>
                <w:bCs/>
                <w:sz w:val="24"/>
                <w:szCs w:val="24"/>
              </w:rPr>
              <w:t>Вышивка бисером</w:t>
            </w:r>
          </w:p>
        </w:tc>
        <w:tc>
          <w:tcPr>
            <w:tcW w:w="4394" w:type="dxa"/>
            <w:tcBorders>
              <w:top w:val="single" w:sz="6" w:space="0" w:color="auto"/>
              <w:left w:val="single" w:sz="6" w:space="0" w:color="auto"/>
              <w:bottom w:val="single" w:sz="6" w:space="0" w:color="auto"/>
              <w:right w:val="single" w:sz="6" w:space="0" w:color="auto"/>
            </w:tcBorders>
            <w:hideMark/>
          </w:tcPr>
          <w:p w:rsidR="007C45F8" w:rsidRPr="001500E5" w:rsidRDefault="007C45F8" w:rsidP="007C45F8">
            <w:pPr>
              <w:rPr>
                <w:rFonts w:ascii="Times New Roman" w:eastAsia="Calibri" w:hAnsi="Times New Roman" w:cs="Times New Roman"/>
                <w:b/>
                <w:sz w:val="24"/>
                <w:szCs w:val="24"/>
              </w:rPr>
            </w:pPr>
            <w:r w:rsidRPr="001500E5">
              <w:rPr>
                <w:rFonts w:ascii="Times New Roman" w:eastAsia="Calibri" w:hAnsi="Times New Roman" w:cs="Times New Roman"/>
                <w:sz w:val="24"/>
                <w:szCs w:val="24"/>
              </w:rPr>
              <w:t>г</w:t>
            </w:r>
            <w:proofErr w:type="gramStart"/>
            <w:r w:rsidRPr="001500E5">
              <w:rPr>
                <w:rFonts w:ascii="Times New Roman" w:eastAsia="Calibri" w:hAnsi="Times New Roman" w:cs="Times New Roman"/>
                <w:sz w:val="24"/>
                <w:szCs w:val="24"/>
              </w:rPr>
              <w:t>.Н</w:t>
            </w:r>
            <w:proofErr w:type="gramEnd"/>
            <w:r w:rsidRPr="001500E5">
              <w:rPr>
                <w:rFonts w:ascii="Times New Roman" w:eastAsia="Calibri" w:hAnsi="Times New Roman" w:cs="Times New Roman"/>
                <w:sz w:val="24"/>
                <w:szCs w:val="24"/>
              </w:rPr>
              <w:t>оворжев, д.Высокое</w:t>
            </w:r>
          </w:p>
        </w:tc>
        <w:tc>
          <w:tcPr>
            <w:tcW w:w="2268" w:type="dxa"/>
            <w:tcBorders>
              <w:top w:val="single" w:sz="6" w:space="0" w:color="auto"/>
              <w:left w:val="single" w:sz="6" w:space="0" w:color="auto"/>
              <w:bottom w:val="single" w:sz="6" w:space="0" w:color="auto"/>
              <w:right w:val="single" w:sz="6" w:space="0" w:color="auto"/>
            </w:tcBorders>
            <w:hideMark/>
          </w:tcPr>
          <w:p w:rsidR="007C45F8" w:rsidRPr="001500E5" w:rsidRDefault="007C45F8" w:rsidP="007C45F8">
            <w:pPr>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2</w:t>
            </w:r>
          </w:p>
        </w:tc>
      </w:tr>
      <w:tr w:rsidR="007C45F8" w:rsidRPr="001500E5" w:rsidTr="007C45F8">
        <w:trPr>
          <w:trHeight w:hRule="exact" w:val="340"/>
        </w:trPr>
        <w:tc>
          <w:tcPr>
            <w:tcW w:w="2835" w:type="dxa"/>
            <w:tcBorders>
              <w:top w:val="single" w:sz="6" w:space="0" w:color="auto"/>
              <w:left w:val="single" w:sz="6" w:space="0" w:color="auto"/>
              <w:bottom w:val="single" w:sz="6" w:space="0" w:color="auto"/>
              <w:right w:val="single" w:sz="6" w:space="0" w:color="auto"/>
            </w:tcBorders>
          </w:tcPr>
          <w:p w:rsidR="007C45F8" w:rsidRPr="001500E5" w:rsidRDefault="007C45F8" w:rsidP="007C45F8">
            <w:pPr>
              <w:rPr>
                <w:rFonts w:ascii="Times New Roman" w:eastAsia="Calibri" w:hAnsi="Times New Roman" w:cs="Times New Roman"/>
                <w:sz w:val="24"/>
                <w:szCs w:val="24"/>
              </w:rPr>
            </w:pPr>
            <w:r w:rsidRPr="001500E5">
              <w:rPr>
                <w:rFonts w:ascii="Times New Roman" w:eastAsia="Calibri" w:hAnsi="Times New Roman" w:cs="Times New Roman"/>
                <w:bCs/>
                <w:sz w:val="24"/>
                <w:szCs w:val="24"/>
              </w:rPr>
              <w:t>Керамика</w:t>
            </w:r>
          </w:p>
          <w:p w:rsidR="007C45F8" w:rsidRPr="001500E5" w:rsidRDefault="007C45F8" w:rsidP="007C45F8">
            <w:pPr>
              <w:rPr>
                <w:rFonts w:ascii="Times New Roman" w:eastAsia="Calibri" w:hAnsi="Times New Roman" w:cs="Times New Roman"/>
                <w:sz w:val="24"/>
                <w:szCs w:val="24"/>
              </w:rPr>
            </w:pPr>
          </w:p>
        </w:tc>
        <w:tc>
          <w:tcPr>
            <w:tcW w:w="4394" w:type="dxa"/>
            <w:tcBorders>
              <w:top w:val="single" w:sz="6" w:space="0" w:color="auto"/>
              <w:left w:val="single" w:sz="6" w:space="0" w:color="auto"/>
              <w:bottom w:val="single" w:sz="6" w:space="0" w:color="auto"/>
              <w:right w:val="single" w:sz="6" w:space="0" w:color="auto"/>
            </w:tcBorders>
            <w:hideMark/>
          </w:tcPr>
          <w:p w:rsidR="007C45F8" w:rsidRPr="001500E5" w:rsidRDefault="007C45F8" w:rsidP="007C45F8">
            <w:pPr>
              <w:rPr>
                <w:rFonts w:ascii="Times New Roman" w:eastAsia="Calibri" w:hAnsi="Times New Roman" w:cs="Times New Roman"/>
                <w:sz w:val="24"/>
                <w:szCs w:val="24"/>
              </w:rPr>
            </w:pPr>
            <w:r w:rsidRPr="001500E5">
              <w:rPr>
                <w:rFonts w:ascii="Times New Roman" w:eastAsia="Calibri" w:hAnsi="Times New Roman" w:cs="Times New Roman"/>
                <w:sz w:val="24"/>
                <w:szCs w:val="24"/>
              </w:rPr>
              <w:t>д</w:t>
            </w:r>
            <w:proofErr w:type="gramStart"/>
            <w:r w:rsidRPr="001500E5">
              <w:rPr>
                <w:rFonts w:ascii="Times New Roman" w:eastAsia="Calibri" w:hAnsi="Times New Roman" w:cs="Times New Roman"/>
                <w:sz w:val="24"/>
                <w:szCs w:val="24"/>
              </w:rPr>
              <w:t>.У</w:t>
            </w:r>
            <w:proofErr w:type="gramEnd"/>
            <w:r w:rsidRPr="001500E5">
              <w:rPr>
                <w:rFonts w:ascii="Times New Roman" w:eastAsia="Calibri" w:hAnsi="Times New Roman" w:cs="Times New Roman"/>
                <w:sz w:val="24"/>
                <w:szCs w:val="24"/>
              </w:rPr>
              <w:t>стиново</w:t>
            </w:r>
          </w:p>
        </w:tc>
        <w:tc>
          <w:tcPr>
            <w:tcW w:w="2268" w:type="dxa"/>
            <w:tcBorders>
              <w:top w:val="single" w:sz="6" w:space="0" w:color="auto"/>
              <w:left w:val="single" w:sz="6" w:space="0" w:color="auto"/>
              <w:bottom w:val="single" w:sz="6" w:space="0" w:color="auto"/>
              <w:right w:val="single" w:sz="6" w:space="0" w:color="auto"/>
            </w:tcBorders>
            <w:hideMark/>
          </w:tcPr>
          <w:p w:rsidR="007C45F8" w:rsidRPr="001500E5" w:rsidRDefault="007C45F8" w:rsidP="007C45F8">
            <w:pPr>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1</w:t>
            </w:r>
          </w:p>
        </w:tc>
      </w:tr>
      <w:tr w:rsidR="007C45F8" w:rsidRPr="001500E5" w:rsidTr="007C45F8">
        <w:trPr>
          <w:trHeight w:hRule="exact" w:val="428"/>
        </w:trPr>
        <w:tc>
          <w:tcPr>
            <w:tcW w:w="2835" w:type="dxa"/>
            <w:tcBorders>
              <w:top w:val="single" w:sz="6" w:space="0" w:color="auto"/>
              <w:left w:val="single" w:sz="6" w:space="0" w:color="auto"/>
              <w:bottom w:val="single" w:sz="6" w:space="0" w:color="auto"/>
              <w:right w:val="single" w:sz="6" w:space="0" w:color="auto"/>
            </w:tcBorders>
          </w:tcPr>
          <w:p w:rsidR="007C45F8" w:rsidRPr="001500E5" w:rsidRDefault="007C45F8" w:rsidP="007C45F8">
            <w:pPr>
              <w:rPr>
                <w:rFonts w:ascii="Times New Roman" w:eastAsia="Calibri" w:hAnsi="Times New Roman" w:cs="Times New Roman"/>
                <w:sz w:val="24"/>
                <w:szCs w:val="24"/>
              </w:rPr>
            </w:pPr>
            <w:r w:rsidRPr="001500E5">
              <w:rPr>
                <w:rFonts w:ascii="Times New Roman" w:eastAsia="Calibri" w:hAnsi="Times New Roman" w:cs="Times New Roman"/>
                <w:bCs/>
                <w:sz w:val="24"/>
                <w:szCs w:val="24"/>
              </w:rPr>
              <w:t>Лоскутное шитьё</w:t>
            </w:r>
          </w:p>
          <w:p w:rsidR="007C45F8" w:rsidRPr="001500E5" w:rsidRDefault="007C45F8" w:rsidP="007C45F8">
            <w:pPr>
              <w:rPr>
                <w:rFonts w:ascii="Times New Roman" w:eastAsia="Calibri" w:hAnsi="Times New Roman" w:cs="Times New Roman"/>
                <w:sz w:val="24"/>
                <w:szCs w:val="24"/>
              </w:rPr>
            </w:pPr>
          </w:p>
        </w:tc>
        <w:tc>
          <w:tcPr>
            <w:tcW w:w="4394" w:type="dxa"/>
            <w:tcBorders>
              <w:top w:val="single" w:sz="6" w:space="0" w:color="auto"/>
              <w:left w:val="single" w:sz="6" w:space="0" w:color="auto"/>
              <w:bottom w:val="single" w:sz="6" w:space="0" w:color="auto"/>
              <w:right w:val="single" w:sz="6" w:space="0" w:color="auto"/>
            </w:tcBorders>
            <w:hideMark/>
          </w:tcPr>
          <w:p w:rsidR="007C45F8" w:rsidRPr="001500E5" w:rsidRDefault="007C45F8" w:rsidP="007C45F8">
            <w:pPr>
              <w:rPr>
                <w:rFonts w:ascii="Times New Roman" w:eastAsia="Calibri" w:hAnsi="Times New Roman" w:cs="Times New Roman"/>
                <w:b/>
                <w:sz w:val="24"/>
                <w:szCs w:val="24"/>
              </w:rPr>
            </w:pPr>
            <w:r w:rsidRPr="001500E5">
              <w:rPr>
                <w:rFonts w:ascii="Times New Roman" w:eastAsia="Calibri" w:hAnsi="Times New Roman" w:cs="Times New Roman"/>
                <w:sz w:val="24"/>
                <w:szCs w:val="24"/>
              </w:rPr>
              <w:t>г</w:t>
            </w:r>
            <w:proofErr w:type="gramStart"/>
            <w:r w:rsidRPr="001500E5">
              <w:rPr>
                <w:rFonts w:ascii="Times New Roman" w:eastAsia="Calibri" w:hAnsi="Times New Roman" w:cs="Times New Roman"/>
                <w:sz w:val="24"/>
                <w:szCs w:val="24"/>
              </w:rPr>
              <w:t>.Н</w:t>
            </w:r>
            <w:proofErr w:type="gramEnd"/>
            <w:r w:rsidRPr="001500E5">
              <w:rPr>
                <w:rFonts w:ascii="Times New Roman" w:eastAsia="Calibri" w:hAnsi="Times New Roman" w:cs="Times New Roman"/>
                <w:sz w:val="24"/>
                <w:szCs w:val="24"/>
              </w:rPr>
              <w:t>оворжев, д.Веска, д.Выбор</w:t>
            </w:r>
          </w:p>
        </w:tc>
        <w:tc>
          <w:tcPr>
            <w:tcW w:w="2268" w:type="dxa"/>
            <w:tcBorders>
              <w:top w:val="single" w:sz="6" w:space="0" w:color="auto"/>
              <w:left w:val="single" w:sz="6" w:space="0" w:color="auto"/>
              <w:bottom w:val="single" w:sz="6" w:space="0" w:color="auto"/>
              <w:right w:val="single" w:sz="6" w:space="0" w:color="auto"/>
            </w:tcBorders>
            <w:hideMark/>
          </w:tcPr>
          <w:p w:rsidR="007C45F8" w:rsidRPr="001500E5" w:rsidRDefault="007C45F8" w:rsidP="007C45F8">
            <w:pPr>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4</w:t>
            </w:r>
          </w:p>
        </w:tc>
      </w:tr>
      <w:tr w:rsidR="007C45F8" w:rsidRPr="001500E5" w:rsidTr="007C45F8">
        <w:trPr>
          <w:trHeight w:hRule="exact" w:val="562"/>
        </w:trPr>
        <w:tc>
          <w:tcPr>
            <w:tcW w:w="2835" w:type="dxa"/>
            <w:tcBorders>
              <w:top w:val="single" w:sz="6" w:space="0" w:color="auto"/>
              <w:left w:val="single" w:sz="6" w:space="0" w:color="auto"/>
              <w:bottom w:val="single" w:sz="6" w:space="0" w:color="auto"/>
              <w:right w:val="single" w:sz="6" w:space="0" w:color="auto"/>
            </w:tcBorders>
            <w:hideMark/>
          </w:tcPr>
          <w:p w:rsidR="007C45F8" w:rsidRPr="001500E5" w:rsidRDefault="007C45F8" w:rsidP="007C45F8">
            <w:pPr>
              <w:rPr>
                <w:rFonts w:ascii="Times New Roman" w:eastAsia="Calibri" w:hAnsi="Times New Roman" w:cs="Times New Roman"/>
                <w:bCs/>
                <w:sz w:val="24"/>
                <w:szCs w:val="24"/>
              </w:rPr>
            </w:pPr>
            <w:r w:rsidRPr="001500E5">
              <w:rPr>
                <w:rFonts w:ascii="Times New Roman" w:eastAsia="Calibri" w:hAnsi="Times New Roman" w:cs="Times New Roman"/>
                <w:bCs/>
                <w:sz w:val="24"/>
                <w:szCs w:val="24"/>
              </w:rPr>
              <w:t>Валяние из шерсти (валенки)</w:t>
            </w:r>
          </w:p>
        </w:tc>
        <w:tc>
          <w:tcPr>
            <w:tcW w:w="4394" w:type="dxa"/>
            <w:tcBorders>
              <w:top w:val="single" w:sz="6" w:space="0" w:color="auto"/>
              <w:left w:val="single" w:sz="6" w:space="0" w:color="auto"/>
              <w:bottom w:val="single" w:sz="6" w:space="0" w:color="auto"/>
              <w:right w:val="single" w:sz="6" w:space="0" w:color="auto"/>
            </w:tcBorders>
            <w:hideMark/>
          </w:tcPr>
          <w:p w:rsidR="007C45F8" w:rsidRPr="001500E5" w:rsidRDefault="007C45F8" w:rsidP="007C45F8">
            <w:pPr>
              <w:rPr>
                <w:rFonts w:ascii="Times New Roman" w:eastAsia="Calibri" w:hAnsi="Times New Roman" w:cs="Times New Roman"/>
                <w:b/>
                <w:sz w:val="24"/>
                <w:szCs w:val="24"/>
              </w:rPr>
            </w:pPr>
            <w:r w:rsidRPr="001500E5">
              <w:rPr>
                <w:rFonts w:ascii="Times New Roman" w:eastAsia="Calibri" w:hAnsi="Times New Roman" w:cs="Times New Roman"/>
                <w:sz w:val="24"/>
                <w:szCs w:val="24"/>
              </w:rPr>
              <w:t xml:space="preserve">д. Дубровы, </w:t>
            </w:r>
            <w:proofErr w:type="spellStart"/>
            <w:r w:rsidRPr="001500E5">
              <w:rPr>
                <w:rFonts w:ascii="Times New Roman" w:eastAsia="Calibri" w:hAnsi="Times New Roman" w:cs="Times New Roman"/>
                <w:sz w:val="24"/>
                <w:szCs w:val="24"/>
              </w:rPr>
              <w:t>д</w:t>
            </w:r>
            <w:proofErr w:type="gramStart"/>
            <w:r w:rsidRPr="001500E5">
              <w:rPr>
                <w:rFonts w:ascii="Times New Roman" w:eastAsia="Calibri" w:hAnsi="Times New Roman" w:cs="Times New Roman"/>
                <w:sz w:val="24"/>
                <w:szCs w:val="24"/>
              </w:rPr>
              <w:t>.В</w:t>
            </w:r>
            <w:proofErr w:type="gramEnd"/>
            <w:r w:rsidRPr="001500E5">
              <w:rPr>
                <w:rFonts w:ascii="Times New Roman" w:eastAsia="Calibri" w:hAnsi="Times New Roman" w:cs="Times New Roman"/>
                <w:sz w:val="24"/>
                <w:szCs w:val="24"/>
              </w:rPr>
              <w:t>ехно</w:t>
            </w:r>
            <w:proofErr w:type="spellEnd"/>
            <w:r w:rsidRPr="001500E5">
              <w:rPr>
                <w:rFonts w:ascii="Times New Roman" w:eastAsia="Calibri" w:hAnsi="Times New Roman" w:cs="Times New Roman"/>
                <w:sz w:val="24"/>
                <w:szCs w:val="24"/>
              </w:rPr>
              <w:t xml:space="preserve">, д. Тимошкино, </w:t>
            </w:r>
            <w:proofErr w:type="spellStart"/>
            <w:r w:rsidRPr="001500E5">
              <w:rPr>
                <w:rFonts w:ascii="Times New Roman" w:eastAsia="Calibri" w:hAnsi="Times New Roman" w:cs="Times New Roman"/>
                <w:sz w:val="24"/>
                <w:szCs w:val="24"/>
              </w:rPr>
              <w:t>д.Стехново</w:t>
            </w:r>
            <w:proofErr w:type="spellEnd"/>
          </w:p>
        </w:tc>
        <w:tc>
          <w:tcPr>
            <w:tcW w:w="2268" w:type="dxa"/>
            <w:tcBorders>
              <w:top w:val="single" w:sz="6" w:space="0" w:color="auto"/>
              <w:left w:val="single" w:sz="6" w:space="0" w:color="auto"/>
              <w:bottom w:val="single" w:sz="6" w:space="0" w:color="auto"/>
              <w:right w:val="single" w:sz="6" w:space="0" w:color="auto"/>
            </w:tcBorders>
            <w:hideMark/>
          </w:tcPr>
          <w:p w:rsidR="007C45F8" w:rsidRPr="001500E5" w:rsidRDefault="007C45F8" w:rsidP="007C45F8">
            <w:pPr>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7</w:t>
            </w:r>
          </w:p>
        </w:tc>
      </w:tr>
      <w:tr w:rsidR="007C45F8" w:rsidRPr="001500E5" w:rsidTr="007C45F8">
        <w:trPr>
          <w:trHeight w:hRule="exact" w:val="340"/>
        </w:trPr>
        <w:tc>
          <w:tcPr>
            <w:tcW w:w="2835" w:type="dxa"/>
            <w:tcBorders>
              <w:top w:val="single" w:sz="6" w:space="0" w:color="auto"/>
              <w:left w:val="single" w:sz="6" w:space="0" w:color="auto"/>
              <w:bottom w:val="single" w:sz="6" w:space="0" w:color="auto"/>
              <w:right w:val="single" w:sz="6" w:space="0" w:color="auto"/>
            </w:tcBorders>
          </w:tcPr>
          <w:p w:rsidR="007C45F8" w:rsidRPr="001500E5" w:rsidRDefault="007C45F8" w:rsidP="007C45F8">
            <w:pPr>
              <w:rPr>
                <w:rFonts w:ascii="Times New Roman" w:eastAsia="Calibri" w:hAnsi="Times New Roman" w:cs="Times New Roman"/>
                <w:sz w:val="24"/>
                <w:szCs w:val="24"/>
              </w:rPr>
            </w:pPr>
            <w:r w:rsidRPr="001500E5">
              <w:rPr>
                <w:rFonts w:ascii="Times New Roman" w:eastAsia="Calibri" w:hAnsi="Times New Roman" w:cs="Times New Roman"/>
                <w:bCs/>
                <w:sz w:val="24"/>
                <w:szCs w:val="24"/>
              </w:rPr>
              <w:t>Мягкая  игрушка</w:t>
            </w:r>
          </w:p>
          <w:p w:rsidR="007C45F8" w:rsidRPr="001500E5" w:rsidRDefault="007C45F8" w:rsidP="007C45F8">
            <w:pPr>
              <w:rPr>
                <w:rFonts w:ascii="Times New Roman" w:eastAsia="Calibri" w:hAnsi="Times New Roman" w:cs="Times New Roman"/>
                <w:sz w:val="24"/>
                <w:szCs w:val="24"/>
              </w:rPr>
            </w:pPr>
          </w:p>
          <w:p w:rsidR="007C45F8" w:rsidRPr="001500E5" w:rsidRDefault="007C45F8" w:rsidP="007C45F8">
            <w:pPr>
              <w:rPr>
                <w:rFonts w:ascii="Times New Roman" w:eastAsia="Calibri" w:hAnsi="Times New Roman" w:cs="Times New Roman"/>
                <w:sz w:val="24"/>
                <w:szCs w:val="24"/>
              </w:rPr>
            </w:pPr>
          </w:p>
        </w:tc>
        <w:tc>
          <w:tcPr>
            <w:tcW w:w="4394" w:type="dxa"/>
            <w:tcBorders>
              <w:top w:val="single" w:sz="6" w:space="0" w:color="auto"/>
              <w:left w:val="single" w:sz="6" w:space="0" w:color="auto"/>
              <w:bottom w:val="single" w:sz="6" w:space="0" w:color="auto"/>
              <w:right w:val="single" w:sz="6" w:space="0" w:color="auto"/>
            </w:tcBorders>
            <w:hideMark/>
          </w:tcPr>
          <w:p w:rsidR="007C45F8" w:rsidRPr="001500E5" w:rsidRDefault="007C45F8" w:rsidP="007C45F8">
            <w:pPr>
              <w:rPr>
                <w:rFonts w:ascii="Times New Roman" w:eastAsia="Calibri" w:hAnsi="Times New Roman" w:cs="Times New Roman"/>
                <w:b/>
                <w:sz w:val="24"/>
                <w:szCs w:val="24"/>
              </w:rPr>
            </w:pPr>
            <w:r w:rsidRPr="001500E5">
              <w:rPr>
                <w:rFonts w:ascii="Times New Roman" w:eastAsia="Calibri" w:hAnsi="Times New Roman" w:cs="Times New Roman"/>
                <w:sz w:val="24"/>
                <w:szCs w:val="24"/>
              </w:rPr>
              <w:t>г</w:t>
            </w:r>
            <w:proofErr w:type="gramStart"/>
            <w:r w:rsidRPr="001500E5">
              <w:rPr>
                <w:rFonts w:ascii="Times New Roman" w:eastAsia="Calibri" w:hAnsi="Times New Roman" w:cs="Times New Roman"/>
                <w:sz w:val="24"/>
                <w:szCs w:val="24"/>
              </w:rPr>
              <w:t>.Н</w:t>
            </w:r>
            <w:proofErr w:type="gramEnd"/>
            <w:r w:rsidRPr="001500E5">
              <w:rPr>
                <w:rFonts w:ascii="Times New Roman" w:eastAsia="Calibri" w:hAnsi="Times New Roman" w:cs="Times New Roman"/>
                <w:sz w:val="24"/>
                <w:szCs w:val="24"/>
              </w:rPr>
              <w:t xml:space="preserve">оворжев, </w:t>
            </w:r>
            <w:proofErr w:type="spellStart"/>
            <w:r w:rsidRPr="001500E5">
              <w:rPr>
                <w:rFonts w:ascii="Times New Roman" w:eastAsia="Calibri" w:hAnsi="Times New Roman" w:cs="Times New Roman"/>
                <w:sz w:val="24"/>
                <w:szCs w:val="24"/>
              </w:rPr>
              <w:t>д.Вехно</w:t>
            </w:r>
            <w:proofErr w:type="spellEnd"/>
          </w:p>
        </w:tc>
        <w:tc>
          <w:tcPr>
            <w:tcW w:w="2268" w:type="dxa"/>
            <w:tcBorders>
              <w:top w:val="single" w:sz="6" w:space="0" w:color="auto"/>
              <w:left w:val="single" w:sz="6" w:space="0" w:color="auto"/>
              <w:bottom w:val="single" w:sz="6" w:space="0" w:color="auto"/>
              <w:right w:val="single" w:sz="6" w:space="0" w:color="auto"/>
            </w:tcBorders>
            <w:hideMark/>
          </w:tcPr>
          <w:p w:rsidR="007C45F8" w:rsidRPr="001500E5" w:rsidRDefault="007C45F8" w:rsidP="007C45F8">
            <w:pPr>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4</w:t>
            </w:r>
          </w:p>
        </w:tc>
      </w:tr>
      <w:tr w:rsidR="007C45F8" w:rsidRPr="001500E5" w:rsidTr="007C45F8">
        <w:trPr>
          <w:trHeight w:hRule="exact" w:val="340"/>
        </w:trPr>
        <w:tc>
          <w:tcPr>
            <w:tcW w:w="2835" w:type="dxa"/>
            <w:tcBorders>
              <w:top w:val="single" w:sz="6" w:space="0" w:color="auto"/>
              <w:left w:val="single" w:sz="6" w:space="0" w:color="auto"/>
              <w:bottom w:val="single" w:sz="6" w:space="0" w:color="auto"/>
              <w:right w:val="single" w:sz="6" w:space="0" w:color="auto"/>
            </w:tcBorders>
            <w:hideMark/>
          </w:tcPr>
          <w:p w:rsidR="007C45F8" w:rsidRPr="00FA1EDB" w:rsidRDefault="007C45F8" w:rsidP="007C45F8">
            <w:pPr>
              <w:jc w:val="center"/>
              <w:rPr>
                <w:rFonts w:ascii="Times New Roman" w:eastAsia="Calibri" w:hAnsi="Times New Roman" w:cs="Times New Roman"/>
                <w:bCs/>
                <w:sz w:val="24"/>
                <w:szCs w:val="24"/>
              </w:rPr>
            </w:pPr>
            <w:r w:rsidRPr="00FA1EDB">
              <w:rPr>
                <w:rFonts w:ascii="Times New Roman" w:eastAsia="Calibri" w:hAnsi="Times New Roman" w:cs="Times New Roman"/>
                <w:bCs/>
                <w:sz w:val="24"/>
                <w:szCs w:val="24"/>
              </w:rPr>
              <w:t>Другое указать:</w:t>
            </w:r>
          </w:p>
        </w:tc>
        <w:tc>
          <w:tcPr>
            <w:tcW w:w="4394" w:type="dxa"/>
            <w:tcBorders>
              <w:top w:val="single" w:sz="6" w:space="0" w:color="auto"/>
              <w:left w:val="single" w:sz="6" w:space="0" w:color="auto"/>
              <w:bottom w:val="single" w:sz="6" w:space="0" w:color="auto"/>
              <w:right w:val="single" w:sz="6" w:space="0" w:color="auto"/>
            </w:tcBorders>
          </w:tcPr>
          <w:p w:rsidR="007C45F8" w:rsidRPr="001500E5" w:rsidRDefault="007C45F8" w:rsidP="007C45F8">
            <w:pPr>
              <w:rPr>
                <w:rFonts w:ascii="Times New Roman" w:eastAsia="Calibri" w:hAnsi="Times New Roman" w:cs="Times New Roman"/>
                <w:b/>
                <w:sz w:val="24"/>
                <w:szCs w:val="24"/>
              </w:rPr>
            </w:pPr>
          </w:p>
        </w:tc>
        <w:tc>
          <w:tcPr>
            <w:tcW w:w="2268" w:type="dxa"/>
            <w:tcBorders>
              <w:top w:val="single" w:sz="6" w:space="0" w:color="auto"/>
              <w:left w:val="single" w:sz="6" w:space="0" w:color="auto"/>
              <w:bottom w:val="single" w:sz="6" w:space="0" w:color="auto"/>
              <w:right w:val="single" w:sz="6" w:space="0" w:color="auto"/>
            </w:tcBorders>
          </w:tcPr>
          <w:p w:rsidR="007C45F8" w:rsidRPr="001500E5" w:rsidRDefault="007C45F8" w:rsidP="007C45F8">
            <w:pPr>
              <w:jc w:val="center"/>
              <w:rPr>
                <w:rFonts w:ascii="Times New Roman" w:eastAsia="Calibri" w:hAnsi="Times New Roman" w:cs="Times New Roman"/>
                <w:sz w:val="24"/>
                <w:szCs w:val="24"/>
              </w:rPr>
            </w:pPr>
          </w:p>
        </w:tc>
      </w:tr>
      <w:tr w:rsidR="007C45F8" w:rsidRPr="001500E5" w:rsidTr="007C45F8">
        <w:trPr>
          <w:trHeight w:hRule="exact" w:val="580"/>
        </w:trPr>
        <w:tc>
          <w:tcPr>
            <w:tcW w:w="2835" w:type="dxa"/>
            <w:tcBorders>
              <w:top w:val="single" w:sz="6" w:space="0" w:color="auto"/>
              <w:left w:val="single" w:sz="6" w:space="0" w:color="auto"/>
              <w:bottom w:val="single" w:sz="6" w:space="0" w:color="auto"/>
              <w:right w:val="single" w:sz="6" w:space="0" w:color="auto"/>
            </w:tcBorders>
            <w:hideMark/>
          </w:tcPr>
          <w:p w:rsidR="007C45F8" w:rsidRPr="00FA1EDB" w:rsidRDefault="007C45F8" w:rsidP="007C45F8">
            <w:pPr>
              <w:rPr>
                <w:rFonts w:ascii="Times New Roman" w:eastAsia="Calibri" w:hAnsi="Times New Roman" w:cs="Times New Roman"/>
                <w:sz w:val="24"/>
                <w:szCs w:val="24"/>
              </w:rPr>
            </w:pPr>
            <w:r w:rsidRPr="00FA1EDB">
              <w:rPr>
                <w:rFonts w:ascii="Times New Roman" w:eastAsia="Calibri" w:hAnsi="Times New Roman" w:cs="Times New Roman"/>
                <w:sz w:val="24"/>
                <w:szCs w:val="24"/>
              </w:rPr>
              <w:t>Лепка из соленого теста</w:t>
            </w:r>
          </w:p>
        </w:tc>
        <w:tc>
          <w:tcPr>
            <w:tcW w:w="4394" w:type="dxa"/>
            <w:tcBorders>
              <w:top w:val="single" w:sz="6" w:space="0" w:color="auto"/>
              <w:left w:val="single" w:sz="6" w:space="0" w:color="auto"/>
              <w:bottom w:val="single" w:sz="6" w:space="0" w:color="auto"/>
              <w:right w:val="single" w:sz="6" w:space="0" w:color="auto"/>
            </w:tcBorders>
            <w:hideMark/>
          </w:tcPr>
          <w:p w:rsidR="007C45F8" w:rsidRPr="001500E5" w:rsidRDefault="007C45F8" w:rsidP="007C45F8">
            <w:pPr>
              <w:rPr>
                <w:rFonts w:ascii="Times New Roman" w:eastAsia="Calibri" w:hAnsi="Times New Roman" w:cs="Times New Roman"/>
                <w:b/>
                <w:sz w:val="24"/>
                <w:szCs w:val="24"/>
              </w:rPr>
            </w:pPr>
            <w:r w:rsidRPr="001500E5">
              <w:rPr>
                <w:rFonts w:ascii="Times New Roman" w:eastAsia="Calibri" w:hAnsi="Times New Roman" w:cs="Times New Roman"/>
                <w:sz w:val="24"/>
                <w:szCs w:val="24"/>
              </w:rPr>
              <w:t>г</w:t>
            </w:r>
            <w:proofErr w:type="gramStart"/>
            <w:r w:rsidRPr="001500E5">
              <w:rPr>
                <w:rFonts w:ascii="Times New Roman" w:eastAsia="Calibri" w:hAnsi="Times New Roman" w:cs="Times New Roman"/>
                <w:sz w:val="24"/>
                <w:szCs w:val="24"/>
              </w:rPr>
              <w:t>.Н</w:t>
            </w:r>
            <w:proofErr w:type="gramEnd"/>
            <w:r w:rsidRPr="001500E5">
              <w:rPr>
                <w:rFonts w:ascii="Times New Roman" w:eastAsia="Calibri" w:hAnsi="Times New Roman" w:cs="Times New Roman"/>
                <w:sz w:val="24"/>
                <w:szCs w:val="24"/>
              </w:rPr>
              <w:t>оворжев, д. Орша, д.Выбор, д.Дубровы</w:t>
            </w:r>
          </w:p>
        </w:tc>
        <w:tc>
          <w:tcPr>
            <w:tcW w:w="2268" w:type="dxa"/>
            <w:tcBorders>
              <w:top w:val="single" w:sz="6" w:space="0" w:color="auto"/>
              <w:left w:val="single" w:sz="6" w:space="0" w:color="auto"/>
              <w:bottom w:val="single" w:sz="6" w:space="0" w:color="auto"/>
              <w:right w:val="single" w:sz="6" w:space="0" w:color="auto"/>
            </w:tcBorders>
            <w:hideMark/>
          </w:tcPr>
          <w:p w:rsidR="007C45F8" w:rsidRPr="001500E5" w:rsidRDefault="007C45F8" w:rsidP="007C45F8">
            <w:pPr>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4</w:t>
            </w:r>
          </w:p>
        </w:tc>
      </w:tr>
      <w:tr w:rsidR="007C45F8" w:rsidRPr="001500E5" w:rsidTr="007C45F8">
        <w:trPr>
          <w:trHeight w:hRule="exact" w:val="376"/>
        </w:trPr>
        <w:tc>
          <w:tcPr>
            <w:tcW w:w="2835" w:type="dxa"/>
            <w:tcBorders>
              <w:top w:val="single" w:sz="6" w:space="0" w:color="auto"/>
              <w:left w:val="single" w:sz="6" w:space="0" w:color="auto"/>
              <w:bottom w:val="single" w:sz="6" w:space="0" w:color="auto"/>
              <w:right w:val="single" w:sz="6" w:space="0" w:color="auto"/>
            </w:tcBorders>
            <w:hideMark/>
          </w:tcPr>
          <w:p w:rsidR="007C45F8" w:rsidRPr="001500E5" w:rsidRDefault="007C45F8" w:rsidP="007C45F8">
            <w:pPr>
              <w:rPr>
                <w:rFonts w:ascii="Times New Roman" w:eastAsia="Calibri" w:hAnsi="Times New Roman" w:cs="Times New Roman"/>
                <w:sz w:val="24"/>
                <w:szCs w:val="24"/>
              </w:rPr>
            </w:pPr>
            <w:r w:rsidRPr="001500E5">
              <w:rPr>
                <w:rFonts w:ascii="Times New Roman" w:eastAsia="Calibri" w:hAnsi="Times New Roman" w:cs="Times New Roman"/>
                <w:sz w:val="24"/>
                <w:szCs w:val="24"/>
              </w:rPr>
              <w:t>Корзины из шпона</w:t>
            </w:r>
          </w:p>
        </w:tc>
        <w:tc>
          <w:tcPr>
            <w:tcW w:w="4394" w:type="dxa"/>
            <w:tcBorders>
              <w:top w:val="single" w:sz="6" w:space="0" w:color="auto"/>
              <w:left w:val="single" w:sz="6" w:space="0" w:color="auto"/>
              <w:bottom w:val="single" w:sz="6" w:space="0" w:color="auto"/>
              <w:right w:val="single" w:sz="6" w:space="0" w:color="auto"/>
            </w:tcBorders>
            <w:hideMark/>
          </w:tcPr>
          <w:p w:rsidR="007C45F8" w:rsidRPr="001500E5" w:rsidRDefault="007C45F8" w:rsidP="007C45F8">
            <w:pPr>
              <w:rPr>
                <w:rFonts w:ascii="Times New Roman" w:eastAsia="Calibri" w:hAnsi="Times New Roman" w:cs="Times New Roman"/>
                <w:sz w:val="24"/>
                <w:szCs w:val="24"/>
              </w:rPr>
            </w:pPr>
            <w:r w:rsidRPr="001500E5">
              <w:rPr>
                <w:rFonts w:ascii="Times New Roman" w:eastAsia="Calibri" w:hAnsi="Times New Roman" w:cs="Times New Roman"/>
                <w:sz w:val="24"/>
                <w:szCs w:val="24"/>
              </w:rPr>
              <w:t>д</w:t>
            </w:r>
            <w:proofErr w:type="gramStart"/>
            <w:r w:rsidRPr="001500E5">
              <w:rPr>
                <w:rFonts w:ascii="Times New Roman" w:eastAsia="Calibri" w:hAnsi="Times New Roman" w:cs="Times New Roman"/>
                <w:sz w:val="24"/>
                <w:szCs w:val="24"/>
              </w:rPr>
              <w:t>.О</w:t>
            </w:r>
            <w:proofErr w:type="gramEnd"/>
            <w:r w:rsidRPr="001500E5">
              <w:rPr>
                <w:rFonts w:ascii="Times New Roman" w:eastAsia="Calibri" w:hAnsi="Times New Roman" w:cs="Times New Roman"/>
                <w:sz w:val="24"/>
                <w:szCs w:val="24"/>
              </w:rPr>
              <w:t>рша</w:t>
            </w:r>
          </w:p>
        </w:tc>
        <w:tc>
          <w:tcPr>
            <w:tcW w:w="2268" w:type="dxa"/>
            <w:tcBorders>
              <w:top w:val="single" w:sz="6" w:space="0" w:color="auto"/>
              <w:left w:val="single" w:sz="6" w:space="0" w:color="auto"/>
              <w:bottom w:val="single" w:sz="6" w:space="0" w:color="auto"/>
              <w:right w:val="single" w:sz="6" w:space="0" w:color="auto"/>
            </w:tcBorders>
            <w:hideMark/>
          </w:tcPr>
          <w:p w:rsidR="007C45F8" w:rsidRPr="001500E5" w:rsidRDefault="007C45F8" w:rsidP="007C45F8">
            <w:pPr>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2</w:t>
            </w:r>
          </w:p>
        </w:tc>
      </w:tr>
      <w:tr w:rsidR="007C45F8" w:rsidRPr="001500E5" w:rsidTr="007C45F8">
        <w:trPr>
          <w:trHeight w:hRule="exact" w:val="376"/>
        </w:trPr>
        <w:tc>
          <w:tcPr>
            <w:tcW w:w="2835" w:type="dxa"/>
            <w:tcBorders>
              <w:top w:val="single" w:sz="6" w:space="0" w:color="auto"/>
              <w:left w:val="single" w:sz="6" w:space="0" w:color="auto"/>
              <w:bottom w:val="single" w:sz="6" w:space="0" w:color="auto"/>
              <w:right w:val="single" w:sz="6" w:space="0" w:color="auto"/>
            </w:tcBorders>
            <w:hideMark/>
          </w:tcPr>
          <w:p w:rsidR="007C45F8" w:rsidRPr="001500E5" w:rsidRDefault="007C45F8" w:rsidP="007C45F8">
            <w:pPr>
              <w:rPr>
                <w:rFonts w:ascii="Times New Roman" w:eastAsia="Calibri" w:hAnsi="Times New Roman" w:cs="Times New Roman"/>
                <w:sz w:val="24"/>
                <w:szCs w:val="24"/>
              </w:rPr>
            </w:pPr>
            <w:r w:rsidRPr="001500E5">
              <w:rPr>
                <w:rFonts w:ascii="Times New Roman" w:eastAsia="Calibri" w:hAnsi="Times New Roman" w:cs="Times New Roman"/>
                <w:sz w:val="24"/>
                <w:szCs w:val="24"/>
              </w:rPr>
              <w:t>Флористика</w:t>
            </w:r>
          </w:p>
        </w:tc>
        <w:tc>
          <w:tcPr>
            <w:tcW w:w="4394" w:type="dxa"/>
            <w:tcBorders>
              <w:top w:val="single" w:sz="6" w:space="0" w:color="auto"/>
              <w:left w:val="single" w:sz="6" w:space="0" w:color="auto"/>
              <w:bottom w:val="single" w:sz="6" w:space="0" w:color="auto"/>
              <w:right w:val="single" w:sz="6" w:space="0" w:color="auto"/>
            </w:tcBorders>
            <w:hideMark/>
          </w:tcPr>
          <w:p w:rsidR="007C45F8" w:rsidRPr="001500E5" w:rsidRDefault="007C45F8" w:rsidP="007C45F8">
            <w:pPr>
              <w:rPr>
                <w:rFonts w:ascii="Times New Roman" w:eastAsia="Calibri" w:hAnsi="Times New Roman" w:cs="Times New Roman"/>
                <w:sz w:val="24"/>
                <w:szCs w:val="24"/>
              </w:rPr>
            </w:pPr>
            <w:r w:rsidRPr="001500E5">
              <w:rPr>
                <w:rFonts w:ascii="Times New Roman" w:eastAsia="Calibri" w:hAnsi="Times New Roman" w:cs="Times New Roman"/>
                <w:sz w:val="24"/>
                <w:szCs w:val="24"/>
              </w:rPr>
              <w:t>д</w:t>
            </w:r>
            <w:proofErr w:type="gramStart"/>
            <w:r w:rsidRPr="001500E5">
              <w:rPr>
                <w:rFonts w:ascii="Times New Roman" w:eastAsia="Calibri" w:hAnsi="Times New Roman" w:cs="Times New Roman"/>
                <w:sz w:val="24"/>
                <w:szCs w:val="24"/>
              </w:rPr>
              <w:t>.М</w:t>
            </w:r>
            <w:proofErr w:type="gramEnd"/>
            <w:r w:rsidRPr="001500E5">
              <w:rPr>
                <w:rFonts w:ascii="Times New Roman" w:eastAsia="Calibri" w:hAnsi="Times New Roman" w:cs="Times New Roman"/>
                <w:sz w:val="24"/>
                <w:szCs w:val="24"/>
              </w:rPr>
              <w:t>олчаново</w:t>
            </w:r>
          </w:p>
        </w:tc>
        <w:tc>
          <w:tcPr>
            <w:tcW w:w="2268" w:type="dxa"/>
            <w:tcBorders>
              <w:top w:val="single" w:sz="6" w:space="0" w:color="auto"/>
              <w:left w:val="single" w:sz="6" w:space="0" w:color="auto"/>
              <w:bottom w:val="single" w:sz="6" w:space="0" w:color="auto"/>
              <w:right w:val="single" w:sz="6" w:space="0" w:color="auto"/>
            </w:tcBorders>
            <w:hideMark/>
          </w:tcPr>
          <w:p w:rsidR="007C45F8" w:rsidRPr="001500E5" w:rsidRDefault="007C45F8" w:rsidP="007C45F8">
            <w:pPr>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1</w:t>
            </w:r>
          </w:p>
        </w:tc>
      </w:tr>
      <w:tr w:rsidR="007C45F8" w:rsidRPr="001500E5" w:rsidTr="007C45F8">
        <w:trPr>
          <w:trHeight w:hRule="exact" w:val="376"/>
        </w:trPr>
        <w:tc>
          <w:tcPr>
            <w:tcW w:w="2835" w:type="dxa"/>
            <w:tcBorders>
              <w:top w:val="single" w:sz="6" w:space="0" w:color="auto"/>
              <w:left w:val="single" w:sz="6" w:space="0" w:color="auto"/>
              <w:bottom w:val="single" w:sz="6" w:space="0" w:color="auto"/>
              <w:right w:val="single" w:sz="6" w:space="0" w:color="auto"/>
            </w:tcBorders>
            <w:hideMark/>
          </w:tcPr>
          <w:p w:rsidR="007C45F8" w:rsidRPr="001500E5" w:rsidRDefault="007C45F8" w:rsidP="007C45F8">
            <w:pPr>
              <w:rPr>
                <w:rFonts w:ascii="Times New Roman" w:eastAsia="Calibri" w:hAnsi="Times New Roman" w:cs="Times New Roman"/>
                <w:sz w:val="24"/>
                <w:szCs w:val="24"/>
              </w:rPr>
            </w:pPr>
            <w:r w:rsidRPr="001500E5">
              <w:rPr>
                <w:rFonts w:ascii="Times New Roman" w:eastAsia="Calibri" w:hAnsi="Times New Roman" w:cs="Times New Roman"/>
                <w:sz w:val="24"/>
                <w:szCs w:val="24"/>
              </w:rPr>
              <w:t>Плотницкое дело</w:t>
            </w:r>
          </w:p>
        </w:tc>
        <w:tc>
          <w:tcPr>
            <w:tcW w:w="4394" w:type="dxa"/>
            <w:tcBorders>
              <w:top w:val="single" w:sz="6" w:space="0" w:color="auto"/>
              <w:left w:val="single" w:sz="6" w:space="0" w:color="auto"/>
              <w:bottom w:val="single" w:sz="6" w:space="0" w:color="auto"/>
              <w:right w:val="single" w:sz="6" w:space="0" w:color="auto"/>
            </w:tcBorders>
            <w:hideMark/>
          </w:tcPr>
          <w:p w:rsidR="007C45F8" w:rsidRPr="001500E5" w:rsidRDefault="007C45F8" w:rsidP="007C45F8">
            <w:pPr>
              <w:rPr>
                <w:rFonts w:ascii="Times New Roman" w:eastAsia="Calibri" w:hAnsi="Times New Roman" w:cs="Times New Roman"/>
                <w:sz w:val="24"/>
                <w:szCs w:val="24"/>
              </w:rPr>
            </w:pPr>
            <w:r w:rsidRPr="001500E5">
              <w:rPr>
                <w:rFonts w:ascii="Times New Roman" w:eastAsia="Calibri" w:hAnsi="Times New Roman" w:cs="Times New Roman"/>
                <w:sz w:val="24"/>
                <w:szCs w:val="24"/>
              </w:rPr>
              <w:t>д</w:t>
            </w:r>
            <w:proofErr w:type="gramStart"/>
            <w:r w:rsidRPr="001500E5">
              <w:rPr>
                <w:rFonts w:ascii="Times New Roman" w:eastAsia="Calibri" w:hAnsi="Times New Roman" w:cs="Times New Roman"/>
                <w:sz w:val="24"/>
                <w:szCs w:val="24"/>
              </w:rPr>
              <w:t>.В</w:t>
            </w:r>
            <w:proofErr w:type="gramEnd"/>
            <w:r w:rsidRPr="001500E5">
              <w:rPr>
                <w:rFonts w:ascii="Times New Roman" w:eastAsia="Calibri" w:hAnsi="Times New Roman" w:cs="Times New Roman"/>
                <w:sz w:val="24"/>
                <w:szCs w:val="24"/>
              </w:rPr>
              <w:t>ыбор</w:t>
            </w:r>
          </w:p>
        </w:tc>
        <w:tc>
          <w:tcPr>
            <w:tcW w:w="2268" w:type="dxa"/>
            <w:tcBorders>
              <w:top w:val="single" w:sz="6" w:space="0" w:color="auto"/>
              <w:left w:val="single" w:sz="6" w:space="0" w:color="auto"/>
              <w:bottom w:val="single" w:sz="6" w:space="0" w:color="auto"/>
              <w:right w:val="single" w:sz="6" w:space="0" w:color="auto"/>
            </w:tcBorders>
            <w:hideMark/>
          </w:tcPr>
          <w:p w:rsidR="007C45F8" w:rsidRPr="001500E5" w:rsidRDefault="007C45F8" w:rsidP="007C45F8">
            <w:pPr>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2</w:t>
            </w:r>
          </w:p>
        </w:tc>
      </w:tr>
      <w:tr w:rsidR="007C45F8" w:rsidRPr="001500E5" w:rsidTr="007C45F8">
        <w:trPr>
          <w:trHeight w:hRule="exact" w:val="376"/>
        </w:trPr>
        <w:tc>
          <w:tcPr>
            <w:tcW w:w="2835" w:type="dxa"/>
            <w:tcBorders>
              <w:top w:val="single" w:sz="6" w:space="0" w:color="auto"/>
              <w:left w:val="single" w:sz="6" w:space="0" w:color="auto"/>
              <w:bottom w:val="single" w:sz="6" w:space="0" w:color="auto"/>
              <w:right w:val="single" w:sz="6" w:space="0" w:color="auto"/>
            </w:tcBorders>
            <w:hideMark/>
          </w:tcPr>
          <w:p w:rsidR="007C45F8" w:rsidRPr="001500E5" w:rsidRDefault="007C45F8" w:rsidP="007C45F8">
            <w:pPr>
              <w:rPr>
                <w:rFonts w:ascii="Times New Roman" w:eastAsia="Calibri" w:hAnsi="Times New Roman" w:cs="Times New Roman"/>
                <w:sz w:val="24"/>
                <w:szCs w:val="24"/>
              </w:rPr>
            </w:pPr>
            <w:r w:rsidRPr="001500E5">
              <w:rPr>
                <w:rFonts w:ascii="Times New Roman" w:eastAsia="Calibri" w:hAnsi="Times New Roman" w:cs="Times New Roman"/>
                <w:sz w:val="24"/>
                <w:szCs w:val="24"/>
              </w:rPr>
              <w:t>Печное дело</w:t>
            </w:r>
          </w:p>
        </w:tc>
        <w:tc>
          <w:tcPr>
            <w:tcW w:w="4394" w:type="dxa"/>
            <w:tcBorders>
              <w:top w:val="single" w:sz="6" w:space="0" w:color="auto"/>
              <w:left w:val="single" w:sz="6" w:space="0" w:color="auto"/>
              <w:bottom w:val="single" w:sz="6" w:space="0" w:color="auto"/>
              <w:right w:val="single" w:sz="6" w:space="0" w:color="auto"/>
            </w:tcBorders>
            <w:hideMark/>
          </w:tcPr>
          <w:p w:rsidR="007C45F8" w:rsidRPr="001500E5" w:rsidRDefault="007C45F8" w:rsidP="007C45F8">
            <w:pPr>
              <w:rPr>
                <w:rFonts w:ascii="Times New Roman" w:eastAsia="Calibri" w:hAnsi="Times New Roman" w:cs="Times New Roman"/>
                <w:sz w:val="24"/>
                <w:szCs w:val="24"/>
              </w:rPr>
            </w:pPr>
            <w:r w:rsidRPr="001500E5">
              <w:rPr>
                <w:rFonts w:ascii="Times New Roman" w:eastAsia="Calibri" w:hAnsi="Times New Roman" w:cs="Times New Roman"/>
                <w:sz w:val="24"/>
                <w:szCs w:val="24"/>
              </w:rPr>
              <w:t>д</w:t>
            </w:r>
            <w:proofErr w:type="gramStart"/>
            <w:r w:rsidRPr="001500E5">
              <w:rPr>
                <w:rFonts w:ascii="Times New Roman" w:eastAsia="Calibri" w:hAnsi="Times New Roman" w:cs="Times New Roman"/>
                <w:sz w:val="24"/>
                <w:szCs w:val="24"/>
              </w:rPr>
              <w:t>.В</w:t>
            </w:r>
            <w:proofErr w:type="gramEnd"/>
            <w:r w:rsidRPr="001500E5">
              <w:rPr>
                <w:rFonts w:ascii="Times New Roman" w:eastAsia="Calibri" w:hAnsi="Times New Roman" w:cs="Times New Roman"/>
                <w:sz w:val="24"/>
                <w:szCs w:val="24"/>
              </w:rPr>
              <w:t>ыбор</w:t>
            </w:r>
          </w:p>
        </w:tc>
        <w:tc>
          <w:tcPr>
            <w:tcW w:w="2268" w:type="dxa"/>
            <w:tcBorders>
              <w:top w:val="single" w:sz="6" w:space="0" w:color="auto"/>
              <w:left w:val="single" w:sz="6" w:space="0" w:color="auto"/>
              <w:bottom w:val="single" w:sz="6" w:space="0" w:color="auto"/>
              <w:right w:val="single" w:sz="6" w:space="0" w:color="auto"/>
            </w:tcBorders>
            <w:hideMark/>
          </w:tcPr>
          <w:p w:rsidR="007C45F8" w:rsidRPr="001500E5" w:rsidRDefault="007C45F8" w:rsidP="007C45F8">
            <w:pPr>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2</w:t>
            </w:r>
          </w:p>
        </w:tc>
      </w:tr>
      <w:tr w:rsidR="007C45F8" w:rsidRPr="001500E5" w:rsidTr="007C45F8">
        <w:trPr>
          <w:trHeight w:hRule="exact" w:val="376"/>
        </w:trPr>
        <w:tc>
          <w:tcPr>
            <w:tcW w:w="2835" w:type="dxa"/>
            <w:tcBorders>
              <w:top w:val="single" w:sz="6" w:space="0" w:color="auto"/>
              <w:left w:val="single" w:sz="6" w:space="0" w:color="auto"/>
              <w:bottom w:val="single" w:sz="6" w:space="0" w:color="auto"/>
              <w:right w:val="single" w:sz="6" w:space="0" w:color="auto"/>
            </w:tcBorders>
            <w:hideMark/>
          </w:tcPr>
          <w:p w:rsidR="007C45F8" w:rsidRPr="001500E5" w:rsidRDefault="007C45F8" w:rsidP="007C45F8">
            <w:pPr>
              <w:rPr>
                <w:rFonts w:ascii="Times New Roman" w:eastAsia="Calibri" w:hAnsi="Times New Roman" w:cs="Times New Roman"/>
                <w:sz w:val="24"/>
                <w:szCs w:val="24"/>
              </w:rPr>
            </w:pPr>
            <w:r w:rsidRPr="001500E5">
              <w:rPr>
                <w:rFonts w:ascii="Times New Roman" w:eastAsia="Calibri" w:hAnsi="Times New Roman" w:cs="Times New Roman"/>
                <w:sz w:val="24"/>
                <w:szCs w:val="24"/>
              </w:rPr>
              <w:t>Оригами</w:t>
            </w:r>
          </w:p>
        </w:tc>
        <w:tc>
          <w:tcPr>
            <w:tcW w:w="4394" w:type="dxa"/>
            <w:tcBorders>
              <w:top w:val="single" w:sz="6" w:space="0" w:color="auto"/>
              <w:left w:val="single" w:sz="6" w:space="0" w:color="auto"/>
              <w:bottom w:val="single" w:sz="6" w:space="0" w:color="auto"/>
              <w:right w:val="single" w:sz="6" w:space="0" w:color="auto"/>
            </w:tcBorders>
            <w:hideMark/>
          </w:tcPr>
          <w:p w:rsidR="007C45F8" w:rsidRPr="001500E5" w:rsidRDefault="007C45F8" w:rsidP="007C45F8">
            <w:pPr>
              <w:rPr>
                <w:rFonts w:ascii="Times New Roman" w:eastAsia="Calibri" w:hAnsi="Times New Roman" w:cs="Times New Roman"/>
                <w:sz w:val="24"/>
                <w:szCs w:val="24"/>
              </w:rPr>
            </w:pPr>
            <w:proofErr w:type="spellStart"/>
            <w:r w:rsidRPr="001500E5">
              <w:rPr>
                <w:rFonts w:ascii="Times New Roman" w:eastAsia="Calibri" w:hAnsi="Times New Roman" w:cs="Times New Roman"/>
                <w:sz w:val="24"/>
                <w:szCs w:val="24"/>
              </w:rPr>
              <w:t>д</w:t>
            </w:r>
            <w:proofErr w:type="gramStart"/>
            <w:r w:rsidRPr="001500E5">
              <w:rPr>
                <w:rFonts w:ascii="Times New Roman" w:eastAsia="Calibri" w:hAnsi="Times New Roman" w:cs="Times New Roman"/>
                <w:sz w:val="24"/>
                <w:szCs w:val="24"/>
              </w:rPr>
              <w:t>.В</w:t>
            </w:r>
            <w:proofErr w:type="gramEnd"/>
            <w:r w:rsidRPr="001500E5">
              <w:rPr>
                <w:rFonts w:ascii="Times New Roman" w:eastAsia="Calibri" w:hAnsi="Times New Roman" w:cs="Times New Roman"/>
                <w:sz w:val="24"/>
                <w:szCs w:val="24"/>
              </w:rPr>
              <w:t>ехно</w:t>
            </w:r>
            <w:proofErr w:type="spellEnd"/>
          </w:p>
        </w:tc>
        <w:tc>
          <w:tcPr>
            <w:tcW w:w="2268" w:type="dxa"/>
            <w:tcBorders>
              <w:top w:val="single" w:sz="6" w:space="0" w:color="auto"/>
              <w:left w:val="single" w:sz="6" w:space="0" w:color="auto"/>
              <w:bottom w:val="single" w:sz="6" w:space="0" w:color="auto"/>
              <w:right w:val="single" w:sz="6" w:space="0" w:color="auto"/>
            </w:tcBorders>
            <w:hideMark/>
          </w:tcPr>
          <w:p w:rsidR="007C45F8" w:rsidRPr="001500E5" w:rsidRDefault="007C45F8" w:rsidP="007C45F8">
            <w:pPr>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1</w:t>
            </w:r>
          </w:p>
        </w:tc>
      </w:tr>
      <w:tr w:rsidR="007C45F8" w:rsidRPr="001500E5" w:rsidTr="007C45F8">
        <w:trPr>
          <w:trHeight w:hRule="exact" w:val="376"/>
        </w:trPr>
        <w:tc>
          <w:tcPr>
            <w:tcW w:w="2835" w:type="dxa"/>
            <w:tcBorders>
              <w:top w:val="single" w:sz="6" w:space="0" w:color="auto"/>
              <w:left w:val="single" w:sz="6" w:space="0" w:color="auto"/>
              <w:bottom w:val="single" w:sz="6" w:space="0" w:color="auto"/>
              <w:right w:val="single" w:sz="6" w:space="0" w:color="auto"/>
            </w:tcBorders>
            <w:hideMark/>
          </w:tcPr>
          <w:p w:rsidR="007C45F8" w:rsidRPr="001500E5" w:rsidRDefault="007C45F8" w:rsidP="007C45F8">
            <w:pPr>
              <w:rPr>
                <w:rFonts w:ascii="Times New Roman" w:eastAsia="Calibri" w:hAnsi="Times New Roman" w:cs="Times New Roman"/>
                <w:sz w:val="24"/>
                <w:szCs w:val="24"/>
              </w:rPr>
            </w:pPr>
            <w:r w:rsidRPr="001500E5">
              <w:rPr>
                <w:rFonts w:ascii="Times New Roman" w:eastAsia="Calibri" w:hAnsi="Times New Roman" w:cs="Times New Roman"/>
                <w:sz w:val="24"/>
                <w:szCs w:val="24"/>
              </w:rPr>
              <w:t>Текстильная кукла</w:t>
            </w:r>
          </w:p>
        </w:tc>
        <w:tc>
          <w:tcPr>
            <w:tcW w:w="4394" w:type="dxa"/>
            <w:tcBorders>
              <w:top w:val="single" w:sz="6" w:space="0" w:color="auto"/>
              <w:left w:val="single" w:sz="6" w:space="0" w:color="auto"/>
              <w:bottom w:val="single" w:sz="6" w:space="0" w:color="auto"/>
              <w:right w:val="single" w:sz="6" w:space="0" w:color="auto"/>
            </w:tcBorders>
            <w:hideMark/>
          </w:tcPr>
          <w:p w:rsidR="007C45F8" w:rsidRPr="001500E5" w:rsidRDefault="007C45F8" w:rsidP="007C45F8">
            <w:pPr>
              <w:rPr>
                <w:rFonts w:ascii="Times New Roman" w:eastAsia="Calibri" w:hAnsi="Times New Roman" w:cs="Times New Roman"/>
                <w:sz w:val="24"/>
                <w:szCs w:val="24"/>
              </w:rPr>
            </w:pPr>
            <w:proofErr w:type="spellStart"/>
            <w:r w:rsidRPr="001500E5">
              <w:rPr>
                <w:rFonts w:ascii="Times New Roman" w:eastAsia="Calibri" w:hAnsi="Times New Roman" w:cs="Times New Roman"/>
                <w:sz w:val="24"/>
                <w:szCs w:val="24"/>
              </w:rPr>
              <w:t>д</w:t>
            </w:r>
            <w:proofErr w:type="gramStart"/>
            <w:r w:rsidRPr="001500E5">
              <w:rPr>
                <w:rFonts w:ascii="Times New Roman" w:eastAsia="Calibri" w:hAnsi="Times New Roman" w:cs="Times New Roman"/>
                <w:sz w:val="24"/>
                <w:szCs w:val="24"/>
              </w:rPr>
              <w:t>.А</w:t>
            </w:r>
            <w:proofErr w:type="gramEnd"/>
            <w:r w:rsidRPr="001500E5">
              <w:rPr>
                <w:rFonts w:ascii="Times New Roman" w:eastAsia="Calibri" w:hAnsi="Times New Roman" w:cs="Times New Roman"/>
                <w:sz w:val="24"/>
                <w:szCs w:val="24"/>
              </w:rPr>
              <w:t>лтун</w:t>
            </w:r>
            <w:proofErr w:type="spellEnd"/>
            <w:r w:rsidRPr="001500E5">
              <w:rPr>
                <w:rFonts w:ascii="Times New Roman" w:eastAsia="Calibri" w:hAnsi="Times New Roman" w:cs="Times New Roman"/>
                <w:sz w:val="24"/>
                <w:szCs w:val="24"/>
              </w:rPr>
              <w:t xml:space="preserve">, </w:t>
            </w:r>
            <w:proofErr w:type="spellStart"/>
            <w:r w:rsidRPr="001500E5">
              <w:rPr>
                <w:rFonts w:ascii="Times New Roman" w:eastAsia="Calibri" w:hAnsi="Times New Roman" w:cs="Times New Roman"/>
                <w:sz w:val="24"/>
                <w:szCs w:val="24"/>
              </w:rPr>
              <w:t>д.Рудняха</w:t>
            </w:r>
            <w:proofErr w:type="spellEnd"/>
          </w:p>
        </w:tc>
        <w:tc>
          <w:tcPr>
            <w:tcW w:w="2268" w:type="dxa"/>
            <w:tcBorders>
              <w:top w:val="single" w:sz="6" w:space="0" w:color="auto"/>
              <w:left w:val="single" w:sz="6" w:space="0" w:color="auto"/>
              <w:bottom w:val="single" w:sz="6" w:space="0" w:color="auto"/>
              <w:right w:val="single" w:sz="6" w:space="0" w:color="auto"/>
            </w:tcBorders>
            <w:hideMark/>
          </w:tcPr>
          <w:p w:rsidR="007C45F8" w:rsidRPr="001500E5" w:rsidRDefault="007C45F8" w:rsidP="007C45F8">
            <w:pPr>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3</w:t>
            </w:r>
          </w:p>
        </w:tc>
      </w:tr>
      <w:tr w:rsidR="007C45F8" w:rsidRPr="001500E5" w:rsidTr="007C45F8">
        <w:trPr>
          <w:trHeight w:hRule="exact" w:val="674"/>
        </w:trPr>
        <w:tc>
          <w:tcPr>
            <w:tcW w:w="2835" w:type="dxa"/>
            <w:tcBorders>
              <w:top w:val="single" w:sz="6" w:space="0" w:color="auto"/>
              <w:left w:val="single" w:sz="6" w:space="0" w:color="auto"/>
              <w:bottom w:val="single" w:sz="6" w:space="0" w:color="auto"/>
              <w:right w:val="single" w:sz="6" w:space="0" w:color="auto"/>
            </w:tcBorders>
            <w:hideMark/>
          </w:tcPr>
          <w:p w:rsidR="007C45F8" w:rsidRPr="001500E5" w:rsidRDefault="007C45F8" w:rsidP="007C45F8">
            <w:pPr>
              <w:rPr>
                <w:rFonts w:ascii="Times New Roman" w:eastAsia="Calibri" w:hAnsi="Times New Roman" w:cs="Times New Roman"/>
                <w:sz w:val="24"/>
                <w:szCs w:val="24"/>
              </w:rPr>
            </w:pPr>
            <w:r w:rsidRPr="001500E5">
              <w:rPr>
                <w:rFonts w:ascii="Times New Roman" w:eastAsia="Calibri" w:hAnsi="Times New Roman" w:cs="Times New Roman"/>
                <w:sz w:val="24"/>
                <w:szCs w:val="24"/>
              </w:rPr>
              <w:t>Прядение</w:t>
            </w:r>
          </w:p>
        </w:tc>
        <w:tc>
          <w:tcPr>
            <w:tcW w:w="4394" w:type="dxa"/>
            <w:tcBorders>
              <w:top w:val="single" w:sz="6" w:space="0" w:color="auto"/>
              <w:left w:val="single" w:sz="6" w:space="0" w:color="auto"/>
              <w:bottom w:val="single" w:sz="6" w:space="0" w:color="auto"/>
              <w:right w:val="single" w:sz="6" w:space="0" w:color="auto"/>
            </w:tcBorders>
            <w:hideMark/>
          </w:tcPr>
          <w:p w:rsidR="007C45F8" w:rsidRPr="001500E5" w:rsidRDefault="007C45F8" w:rsidP="007C45F8">
            <w:pPr>
              <w:rPr>
                <w:rFonts w:ascii="Times New Roman" w:eastAsia="Calibri" w:hAnsi="Times New Roman" w:cs="Times New Roman"/>
                <w:sz w:val="24"/>
                <w:szCs w:val="24"/>
              </w:rPr>
            </w:pPr>
            <w:proofErr w:type="spellStart"/>
            <w:r w:rsidRPr="001500E5">
              <w:rPr>
                <w:rFonts w:ascii="Times New Roman" w:eastAsia="Calibri" w:hAnsi="Times New Roman" w:cs="Times New Roman"/>
                <w:sz w:val="24"/>
                <w:szCs w:val="24"/>
              </w:rPr>
              <w:t>д</w:t>
            </w:r>
            <w:proofErr w:type="gramStart"/>
            <w:r w:rsidRPr="001500E5">
              <w:rPr>
                <w:rFonts w:ascii="Times New Roman" w:eastAsia="Calibri" w:hAnsi="Times New Roman" w:cs="Times New Roman"/>
                <w:sz w:val="24"/>
                <w:szCs w:val="24"/>
              </w:rPr>
              <w:t>.Ж</w:t>
            </w:r>
            <w:proofErr w:type="gramEnd"/>
            <w:r w:rsidRPr="001500E5">
              <w:rPr>
                <w:rFonts w:ascii="Times New Roman" w:eastAsia="Calibri" w:hAnsi="Times New Roman" w:cs="Times New Roman"/>
                <w:sz w:val="24"/>
                <w:szCs w:val="24"/>
              </w:rPr>
              <w:t>екупино</w:t>
            </w:r>
            <w:proofErr w:type="spellEnd"/>
            <w:r w:rsidRPr="001500E5">
              <w:rPr>
                <w:rFonts w:ascii="Times New Roman" w:eastAsia="Calibri" w:hAnsi="Times New Roman" w:cs="Times New Roman"/>
                <w:sz w:val="24"/>
                <w:szCs w:val="24"/>
              </w:rPr>
              <w:t xml:space="preserve">, </w:t>
            </w:r>
            <w:proofErr w:type="spellStart"/>
            <w:r w:rsidRPr="001500E5">
              <w:rPr>
                <w:rFonts w:ascii="Times New Roman" w:eastAsia="Calibri" w:hAnsi="Times New Roman" w:cs="Times New Roman"/>
                <w:sz w:val="24"/>
                <w:szCs w:val="24"/>
              </w:rPr>
              <w:t>д.Тархово</w:t>
            </w:r>
            <w:proofErr w:type="spellEnd"/>
            <w:r w:rsidRPr="001500E5">
              <w:rPr>
                <w:rFonts w:ascii="Times New Roman" w:eastAsia="Calibri" w:hAnsi="Times New Roman" w:cs="Times New Roman"/>
                <w:sz w:val="24"/>
                <w:szCs w:val="24"/>
              </w:rPr>
              <w:t xml:space="preserve">, д.Заречье, </w:t>
            </w:r>
            <w:proofErr w:type="spellStart"/>
            <w:r w:rsidRPr="001500E5">
              <w:rPr>
                <w:rFonts w:ascii="Times New Roman" w:eastAsia="Calibri" w:hAnsi="Times New Roman" w:cs="Times New Roman"/>
                <w:sz w:val="24"/>
                <w:szCs w:val="24"/>
              </w:rPr>
              <w:t>д.Жадрицы</w:t>
            </w:r>
            <w:proofErr w:type="spellEnd"/>
          </w:p>
        </w:tc>
        <w:tc>
          <w:tcPr>
            <w:tcW w:w="2268" w:type="dxa"/>
            <w:tcBorders>
              <w:top w:val="single" w:sz="6" w:space="0" w:color="auto"/>
              <w:left w:val="single" w:sz="6" w:space="0" w:color="auto"/>
              <w:bottom w:val="single" w:sz="6" w:space="0" w:color="auto"/>
              <w:right w:val="single" w:sz="6" w:space="0" w:color="auto"/>
            </w:tcBorders>
            <w:hideMark/>
          </w:tcPr>
          <w:p w:rsidR="007C45F8" w:rsidRPr="001500E5" w:rsidRDefault="007C45F8" w:rsidP="007C45F8">
            <w:pPr>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6</w:t>
            </w:r>
          </w:p>
        </w:tc>
      </w:tr>
      <w:tr w:rsidR="007C45F8" w:rsidRPr="001500E5" w:rsidTr="007C45F8">
        <w:trPr>
          <w:trHeight w:hRule="exact" w:val="376"/>
        </w:trPr>
        <w:tc>
          <w:tcPr>
            <w:tcW w:w="2835" w:type="dxa"/>
            <w:tcBorders>
              <w:top w:val="single" w:sz="6" w:space="0" w:color="auto"/>
              <w:left w:val="single" w:sz="6" w:space="0" w:color="auto"/>
              <w:bottom w:val="single" w:sz="6" w:space="0" w:color="auto"/>
              <w:right w:val="single" w:sz="6" w:space="0" w:color="auto"/>
            </w:tcBorders>
          </w:tcPr>
          <w:p w:rsidR="007C45F8" w:rsidRPr="001500E5" w:rsidRDefault="007C45F8" w:rsidP="007C45F8">
            <w:pPr>
              <w:rPr>
                <w:rFonts w:ascii="Times New Roman" w:eastAsia="Calibri" w:hAnsi="Times New Roman" w:cs="Times New Roman"/>
                <w:sz w:val="24"/>
                <w:szCs w:val="24"/>
              </w:rPr>
            </w:pPr>
            <w:r w:rsidRPr="001500E5">
              <w:rPr>
                <w:rFonts w:ascii="Times New Roman" w:eastAsia="Calibri" w:hAnsi="Times New Roman" w:cs="Times New Roman"/>
                <w:sz w:val="24"/>
                <w:szCs w:val="24"/>
              </w:rPr>
              <w:t>Изделия из дерева</w:t>
            </w:r>
          </w:p>
        </w:tc>
        <w:tc>
          <w:tcPr>
            <w:tcW w:w="4394" w:type="dxa"/>
            <w:tcBorders>
              <w:top w:val="single" w:sz="6" w:space="0" w:color="auto"/>
              <w:left w:val="single" w:sz="6" w:space="0" w:color="auto"/>
              <w:bottom w:val="single" w:sz="6" w:space="0" w:color="auto"/>
              <w:right w:val="single" w:sz="6" w:space="0" w:color="auto"/>
            </w:tcBorders>
          </w:tcPr>
          <w:p w:rsidR="007C45F8" w:rsidRPr="001500E5" w:rsidRDefault="007C45F8" w:rsidP="007C45F8">
            <w:pPr>
              <w:rPr>
                <w:rFonts w:ascii="Times New Roman" w:eastAsia="Calibri" w:hAnsi="Times New Roman" w:cs="Times New Roman"/>
                <w:sz w:val="24"/>
                <w:szCs w:val="24"/>
              </w:rPr>
            </w:pPr>
            <w:proofErr w:type="spellStart"/>
            <w:r w:rsidRPr="001500E5">
              <w:rPr>
                <w:rFonts w:ascii="Times New Roman" w:eastAsia="Calibri" w:hAnsi="Times New Roman" w:cs="Times New Roman"/>
                <w:sz w:val="24"/>
                <w:szCs w:val="24"/>
              </w:rPr>
              <w:t>д</w:t>
            </w:r>
            <w:proofErr w:type="gramStart"/>
            <w:r w:rsidRPr="001500E5">
              <w:rPr>
                <w:rFonts w:ascii="Times New Roman" w:eastAsia="Calibri" w:hAnsi="Times New Roman" w:cs="Times New Roman"/>
                <w:sz w:val="24"/>
                <w:szCs w:val="24"/>
              </w:rPr>
              <w:t>.В</w:t>
            </w:r>
            <w:proofErr w:type="gramEnd"/>
            <w:r w:rsidRPr="001500E5">
              <w:rPr>
                <w:rFonts w:ascii="Times New Roman" w:eastAsia="Calibri" w:hAnsi="Times New Roman" w:cs="Times New Roman"/>
                <w:sz w:val="24"/>
                <w:szCs w:val="24"/>
              </w:rPr>
              <w:t>ехно</w:t>
            </w:r>
            <w:proofErr w:type="spellEnd"/>
          </w:p>
        </w:tc>
        <w:tc>
          <w:tcPr>
            <w:tcW w:w="2268" w:type="dxa"/>
            <w:tcBorders>
              <w:top w:val="single" w:sz="6" w:space="0" w:color="auto"/>
              <w:left w:val="single" w:sz="6" w:space="0" w:color="auto"/>
              <w:bottom w:val="single" w:sz="6" w:space="0" w:color="auto"/>
              <w:right w:val="single" w:sz="6" w:space="0" w:color="auto"/>
            </w:tcBorders>
          </w:tcPr>
          <w:p w:rsidR="007C45F8" w:rsidRPr="001500E5" w:rsidRDefault="007C45F8" w:rsidP="007C45F8">
            <w:pPr>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2</w:t>
            </w:r>
          </w:p>
        </w:tc>
      </w:tr>
    </w:tbl>
    <w:p w:rsidR="007C45F8" w:rsidRPr="008E1A42" w:rsidRDefault="007C45F8" w:rsidP="007C45F8">
      <w:pPr>
        <w:pStyle w:val="ab"/>
        <w:spacing w:line="200" w:lineRule="atLeast"/>
        <w:rPr>
          <w:rFonts w:ascii="Times New Roman" w:hAnsi="Times New Roman" w:cs="Times New Roman"/>
          <w:b/>
          <w:color w:val="000000"/>
          <w:spacing w:val="-2"/>
          <w:lang w:val="ru-RU"/>
        </w:rPr>
      </w:pPr>
    </w:p>
    <w:p w:rsidR="007C45F8" w:rsidRPr="008E1A42" w:rsidRDefault="007C45F8" w:rsidP="007C45F8">
      <w:pPr>
        <w:shd w:val="clear" w:color="auto" w:fill="FFFFFF"/>
        <w:rPr>
          <w:rFonts w:ascii="Times New Roman" w:eastAsia="Calibri" w:hAnsi="Times New Roman" w:cs="Times New Roman"/>
          <w:b/>
          <w:sz w:val="24"/>
          <w:szCs w:val="24"/>
        </w:rPr>
      </w:pPr>
    </w:p>
    <w:tbl>
      <w:tblPr>
        <w:tblW w:w="9297" w:type="dxa"/>
        <w:tblInd w:w="-117" w:type="dxa"/>
        <w:tblLayout w:type="fixed"/>
        <w:tblLook w:val="0000"/>
      </w:tblPr>
      <w:tblGrid>
        <w:gridCol w:w="589"/>
        <w:gridCol w:w="1985"/>
        <w:gridCol w:w="992"/>
        <w:gridCol w:w="2126"/>
        <w:gridCol w:w="1904"/>
        <w:gridCol w:w="1701"/>
      </w:tblGrid>
      <w:tr w:rsidR="007C45F8" w:rsidRPr="001500E5" w:rsidTr="007C45F8">
        <w:trPr>
          <w:trHeight w:val="158"/>
        </w:trPr>
        <w:tc>
          <w:tcPr>
            <w:tcW w:w="589" w:type="dxa"/>
            <w:tcBorders>
              <w:top w:val="single" w:sz="8" w:space="0" w:color="000000"/>
              <w:left w:val="single" w:sz="8" w:space="0" w:color="000000"/>
              <w:bottom w:val="single" w:sz="8" w:space="0" w:color="000000"/>
            </w:tcBorders>
            <w:vAlign w:val="center"/>
          </w:tcPr>
          <w:p w:rsidR="007C45F8" w:rsidRPr="001500E5" w:rsidRDefault="007C45F8" w:rsidP="007C45F8">
            <w:pPr>
              <w:snapToGrid w:val="0"/>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lastRenderedPageBreak/>
              <w:t>№</w:t>
            </w:r>
          </w:p>
          <w:p w:rsidR="007C45F8" w:rsidRPr="001500E5" w:rsidRDefault="007C45F8" w:rsidP="007C45F8">
            <w:pPr>
              <w:jc w:val="center"/>
              <w:rPr>
                <w:rFonts w:ascii="Times New Roman" w:eastAsia="Calibri" w:hAnsi="Times New Roman" w:cs="Times New Roman"/>
                <w:sz w:val="24"/>
                <w:szCs w:val="24"/>
              </w:rPr>
            </w:pPr>
            <w:proofErr w:type="spellStart"/>
            <w:r w:rsidRPr="001500E5">
              <w:rPr>
                <w:rFonts w:ascii="Times New Roman" w:eastAsia="Calibri" w:hAnsi="Times New Roman" w:cs="Times New Roman"/>
                <w:sz w:val="24"/>
                <w:szCs w:val="24"/>
              </w:rPr>
              <w:t>п</w:t>
            </w:r>
            <w:proofErr w:type="gramStart"/>
            <w:r w:rsidRPr="001500E5">
              <w:rPr>
                <w:rFonts w:ascii="Times New Roman" w:eastAsia="Calibri" w:hAnsi="Times New Roman" w:cs="Times New Roman"/>
                <w:sz w:val="24"/>
                <w:szCs w:val="24"/>
              </w:rPr>
              <w:t>.п</w:t>
            </w:r>
            <w:proofErr w:type="spellEnd"/>
            <w:proofErr w:type="gramEnd"/>
          </w:p>
        </w:tc>
        <w:tc>
          <w:tcPr>
            <w:tcW w:w="1985" w:type="dxa"/>
            <w:tcBorders>
              <w:top w:val="single" w:sz="8" w:space="0" w:color="000000"/>
              <w:left w:val="single" w:sz="8" w:space="0" w:color="000000"/>
              <w:bottom w:val="single" w:sz="8" w:space="0" w:color="000000"/>
            </w:tcBorders>
            <w:vAlign w:val="center"/>
          </w:tcPr>
          <w:p w:rsidR="007C45F8" w:rsidRPr="001500E5" w:rsidRDefault="007C45F8" w:rsidP="007C45F8">
            <w:pPr>
              <w:snapToGrid w:val="0"/>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Наименование</w:t>
            </w:r>
          </w:p>
          <w:p w:rsidR="007C45F8" w:rsidRPr="001500E5" w:rsidRDefault="007C45F8" w:rsidP="007C45F8">
            <w:pPr>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коллектива</w:t>
            </w:r>
          </w:p>
        </w:tc>
        <w:tc>
          <w:tcPr>
            <w:tcW w:w="992" w:type="dxa"/>
            <w:tcBorders>
              <w:top w:val="single" w:sz="8" w:space="0" w:color="000000"/>
              <w:left w:val="single" w:sz="8" w:space="0" w:color="000000"/>
              <w:bottom w:val="single" w:sz="8" w:space="0" w:color="000000"/>
            </w:tcBorders>
            <w:vAlign w:val="center"/>
          </w:tcPr>
          <w:p w:rsidR="007C45F8" w:rsidRPr="001500E5" w:rsidRDefault="007C45F8" w:rsidP="007C45F8">
            <w:pPr>
              <w:snapToGrid w:val="0"/>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 xml:space="preserve">Год </w:t>
            </w:r>
            <w:proofErr w:type="spellStart"/>
            <w:r w:rsidRPr="001500E5">
              <w:rPr>
                <w:rFonts w:ascii="Times New Roman" w:eastAsia="Calibri" w:hAnsi="Times New Roman" w:cs="Times New Roman"/>
                <w:sz w:val="24"/>
                <w:szCs w:val="24"/>
              </w:rPr>
              <w:t>созд-я</w:t>
            </w:r>
            <w:proofErr w:type="spellEnd"/>
          </w:p>
        </w:tc>
        <w:tc>
          <w:tcPr>
            <w:tcW w:w="2126" w:type="dxa"/>
            <w:tcBorders>
              <w:top w:val="single" w:sz="8" w:space="0" w:color="000000"/>
              <w:left w:val="single" w:sz="8" w:space="0" w:color="000000"/>
              <w:bottom w:val="single" w:sz="8" w:space="0" w:color="000000"/>
            </w:tcBorders>
            <w:vAlign w:val="center"/>
          </w:tcPr>
          <w:p w:rsidR="007C45F8" w:rsidRPr="001500E5" w:rsidRDefault="007C45F8" w:rsidP="007C45F8">
            <w:pPr>
              <w:snapToGrid w:val="0"/>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Ведомственная</w:t>
            </w:r>
          </w:p>
          <w:p w:rsidR="007C45F8" w:rsidRPr="001500E5" w:rsidRDefault="007C45F8" w:rsidP="007C45F8">
            <w:pPr>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принадлежность</w:t>
            </w:r>
          </w:p>
        </w:tc>
        <w:tc>
          <w:tcPr>
            <w:tcW w:w="1904" w:type="dxa"/>
            <w:tcBorders>
              <w:top w:val="single" w:sz="8" w:space="0" w:color="000000"/>
              <w:left w:val="single" w:sz="8" w:space="0" w:color="000000"/>
              <w:bottom w:val="single" w:sz="8" w:space="0" w:color="000000"/>
            </w:tcBorders>
            <w:vAlign w:val="center"/>
          </w:tcPr>
          <w:p w:rsidR="007C45F8" w:rsidRPr="001500E5" w:rsidRDefault="007C45F8" w:rsidP="007C45F8">
            <w:pPr>
              <w:snapToGrid w:val="0"/>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Ф.И.О. руководителя</w:t>
            </w:r>
          </w:p>
        </w:tc>
        <w:tc>
          <w:tcPr>
            <w:tcW w:w="1701" w:type="dxa"/>
            <w:tcBorders>
              <w:top w:val="single" w:sz="8" w:space="0" w:color="000000"/>
              <w:left w:val="single" w:sz="8" w:space="0" w:color="000000"/>
              <w:bottom w:val="single" w:sz="8" w:space="0" w:color="000000"/>
              <w:right w:val="single" w:sz="4" w:space="0" w:color="auto"/>
            </w:tcBorders>
            <w:vAlign w:val="center"/>
          </w:tcPr>
          <w:p w:rsidR="007C45F8" w:rsidRPr="001500E5" w:rsidRDefault="007C45F8" w:rsidP="007C45F8">
            <w:pPr>
              <w:snapToGrid w:val="0"/>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Кол-во</w:t>
            </w:r>
          </w:p>
          <w:p w:rsidR="007C45F8" w:rsidRPr="001500E5" w:rsidRDefault="007C45F8" w:rsidP="007C45F8">
            <w:pPr>
              <w:jc w:val="center"/>
              <w:rPr>
                <w:rFonts w:ascii="Times New Roman" w:eastAsia="Calibri" w:hAnsi="Times New Roman" w:cs="Times New Roman"/>
                <w:sz w:val="24"/>
                <w:szCs w:val="24"/>
              </w:rPr>
            </w:pPr>
            <w:proofErr w:type="spellStart"/>
            <w:r w:rsidRPr="001500E5">
              <w:rPr>
                <w:rFonts w:ascii="Times New Roman" w:eastAsia="Calibri" w:hAnsi="Times New Roman" w:cs="Times New Roman"/>
                <w:sz w:val="24"/>
                <w:szCs w:val="24"/>
              </w:rPr>
              <w:t>уч-ков</w:t>
            </w:r>
            <w:proofErr w:type="spellEnd"/>
          </w:p>
        </w:tc>
      </w:tr>
      <w:tr w:rsidR="007C45F8" w:rsidRPr="001500E5" w:rsidTr="007C45F8">
        <w:trPr>
          <w:trHeight w:val="157"/>
        </w:trPr>
        <w:tc>
          <w:tcPr>
            <w:tcW w:w="589" w:type="dxa"/>
            <w:tcBorders>
              <w:top w:val="single" w:sz="8" w:space="0" w:color="000000"/>
              <w:left w:val="single" w:sz="8" w:space="0" w:color="000000"/>
              <w:bottom w:val="single" w:sz="4" w:space="0" w:color="000000"/>
            </w:tcBorders>
          </w:tcPr>
          <w:p w:rsidR="007C45F8" w:rsidRPr="001500E5" w:rsidRDefault="007C45F8" w:rsidP="007C45F8">
            <w:pPr>
              <w:snapToGrid w:val="0"/>
              <w:jc w:val="right"/>
              <w:rPr>
                <w:rFonts w:ascii="Times New Roman" w:eastAsia="Calibri" w:hAnsi="Times New Roman" w:cs="Times New Roman"/>
                <w:sz w:val="24"/>
                <w:szCs w:val="24"/>
              </w:rPr>
            </w:pPr>
          </w:p>
        </w:tc>
        <w:tc>
          <w:tcPr>
            <w:tcW w:w="1985" w:type="dxa"/>
            <w:tcBorders>
              <w:top w:val="single" w:sz="8" w:space="0" w:color="000000"/>
              <w:left w:val="single" w:sz="4" w:space="0" w:color="000000"/>
              <w:bottom w:val="single" w:sz="4" w:space="0" w:color="000000"/>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«Народные»</w:t>
            </w:r>
          </w:p>
        </w:tc>
        <w:tc>
          <w:tcPr>
            <w:tcW w:w="992" w:type="dxa"/>
            <w:tcBorders>
              <w:top w:val="single" w:sz="8" w:space="0" w:color="000000"/>
              <w:left w:val="single" w:sz="4" w:space="0" w:color="000000"/>
              <w:bottom w:val="single" w:sz="4" w:space="0" w:color="000000"/>
            </w:tcBorders>
          </w:tcPr>
          <w:p w:rsidR="007C45F8" w:rsidRPr="001500E5" w:rsidRDefault="007C45F8" w:rsidP="007C45F8">
            <w:pPr>
              <w:snapToGrid w:val="0"/>
              <w:jc w:val="right"/>
              <w:rPr>
                <w:rFonts w:ascii="Times New Roman" w:eastAsia="Calibri" w:hAnsi="Times New Roman" w:cs="Times New Roman"/>
                <w:sz w:val="24"/>
                <w:szCs w:val="24"/>
              </w:rPr>
            </w:pPr>
          </w:p>
        </w:tc>
        <w:tc>
          <w:tcPr>
            <w:tcW w:w="2126" w:type="dxa"/>
            <w:tcBorders>
              <w:top w:val="single" w:sz="8" w:space="0" w:color="000000"/>
              <w:left w:val="single" w:sz="4" w:space="0" w:color="000000"/>
              <w:bottom w:val="single" w:sz="4" w:space="0" w:color="000000"/>
            </w:tcBorders>
          </w:tcPr>
          <w:p w:rsidR="007C45F8" w:rsidRPr="001500E5" w:rsidRDefault="007C45F8" w:rsidP="007C45F8">
            <w:pPr>
              <w:snapToGrid w:val="0"/>
              <w:jc w:val="right"/>
              <w:rPr>
                <w:rFonts w:ascii="Times New Roman" w:eastAsia="Calibri" w:hAnsi="Times New Roman" w:cs="Times New Roman"/>
                <w:sz w:val="24"/>
                <w:szCs w:val="24"/>
              </w:rPr>
            </w:pPr>
          </w:p>
        </w:tc>
        <w:tc>
          <w:tcPr>
            <w:tcW w:w="1904" w:type="dxa"/>
            <w:tcBorders>
              <w:top w:val="single" w:sz="8" w:space="0" w:color="000000"/>
              <w:left w:val="single" w:sz="4" w:space="0" w:color="000000"/>
              <w:bottom w:val="single" w:sz="4" w:space="0" w:color="000000"/>
            </w:tcBorders>
          </w:tcPr>
          <w:p w:rsidR="007C45F8" w:rsidRPr="001500E5" w:rsidRDefault="007C45F8" w:rsidP="007C45F8">
            <w:pPr>
              <w:snapToGrid w:val="0"/>
              <w:jc w:val="right"/>
              <w:rPr>
                <w:rFonts w:ascii="Times New Roman" w:eastAsia="Calibri" w:hAnsi="Times New Roman" w:cs="Times New Roman"/>
                <w:sz w:val="24"/>
                <w:szCs w:val="24"/>
              </w:rPr>
            </w:pPr>
          </w:p>
        </w:tc>
        <w:tc>
          <w:tcPr>
            <w:tcW w:w="1701" w:type="dxa"/>
            <w:tcBorders>
              <w:top w:val="single" w:sz="8" w:space="0" w:color="000000"/>
              <w:left w:val="single" w:sz="4" w:space="0" w:color="000000"/>
              <w:bottom w:val="single" w:sz="4" w:space="0" w:color="000000"/>
              <w:right w:val="single" w:sz="4" w:space="0" w:color="auto"/>
            </w:tcBorders>
          </w:tcPr>
          <w:p w:rsidR="007C45F8" w:rsidRPr="001500E5" w:rsidRDefault="007C45F8" w:rsidP="007C45F8">
            <w:pPr>
              <w:snapToGrid w:val="0"/>
              <w:jc w:val="right"/>
              <w:rPr>
                <w:rFonts w:ascii="Times New Roman" w:eastAsia="Calibri" w:hAnsi="Times New Roman" w:cs="Times New Roman"/>
                <w:sz w:val="24"/>
                <w:szCs w:val="24"/>
              </w:rPr>
            </w:pPr>
          </w:p>
        </w:tc>
      </w:tr>
      <w:tr w:rsidR="007C45F8" w:rsidRPr="001500E5" w:rsidTr="007C45F8">
        <w:trPr>
          <w:trHeight w:val="157"/>
        </w:trPr>
        <w:tc>
          <w:tcPr>
            <w:tcW w:w="589" w:type="dxa"/>
            <w:tcBorders>
              <w:top w:val="single" w:sz="4" w:space="0" w:color="000000"/>
              <w:left w:val="single" w:sz="8" w:space="0" w:color="000000"/>
              <w:bottom w:val="single" w:sz="4" w:space="0" w:color="000000"/>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1</w:t>
            </w:r>
          </w:p>
        </w:tc>
        <w:tc>
          <w:tcPr>
            <w:tcW w:w="1985" w:type="dxa"/>
            <w:tcBorders>
              <w:top w:val="single" w:sz="4" w:space="0" w:color="000000"/>
              <w:left w:val="single" w:sz="4" w:space="0" w:color="000000"/>
              <w:bottom w:val="single" w:sz="4" w:space="0" w:color="000000"/>
            </w:tcBorders>
          </w:tcPr>
          <w:p w:rsidR="007C45F8" w:rsidRPr="001500E5" w:rsidRDefault="007C45F8" w:rsidP="007C45F8">
            <w:pPr>
              <w:snapToGrid w:val="0"/>
              <w:jc w:val="right"/>
              <w:rPr>
                <w:rFonts w:ascii="Times New Roman" w:eastAsia="Calibri" w:hAnsi="Times New Roman" w:cs="Times New Roman"/>
                <w:sz w:val="24"/>
                <w:szCs w:val="24"/>
              </w:rPr>
            </w:pPr>
            <w:r w:rsidRPr="001500E5">
              <w:rPr>
                <w:rFonts w:ascii="Times New Roman" w:eastAsia="Calibri" w:hAnsi="Times New Roman" w:cs="Times New Roman"/>
                <w:sz w:val="24"/>
                <w:szCs w:val="24"/>
              </w:rPr>
              <w:t>Ансамбль «</w:t>
            </w:r>
            <w:proofErr w:type="spellStart"/>
            <w:r w:rsidRPr="001500E5">
              <w:rPr>
                <w:rFonts w:ascii="Times New Roman" w:eastAsia="Calibri" w:hAnsi="Times New Roman" w:cs="Times New Roman"/>
                <w:sz w:val="24"/>
                <w:szCs w:val="24"/>
              </w:rPr>
              <w:t>Новоржевские</w:t>
            </w:r>
            <w:proofErr w:type="spellEnd"/>
            <w:r w:rsidRPr="001500E5">
              <w:rPr>
                <w:rFonts w:ascii="Times New Roman" w:eastAsia="Calibri" w:hAnsi="Times New Roman" w:cs="Times New Roman"/>
                <w:sz w:val="24"/>
                <w:szCs w:val="24"/>
              </w:rPr>
              <w:t xml:space="preserve"> скобари»</w:t>
            </w:r>
          </w:p>
        </w:tc>
        <w:tc>
          <w:tcPr>
            <w:tcW w:w="992" w:type="dxa"/>
            <w:tcBorders>
              <w:top w:val="single" w:sz="4" w:space="0" w:color="000000"/>
              <w:left w:val="single" w:sz="4" w:space="0" w:color="000000"/>
              <w:bottom w:val="single" w:sz="4" w:space="0" w:color="000000"/>
            </w:tcBorders>
          </w:tcPr>
          <w:p w:rsidR="007C45F8" w:rsidRPr="001500E5" w:rsidRDefault="007C45F8" w:rsidP="007C45F8">
            <w:pPr>
              <w:snapToGrid w:val="0"/>
              <w:jc w:val="right"/>
              <w:rPr>
                <w:rFonts w:ascii="Times New Roman" w:eastAsia="Calibri" w:hAnsi="Times New Roman" w:cs="Times New Roman"/>
                <w:sz w:val="24"/>
                <w:szCs w:val="24"/>
              </w:rPr>
            </w:pPr>
            <w:smartTag w:uri="urn:schemas-microsoft-com:office:smarttags" w:element="metricconverter">
              <w:smartTagPr>
                <w:attr w:name="ProductID" w:val="1994 г"/>
              </w:smartTagPr>
              <w:r w:rsidRPr="001500E5">
                <w:rPr>
                  <w:rFonts w:ascii="Times New Roman" w:eastAsia="Calibri" w:hAnsi="Times New Roman" w:cs="Times New Roman"/>
                  <w:sz w:val="24"/>
                  <w:szCs w:val="24"/>
                </w:rPr>
                <w:t>1994 г</w:t>
              </w:r>
            </w:smartTag>
            <w:r w:rsidRPr="001500E5">
              <w:rPr>
                <w:rFonts w:ascii="Times New Roman" w:eastAsia="Calibri" w:hAnsi="Times New Roman" w:cs="Times New Roman"/>
                <w:sz w:val="24"/>
                <w:szCs w:val="24"/>
              </w:rPr>
              <w:t>.</w:t>
            </w:r>
          </w:p>
        </w:tc>
        <w:tc>
          <w:tcPr>
            <w:tcW w:w="2126" w:type="dxa"/>
            <w:tcBorders>
              <w:top w:val="single" w:sz="4" w:space="0" w:color="000000"/>
              <w:left w:val="single" w:sz="4" w:space="0" w:color="000000"/>
              <w:bottom w:val="single" w:sz="4" w:space="0" w:color="000000"/>
            </w:tcBorders>
          </w:tcPr>
          <w:p w:rsidR="007C45F8" w:rsidRPr="001500E5" w:rsidRDefault="007C45F8" w:rsidP="007C45F8">
            <w:pPr>
              <w:snapToGrid w:val="0"/>
              <w:jc w:val="right"/>
              <w:rPr>
                <w:rFonts w:ascii="Times New Roman" w:eastAsia="Calibri" w:hAnsi="Times New Roman" w:cs="Times New Roman"/>
                <w:sz w:val="24"/>
                <w:szCs w:val="24"/>
              </w:rPr>
            </w:pPr>
            <w:r w:rsidRPr="001500E5">
              <w:rPr>
                <w:rFonts w:ascii="Times New Roman" w:eastAsia="Calibri" w:hAnsi="Times New Roman" w:cs="Times New Roman"/>
                <w:sz w:val="24"/>
                <w:szCs w:val="24"/>
              </w:rPr>
              <w:t>МБУК «Новоржевский РКСК»</w:t>
            </w:r>
          </w:p>
        </w:tc>
        <w:tc>
          <w:tcPr>
            <w:tcW w:w="1904" w:type="dxa"/>
            <w:tcBorders>
              <w:top w:val="single" w:sz="4" w:space="0" w:color="000000"/>
              <w:left w:val="single" w:sz="4" w:space="0" w:color="000000"/>
              <w:bottom w:val="single" w:sz="4" w:space="0" w:color="000000"/>
            </w:tcBorders>
          </w:tcPr>
          <w:p w:rsidR="007C45F8" w:rsidRPr="001500E5" w:rsidRDefault="007C45F8" w:rsidP="007C45F8">
            <w:pPr>
              <w:snapToGrid w:val="0"/>
              <w:jc w:val="right"/>
              <w:rPr>
                <w:rFonts w:ascii="Times New Roman" w:eastAsia="Calibri" w:hAnsi="Times New Roman" w:cs="Times New Roman"/>
                <w:sz w:val="24"/>
                <w:szCs w:val="24"/>
              </w:rPr>
            </w:pPr>
            <w:r w:rsidRPr="001500E5">
              <w:rPr>
                <w:rFonts w:ascii="Times New Roman" w:eastAsia="Calibri" w:hAnsi="Times New Roman" w:cs="Times New Roman"/>
                <w:sz w:val="24"/>
                <w:szCs w:val="24"/>
              </w:rPr>
              <w:t>Малышев Олег Владимирович</w:t>
            </w:r>
          </w:p>
        </w:tc>
        <w:tc>
          <w:tcPr>
            <w:tcW w:w="1701" w:type="dxa"/>
            <w:tcBorders>
              <w:top w:val="single" w:sz="4" w:space="0" w:color="000000"/>
              <w:left w:val="single" w:sz="4" w:space="0" w:color="000000"/>
              <w:bottom w:val="single" w:sz="4" w:space="0" w:color="000000"/>
              <w:right w:val="single" w:sz="4" w:space="0" w:color="auto"/>
            </w:tcBorders>
          </w:tcPr>
          <w:p w:rsidR="007C45F8" w:rsidRPr="001500E5" w:rsidRDefault="007C45F8" w:rsidP="007C45F8">
            <w:pPr>
              <w:snapToGrid w:val="0"/>
              <w:jc w:val="right"/>
              <w:rPr>
                <w:rFonts w:ascii="Times New Roman" w:eastAsia="Calibri" w:hAnsi="Times New Roman" w:cs="Times New Roman"/>
                <w:sz w:val="24"/>
                <w:szCs w:val="24"/>
              </w:rPr>
            </w:pPr>
            <w:r w:rsidRPr="001500E5">
              <w:rPr>
                <w:rFonts w:ascii="Times New Roman" w:eastAsia="Calibri" w:hAnsi="Times New Roman" w:cs="Times New Roman"/>
                <w:sz w:val="24"/>
                <w:szCs w:val="24"/>
              </w:rPr>
              <w:t>11 чел.</w:t>
            </w:r>
          </w:p>
        </w:tc>
      </w:tr>
      <w:tr w:rsidR="007C45F8" w:rsidRPr="001500E5" w:rsidTr="007C45F8">
        <w:trPr>
          <w:trHeight w:val="157"/>
        </w:trPr>
        <w:tc>
          <w:tcPr>
            <w:tcW w:w="589" w:type="dxa"/>
            <w:tcBorders>
              <w:top w:val="single" w:sz="4" w:space="0" w:color="000000"/>
              <w:left w:val="single" w:sz="8" w:space="0" w:color="000000"/>
              <w:bottom w:val="single" w:sz="4" w:space="0" w:color="000000"/>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2</w:t>
            </w:r>
          </w:p>
        </w:tc>
        <w:tc>
          <w:tcPr>
            <w:tcW w:w="1985" w:type="dxa"/>
            <w:tcBorders>
              <w:top w:val="single" w:sz="4" w:space="0" w:color="000000"/>
              <w:left w:val="single" w:sz="4" w:space="0" w:color="000000"/>
              <w:bottom w:val="single" w:sz="4" w:space="0" w:color="000000"/>
            </w:tcBorders>
          </w:tcPr>
          <w:p w:rsidR="007C45F8" w:rsidRPr="001500E5" w:rsidRDefault="007C45F8" w:rsidP="007C45F8">
            <w:pPr>
              <w:snapToGrid w:val="0"/>
              <w:jc w:val="right"/>
              <w:rPr>
                <w:rFonts w:ascii="Times New Roman" w:eastAsia="Calibri" w:hAnsi="Times New Roman" w:cs="Times New Roman"/>
                <w:sz w:val="24"/>
                <w:szCs w:val="24"/>
              </w:rPr>
            </w:pPr>
            <w:r w:rsidRPr="001500E5">
              <w:rPr>
                <w:rFonts w:ascii="Times New Roman" w:eastAsia="Calibri" w:hAnsi="Times New Roman" w:cs="Times New Roman"/>
                <w:sz w:val="24"/>
                <w:szCs w:val="24"/>
              </w:rPr>
              <w:t>Хореографический ансамбль «Девчата»</w:t>
            </w:r>
          </w:p>
        </w:tc>
        <w:tc>
          <w:tcPr>
            <w:tcW w:w="992" w:type="dxa"/>
            <w:tcBorders>
              <w:top w:val="single" w:sz="4" w:space="0" w:color="000000"/>
              <w:left w:val="single" w:sz="4" w:space="0" w:color="000000"/>
              <w:bottom w:val="single" w:sz="4" w:space="0" w:color="000000"/>
            </w:tcBorders>
          </w:tcPr>
          <w:p w:rsidR="007C45F8" w:rsidRPr="001500E5" w:rsidRDefault="007C45F8" w:rsidP="007C45F8">
            <w:pPr>
              <w:snapToGrid w:val="0"/>
              <w:jc w:val="right"/>
              <w:rPr>
                <w:rFonts w:ascii="Times New Roman" w:eastAsia="Calibri" w:hAnsi="Times New Roman" w:cs="Times New Roman"/>
                <w:sz w:val="24"/>
                <w:szCs w:val="24"/>
              </w:rPr>
            </w:pPr>
            <w:smartTag w:uri="urn:schemas-microsoft-com:office:smarttags" w:element="metricconverter">
              <w:smartTagPr>
                <w:attr w:name="ProductID" w:val="2009 г"/>
              </w:smartTagPr>
              <w:r w:rsidRPr="001500E5">
                <w:rPr>
                  <w:rFonts w:ascii="Times New Roman" w:eastAsia="Calibri" w:hAnsi="Times New Roman" w:cs="Times New Roman"/>
                  <w:sz w:val="24"/>
                  <w:szCs w:val="24"/>
                </w:rPr>
                <w:t>2009 г</w:t>
              </w:r>
            </w:smartTag>
            <w:r w:rsidRPr="001500E5">
              <w:rPr>
                <w:rFonts w:ascii="Times New Roman" w:eastAsia="Calibri" w:hAnsi="Times New Roman" w:cs="Times New Roman"/>
                <w:sz w:val="24"/>
                <w:szCs w:val="24"/>
              </w:rPr>
              <w:t>.</w:t>
            </w:r>
          </w:p>
        </w:tc>
        <w:tc>
          <w:tcPr>
            <w:tcW w:w="2126" w:type="dxa"/>
            <w:tcBorders>
              <w:top w:val="single" w:sz="4" w:space="0" w:color="000000"/>
              <w:left w:val="single" w:sz="4" w:space="0" w:color="000000"/>
              <w:bottom w:val="single" w:sz="4" w:space="0" w:color="000000"/>
            </w:tcBorders>
          </w:tcPr>
          <w:p w:rsidR="007C45F8" w:rsidRPr="001500E5" w:rsidRDefault="007C45F8" w:rsidP="007C45F8">
            <w:pPr>
              <w:snapToGrid w:val="0"/>
              <w:jc w:val="right"/>
              <w:rPr>
                <w:rFonts w:ascii="Times New Roman" w:eastAsia="Calibri" w:hAnsi="Times New Roman" w:cs="Times New Roman"/>
                <w:sz w:val="24"/>
                <w:szCs w:val="24"/>
              </w:rPr>
            </w:pPr>
            <w:r w:rsidRPr="001500E5">
              <w:rPr>
                <w:rFonts w:ascii="Times New Roman" w:eastAsia="Calibri" w:hAnsi="Times New Roman" w:cs="Times New Roman"/>
                <w:sz w:val="24"/>
                <w:szCs w:val="24"/>
              </w:rPr>
              <w:t>МБУК «Новоржевский РКСК»</w:t>
            </w:r>
          </w:p>
        </w:tc>
        <w:tc>
          <w:tcPr>
            <w:tcW w:w="1904" w:type="dxa"/>
            <w:tcBorders>
              <w:top w:val="single" w:sz="4" w:space="0" w:color="000000"/>
              <w:left w:val="single" w:sz="4" w:space="0" w:color="000000"/>
              <w:bottom w:val="single" w:sz="4" w:space="0" w:color="000000"/>
            </w:tcBorders>
          </w:tcPr>
          <w:p w:rsidR="007C45F8" w:rsidRPr="001500E5" w:rsidRDefault="007C45F8" w:rsidP="007C45F8">
            <w:pPr>
              <w:snapToGrid w:val="0"/>
              <w:jc w:val="right"/>
              <w:rPr>
                <w:rFonts w:ascii="Times New Roman" w:eastAsia="Calibri" w:hAnsi="Times New Roman" w:cs="Times New Roman"/>
                <w:sz w:val="24"/>
                <w:szCs w:val="24"/>
              </w:rPr>
            </w:pPr>
            <w:r w:rsidRPr="001500E5">
              <w:rPr>
                <w:rFonts w:ascii="Times New Roman" w:eastAsia="Calibri" w:hAnsi="Times New Roman" w:cs="Times New Roman"/>
                <w:sz w:val="24"/>
                <w:szCs w:val="24"/>
              </w:rPr>
              <w:t>Петрова Ольга Борисовна</w:t>
            </w:r>
          </w:p>
        </w:tc>
        <w:tc>
          <w:tcPr>
            <w:tcW w:w="1701" w:type="dxa"/>
            <w:tcBorders>
              <w:top w:val="single" w:sz="4" w:space="0" w:color="000000"/>
              <w:left w:val="single" w:sz="4" w:space="0" w:color="000000"/>
              <w:bottom w:val="single" w:sz="4" w:space="0" w:color="000000"/>
              <w:right w:val="single" w:sz="4" w:space="0" w:color="auto"/>
            </w:tcBorders>
          </w:tcPr>
          <w:p w:rsidR="007C45F8" w:rsidRPr="001500E5" w:rsidRDefault="007C45F8" w:rsidP="007C45F8">
            <w:pPr>
              <w:snapToGrid w:val="0"/>
              <w:jc w:val="right"/>
              <w:rPr>
                <w:rFonts w:ascii="Times New Roman" w:eastAsia="Calibri" w:hAnsi="Times New Roman" w:cs="Times New Roman"/>
                <w:sz w:val="24"/>
                <w:szCs w:val="24"/>
              </w:rPr>
            </w:pPr>
            <w:r w:rsidRPr="001500E5">
              <w:rPr>
                <w:rFonts w:ascii="Times New Roman" w:eastAsia="Calibri" w:hAnsi="Times New Roman" w:cs="Times New Roman"/>
                <w:sz w:val="24"/>
                <w:szCs w:val="24"/>
              </w:rPr>
              <w:t xml:space="preserve">8 чел.  </w:t>
            </w:r>
          </w:p>
        </w:tc>
      </w:tr>
      <w:tr w:rsidR="007C45F8" w:rsidRPr="001500E5" w:rsidTr="007C45F8">
        <w:trPr>
          <w:trHeight w:val="157"/>
        </w:trPr>
        <w:tc>
          <w:tcPr>
            <w:tcW w:w="589" w:type="dxa"/>
            <w:tcBorders>
              <w:top w:val="single" w:sz="4" w:space="0" w:color="000000"/>
              <w:left w:val="single" w:sz="8" w:space="0" w:color="000000"/>
              <w:bottom w:val="single" w:sz="4" w:space="0" w:color="000000"/>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 xml:space="preserve">3    </w:t>
            </w:r>
          </w:p>
        </w:tc>
        <w:tc>
          <w:tcPr>
            <w:tcW w:w="1985" w:type="dxa"/>
            <w:tcBorders>
              <w:top w:val="single" w:sz="4" w:space="0" w:color="000000"/>
              <w:left w:val="single" w:sz="4" w:space="0" w:color="000000"/>
              <w:bottom w:val="single" w:sz="4" w:space="0" w:color="000000"/>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 xml:space="preserve">Новоржевский народный театр </w:t>
            </w:r>
          </w:p>
        </w:tc>
        <w:tc>
          <w:tcPr>
            <w:tcW w:w="992" w:type="dxa"/>
            <w:tcBorders>
              <w:top w:val="single" w:sz="4" w:space="0" w:color="000000"/>
              <w:left w:val="single" w:sz="4" w:space="0" w:color="000000"/>
              <w:bottom w:val="single" w:sz="4" w:space="0" w:color="000000"/>
            </w:tcBorders>
          </w:tcPr>
          <w:p w:rsidR="007C45F8" w:rsidRPr="001500E5" w:rsidRDefault="007C45F8" w:rsidP="007C45F8">
            <w:pPr>
              <w:snapToGrid w:val="0"/>
              <w:jc w:val="right"/>
              <w:rPr>
                <w:rFonts w:ascii="Times New Roman" w:eastAsia="Calibri" w:hAnsi="Times New Roman" w:cs="Times New Roman"/>
                <w:sz w:val="24"/>
                <w:szCs w:val="24"/>
              </w:rPr>
            </w:pPr>
            <w:smartTag w:uri="urn:schemas-microsoft-com:office:smarttags" w:element="metricconverter">
              <w:smartTagPr>
                <w:attr w:name="ProductID" w:val="1968 г"/>
              </w:smartTagPr>
              <w:r w:rsidRPr="001500E5">
                <w:rPr>
                  <w:rFonts w:ascii="Times New Roman" w:eastAsia="Calibri" w:hAnsi="Times New Roman" w:cs="Times New Roman"/>
                  <w:sz w:val="24"/>
                  <w:szCs w:val="24"/>
                </w:rPr>
                <w:t>1968 г</w:t>
              </w:r>
            </w:smartTag>
            <w:r w:rsidRPr="001500E5">
              <w:rPr>
                <w:rFonts w:ascii="Times New Roman" w:eastAsia="Calibri" w:hAnsi="Times New Roman" w:cs="Times New Roman"/>
                <w:sz w:val="24"/>
                <w:szCs w:val="24"/>
              </w:rPr>
              <w:t>.</w:t>
            </w:r>
          </w:p>
        </w:tc>
        <w:tc>
          <w:tcPr>
            <w:tcW w:w="2126" w:type="dxa"/>
            <w:tcBorders>
              <w:top w:val="single" w:sz="4" w:space="0" w:color="000000"/>
              <w:left w:val="single" w:sz="4" w:space="0" w:color="000000"/>
              <w:bottom w:val="single" w:sz="4" w:space="0" w:color="000000"/>
            </w:tcBorders>
          </w:tcPr>
          <w:p w:rsidR="007C45F8" w:rsidRPr="001500E5" w:rsidRDefault="007C45F8" w:rsidP="007C45F8">
            <w:pPr>
              <w:snapToGrid w:val="0"/>
              <w:jc w:val="right"/>
              <w:rPr>
                <w:rFonts w:ascii="Times New Roman" w:eastAsia="Calibri" w:hAnsi="Times New Roman" w:cs="Times New Roman"/>
                <w:sz w:val="24"/>
                <w:szCs w:val="24"/>
              </w:rPr>
            </w:pPr>
            <w:r w:rsidRPr="001500E5">
              <w:rPr>
                <w:rFonts w:ascii="Times New Roman" w:eastAsia="Calibri" w:hAnsi="Times New Roman" w:cs="Times New Roman"/>
                <w:sz w:val="24"/>
                <w:szCs w:val="24"/>
              </w:rPr>
              <w:t>МБУК «Новоржевский РКСК»</w:t>
            </w:r>
          </w:p>
        </w:tc>
        <w:tc>
          <w:tcPr>
            <w:tcW w:w="1904" w:type="dxa"/>
            <w:tcBorders>
              <w:top w:val="single" w:sz="4" w:space="0" w:color="000000"/>
              <w:left w:val="single" w:sz="4" w:space="0" w:color="000000"/>
              <w:bottom w:val="single" w:sz="4" w:space="0" w:color="000000"/>
            </w:tcBorders>
          </w:tcPr>
          <w:p w:rsidR="007C45F8" w:rsidRPr="001500E5" w:rsidRDefault="007C45F8" w:rsidP="007C45F8">
            <w:pPr>
              <w:snapToGrid w:val="0"/>
              <w:jc w:val="right"/>
              <w:rPr>
                <w:rFonts w:ascii="Times New Roman" w:eastAsia="Calibri" w:hAnsi="Times New Roman" w:cs="Times New Roman"/>
                <w:sz w:val="24"/>
                <w:szCs w:val="24"/>
              </w:rPr>
            </w:pPr>
            <w:r w:rsidRPr="001500E5">
              <w:rPr>
                <w:rFonts w:ascii="Times New Roman" w:eastAsia="Calibri" w:hAnsi="Times New Roman" w:cs="Times New Roman"/>
                <w:sz w:val="24"/>
                <w:szCs w:val="24"/>
              </w:rPr>
              <w:t xml:space="preserve">Дементьева </w:t>
            </w:r>
            <w:proofErr w:type="spellStart"/>
            <w:r w:rsidRPr="001500E5">
              <w:rPr>
                <w:rFonts w:ascii="Times New Roman" w:eastAsia="Calibri" w:hAnsi="Times New Roman" w:cs="Times New Roman"/>
                <w:sz w:val="24"/>
                <w:szCs w:val="24"/>
              </w:rPr>
              <w:t>Дарина</w:t>
            </w:r>
            <w:proofErr w:type="spellEnd"/>
          </w:p>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Александровна</w:t>
            </w:r>
          </w:p>
        </w:tc>
        <w:tc>
          <w:tcPr>
            <w:tcW w:w="1701" w:type="dxa"/>
            <w:tcBorders>
              <w:top w:val="single" w:sz="4" w:space="0" w:color="000000"/>
              <w:left w:val="single" w:sz="4" w:space="0" w:color="000000"/>
              <w:bottom w:val="single" w:sz="4" w:space="0" w:color="000000"/>
              <w:right w:val="single" w:sz="4" w:space="0" w:color="auto"/>
            </w:tcBorders>
          </w:tcPr>
          <w:p w:rsidR="007C45F8" w:rsidRPr="001500E5" w:rsidRDefault="007C45F8" w:rsidP="007C45F8">
            <w:pPr>
              <w:snapToGrid w:val="0"/>
              <w:jc w:val="right"/>
              <w:rPr>
                <w:rFonts w:ascii="Times New Roman" w:eastAsia="Calibri" w:hAnsi="Times New Roman" w:cs="Times New Roman"/>
                <w:sz w:val="24"/>
                <w:szCs w:val="24"/>
              </w:rPr>
            </w:pPr>
            <w:r w:rsidRPr="001500E5">
              <w:rPr>
                <w:rFonts w:ascii="Times New Roman" w:eastAsia="Calibri" w:hAnsi="Times New Roman" w:cs="Times New Roman"/>
                <w:sz w:val="24"/>
                <w:szCs w:val="24"/>
              </w:rPr>
              <w:t>32 чел.</w:t>
            </w:r>
          </w:p>
        </w:tc>
      </w:tr>
      <w:tr w:rsidR="007C45F8" w:rsidRPr="001500E5" w:rsidTr="007C45F8">
        <w:trPr>
          <w:trHeight w:val="157"/>
        </w:trPr>
        <w:tc>
          <w:tcPr>
            <w:tcW w:w="589" w:type="dxa"/>
            <w:tcBorders>
              <w:top w:val="single" w:sz="4" w:space="0" w:color="000000"/>
              <w:left w:val="single" w:sz="8" w:space="0" w:color="000000"/>
              <w:bottom w:val="single" w:sz="4" w:space="0" w:color="000000"/>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4</w:t>
            </w:r>
          </w:p>
        </w:tc>
        <w:tc>
          <w:tcPr>
            <w:tcW w:w="1985" w:type="dxa"/>
            <w:tcBorders>
              <w:top w:val="single" w:sz="4" w:space="0" w:color="000000"/>
              <w:left w:val="single" w:sz="4" w:space="0" w:color="000000"/>
              <w:bottom w:val="single" w:sz="4" w:space="0" w:color="000000"/>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Детский образцовый театр «Волшебная маска»</w:t>
            </w:r>
          </w:p>
        </w:tc>
        <w:tc>
          <w:tcPr>
            <w:tcW w:w="992" w:type="dxa"/>
            <w:tcBorders>
              <w:top w:val="single" w:sz="4" w:space="0" w:color="000000"/>
              <w:left w:val="single" w:sz="4" w:space="0" w:color="000000"/>
              <w:bottom w:val="single" w:sz="4" w:space="0" w:color="000000"/>
            </w:tcBorders>
          </w:tcPr>
          <w:p w:rsidR="007C45F8" w:rsidRPr="001500E5" w:rsidRDefault="007C45F8" w:rsidP="007C45F8">
            <w:pPr>
              <w:snapToGrid w:val="0"/>
              <w:jc w:val="right"/>
              <w:rPr>
                <w:rFonts w:ascii="Times New Roman" w:eastAsia="Calibri" w:hAnsi="Times New Roman" w:cs="Times New Roman"/>
                <w:sz w:val="24"/>
                <w:szCs w:val="24"/>
              </w:rPr>
            </w:pPr>
            <w:smartTag w:uri="urn:schemas-microsoft-com:office:smarttags" w:element="metricconverter">
              <w:smartTagPr>
                <w:attr w:name="ProductID" w:val="2018 г"/>
              </w:smartTagPr>
              <w:r w:rsidRPr="001500E5">
                <w:rPr>
                  <w:rFonts w:ascii="Times New Roman" w:eastAsia="Calibri" w:hAnsi="Times New Roman" w:cs="Times New Roman"/>
                  <w:sz w:val="24"/>
                  <w:szCs w:val="24"/>
                </w:rPr>
                <w:t>2018 г</w:t>
              </w:r>
            </w:smartTag>
            <w:r w:rsidRPr="001500E5">
              <w:rPr>
                <w:rFonts w:ascii="Times New Roman" w:eastAsia="Calibri" w:hAnsi="Times New Roman" w:cs="Times New Roman"/>
                <w:sz w:val="24"/>
                <w:szCs w:val="24"/>
              </w:rPr>
              <w:t>.</w:t>
            </w:r>
          </w:p>
        </w:tc>
        <w:tc>
          <w:tcPr>
            <w:tcW w:w="2126" w:type="dxa"/>
            <w:tcBorders>
              <w:top w:val="single" w:sz="4" w:space="0" w:color="000000"/>
              <w:left w:val="single" w:sz="4" w:space="0" w:color="000000"/>
              <w:bottom w:val="single" w:sz="4" w:space="0" w:color="000000"/>
            </w:tcBorders>
          </w:tcPr>
          <w:p w:rsidR="007C45F8" w:rsidRPr="001500E5" w:rsidRDefault="007C45F8" w:rsidP="007C45F8">
            <w:pPr>
              <w:snapToGrid w:val="0"/>
              <w:jc w:val="right"/>
              <w:rPr>
                <w:rFonts w:ascii="Times New Roman" w:eastAsia="Calibri" w:hAnsi="Times New Roman" w:cs="Times New Roman"/>
                <w:sz w:val="24"/>
                <w:szCs w:val="24"/>
              </w:rPr>
            </w:pPr>
            <w:r w:rsidRPr="001500E5">
              <w:rPr>
                <w:rFonts w:ascii="Times New Roman" w:eastAsia="Calibri" w:hAnsi="Times New Roman" w:cs="Times New Roman"/>
                <w:sz w:val="24"/>
                <w:szCs w:val="24"/>
              </w:rPr>
              <w:t>МБУК «Новоржевский РКСК»</w:t>
            </w:r>
          </w:p>
        </w:tc>
        <w:tc>
          <w:tcPr>
            <w:tcW w:w="1904" w:type="dxa"/>
            <w:tcBorders>
              <w:top w:val="single" w:sz="4" w:space="0" w:color="000000"/>
              <w:left w:val="single" w:sz="4" w:space="0" w:color="000000"/>
              <w:bottom w:val="single" w:sz="4" w:space="0" w:color="000000"/>
            </w:tcBorders>
          </w:tcPr>
          <w:p w:rsidR="007C45F8" w:rsidRPr="001500E5" w:rsidRDefault="007C45F8" w:rsidP="007C45F8">
            <w:pPr>
              <w:snapToGrid w:val="0"/>
              <w:jc w:val="right"/>
              <w:rPr>
                <w:rFonts w:ascii="Times New Roman" w:eastAsia="Calibri" w:hAnsi="Times New Roman" w:cs="Times New Roman"/>
                <w:sz w:val="24"/>
                <w:szCs w:val="24"/>
              </w:rPr>
            </w:pPr>
            <w:r w:rsidRPr="001500E5">
              <w:rPr>
                <w:rFonts w:ascii="Times New Roman" w:eastAsia="Calibri" w:hAnsi="Times New Roman" w:cs="Times New Roman"/>
                <w:sz w:val="24"/>
                <w:szCs w:val="24"/>
              </w:rPr>
              <w:t xml:space="preserve">Дементьева </w:t>
            </w:r>
            <w:proofErr w:type="spellStart"/>
            <w:r w:rsidRPr="001500E5">
              <w:rPr>
                <w:rFonts w:ascii="Times New Roman" w:eastAsia="Calibri" w:hAnsi="Times New Roman" w:cs="Times New Roman"/>
                <w:sz w:val="24"/>
                <w:szCs w:val="24"/>
              </w:rPr>
              <w:t>Дарина</w:t>
            </w:r>
            <w:proofErr w:type="spellEnd"/>
            <w:r w:rsidRPr="001500E5">
              <w:rPr>
                <w:rFonts w:ascii="Times New Roman" w:eastAsia="Calibri" w:hAnsi="Times New Roman" w:cs="Times New Roman"/>
                <w:sz w:val="24"/>
                <w:szCs w:val="24"/>
              </w:rPr>
              <w:t xml:space="preserve"> Александровна</w:t>
            </w:r>
          </w:p>
        </w:tc>
        <w:tc>
          <w:tcPr>
            <w:tcW w:w="1701" w:type="dxa"/>
            <w:tcBorders>
              <w:top w:val="single" w:sz="4" w:space="0" w:color="000000"/>
              <w:left w:val="single" w:sz="4" w:space="0" w:color="000000"/>
              <w:bottom w:val="single" w:sz="4" w:space="0" w:color="000000"/>
              <w:right w:val="single" w:sz="4" w:space="0" w:color="auto"/>
            </w:tcBorders>
          </w:tcPr>
          <w:p w:rsidR="007C45F8" w:rsidRPr="001500E5" w:rsidRDefault="007C45F8" w:rsidP="007C45F8">
            <w:pPr>
              <w:snapToGrid w:val="0"/>
              <w:jc w:val="right"/>
              <w:rPr>
                <w:rFonts w:ascii="Times New Roman" w:eastAsia="Calibri" w:hAnsi="Times New Roman" w:cs="Times New Roman"/>
                <w:sz w:val="24"/>
                <w:szCs w:val="24"/>
              </w:rPr>
            </w:pPr>
            <w:r w:rsidRPr="001500E5">
              <w:rPr>
                <w:rFonts w:ascii="Times New Roman" w:eastAsia="Calibri" w:hAnsi="Times New Roman" w:cs="Times New Roman"/>
                <w:sz w:val="24"/>
                <w:szCs w:val="24"/>
              </w:rPr>
              <w:t>20 чел.</w:t>
            </w:r>
          </w:p>
        </w:tc>
      </w:tr>
    </w:tbl>
    <w:p w:rsidR="007C45F8" w:rsidRPr="008E1A42" w:rsidRDefault="007C45F8" w:rsidP="007C45F8">
      <w:pPr>
        <w:pStyle w:val="ab"/>
        <w:spacing w:line="200" w:lineRule="atLeast"/>
        <w:rPr>
          <w:rFonts w:ascii="Times New Roman" w:hAnsi="Times New Roman" w:cs="Times New Roman"/>
          <w:lang w:val="ru-RU"/>
        </w:rPr>
      </w:pPr>
    </w:p>
    <w:p w:rsidR="007C45F8" w:rsidRPr="008E1A42" w:rsidRDefault="007C45F8" w:rsidP="007C45F8">
      <w:pPr>
        <w:pStyle w:val="ab"/>
        <w:spacing w:line="200" w:lineRule="atLeast"/>
        <w:ind w:firstLine="540"/>
        <w:rPr>
          <w:rFonts w:ascii="Times New Roman" w:hAnsi="Times New Roman" w:cs="Times New Roman"/>
          <w:sz w:val="28"/>
          <w:szCs w:val="28"/>
          <w:lang w:val="ru-RU"/>
        </w:rPr>
      </w:pPr>
      <w:r w:rsidRPr="008E1A42">
        <w:rPr>
          <w:rFonts w:ascii="Times New Roman" w:hAnsi="Times New Roman" w:cs="Times New Roman"/>
          <w:sz w:val="28"/>
          <w:szCs w:val="28"/>
          <w:lang w:val="ru-RU"/>
        </w:rPr>
        <w:t xml:space="preserve">Народные коллективы были представлены на фестивалях и </w:t>
      </w:r>
      <w:proofErr w:type="gramStart"/>
      <w:r w:rsidRPr="008E1A42">
        <w:rPr>
          <w:rFonts w:ascii="Times New Roman" w:hAnsi="Times New Roman" w:cs="Times New Roman"/>
          <w:sz w:val="28"/>
          <w:szCs w:val="28"/>
          <w:lang w:val="ru-RU"/>
        </w:rPr>
        <w:t>форумах</w:t>
      </w:r>
      <w:proofErr w:type="gramEnd"/>
      <w:r w:rsidRPr="008E1A42">
        <w:rPr>
          <w:rFonts w:ascii="Times New Roman" w:hAnsi="Times New Roman" w:cs="Times New Roman"/>
          <w:sz w:val="28"/>
          <w:szCs w:val="28"/>
          <w:lang w:val="ru-RU"/>
        </w:rPr>
        <w:t xml:space="preserve"> как в России, так и за рубежом.</w:t>
      </w:r>
    </w:p>
    <w:p w:rsidR="007C45F8" w:rsidRPr="008E1A42" w:rsidRDefault="007C45F8" w:rsidP="007C45F8">
      <w:pPr>
        <w:pStyle w:val="ab"/>
        <w:spacing w:line="200" w:lineRule="atLeast"/>
        <w:ind w:firstLine="540"/>
        <w:rPr>
          <w:rFonts w:ascii="Times New Roman" w:hAnsi="Times New Roman" w:cs="Times New Roman"/>
          <w:sz w:val="28"/>
          <w:szCs w:val="28"/>
          <w:lang w:val="ru-RU"/>
        </w:rPr>
      </w:pPr>
    </w:p>
    <w:p w:rsidR="007C45F8" w:rsidRPr="00FA1EDB" w:rsidRDefault="007C45F8" w:rsidP="00FA1EDB">
      <w:pPr>
        <w:spacing w:after="0" w:line="240" w:lineRule="auto"/>
        <w:jc w:val="center"/>
        <w:rPr>
          <w:rFonts w:ascii="Times New Roman" w:eastAsia="Calibri" w:hAnsi="Times New Roman" w:cs="Times New Roman"/>
          <w:sz w:val="28"/>
          <w:szCs w:val="28"/>
        </w:rPr>
      </w:pPr>
      <w:r w:rsidRPr="00FA1EDB">
        <w:rPr>
          <w:rFonts w:ascii="Times New Roman" w:eastAsia="Calibri" w:hAnsi="Times New Roman" w:cs="Times New Roman"/>
          <w:sz w:val="28"/>
          <w:szCs w:val="28"/>
        </w:rPr>
        <w:t>Участие творческих коллективов Новоржевского района</w:t>
      </w:r>
    </w:p>
    <w:p w:rsidR="007C45F8" w:rsidRPr="00FA1EDB" w:rsidRDefault="007C45F8" w:rsidP="00FA1EDB">
      <w:pPr>
        <w:spacing w:after="0" w:line="240" w:lineRule="auto"/>
        <w:jc w:val="center"/>
        <w:rPr>
          <w:rFonts w:ascii="Times New Roman" w:eastAsia="Calibri" w:hAnsi="Times New Roman" w:cs="Times New Roman"/>
          <w:sz w:val="28"/>
          <w:szCs w:val="28"/>
        </w:rPr>
      </w:pPr>
      <w:r w:rsidRPr="00FA1EDB">
        <w:rPr>
          <w:rFonts w:ascii="Times New Roman" w:eastAsia="Calibri" w:hAnsi="Times New Roman" w:cs="Times New Roman"/>
          <w:sz w:val="28"/>
          <w:szCs w:val="28"/>
        </w:rPr>
        <w:t>в Межрегиональных, Всероссийских, Международных фестивалях, конкурсах, праздниках – 2022 год</w:t>
      </w:r>
    </w:p>
    <w:p w:rsidR="007C45F8" w:rsidRPr="008E1A42" w:rsidRDefault="007C45F8" w:rsidP="007C45F8">
      <w:pPr>
        <w:jc w:val="center"/>
        <w:rPr>
          <w:rFonts w:ascii="Times New Roman" w:eastAsia="Calibri" w:hAnsi="Times New Roman" w:cs="Times New Roman"/>
          <w:sz w:val="24"/>
          <w:szCs w:val="24"/>
        </w:rPr>
      </w:pPr>
    </w:p>
    <w:tbl>
      <w:tblPr>
        <w:tblW w:w="10183" w:type="dxa"/>
        <w:tblInd w:w="-10" w:type="dxa"/>
        <w:tblLayout w:type="fixed"/>
        <w:tblLook w:val="04A0"/>
      </w:tblPr>
      <w:tblGrid>
        <w:gridCol w:w="544"/>
        <w:gridCol w:w="1984"/>
        <w:gridCol w:w="2126"/>
        <w:gridCol w:w="851"/>
        <w:gridCol w:w="1134"/>
        <w:gridCol w:w="994"/>
        <w:gridCol w:w="2550"/>
      </w:tblGrid>
      <w:tr w:rsidR="007C45F8" w:rsidRPr="001500E5" w:rsidTr="007C45F8">
        <w:trPr>
          <w:trHeight w:val="1040"/>
        </w:trPr>
        <w:tc>
          <w:tcPr>
            <w:tcW w:w="544" w:type="dxa"/>
            <w:tcBorders>
              <w:top w:val="single" w:sz="4" w:space="0" w:color="000000"/>
              <w:left w:val="single" w:sz="4" w:space="0" w:color="000000"/>
              <w:bottom w:val="single" w:sz="4" w:space="0" w:color="000000"/>
              <w:right w:val="nil"/>
            </w:tcBorders>
            <w:hideMark/>
          </w:tcPr>
          <w:p w:rsidR="007C45F8" w:rsidRPr="001500E5" w:rsidRDefault="007C45F8" w:rsidP="007C45F8">
            <w:pPr>
              <w:snapToGrid w:val="0"/>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w:t>
            </w:r>
          </w:p>
        </w:tc>
        <w:tc>
          <w:tcPr>
            <w:tcW w:w="1984" w:type="dxa"/>
            <w:tcBorders>
              <w:top w:val="single" w:sz="4" w:space="0" w:color="000000"/>
              <w:left w:val="single" w:sz="4" w:space="0" w:color="000000"/>
              <w:bottom w:val="single" w:sz="4" w:space="0" w:color="000000"/>
              <w:right w:val="nil"/>
            </w:tcBorders>
            <w:hideMark/>
          </w:tcPr>
          <w:p w:rsidR="007C45F8" w:rsidRPr="001500E5" w:rsidRDefault="007C45F8" w:rsidP="007C45F8">
            <w:pPr>
              <w:snapToGrid w:val="0"/>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Название проекта</w:t>
            </w:r>
          </w:p>
        </w:tc>
        <w:tc>
          <w:tcPr>
            <w:tcW w:w="2126" w:type="dxa"/>
            <w:tcBorders>
              <w:top w:val="single" w:sz="4" w:space="0" w:color="000000"/>
              <w:left w:val="single" w:sz="4" w:space="0" w:color="000000"/>
              <w:bottom w:val="single" w:sz="4" w:space="0" w:color="000000"/>
              <w:right w:val="nil"/>
            </w:tcBorders>
            <w:hideMark/>
          </w:tcPr>
          <w:p w:rsidR="007C45F8" w:rsidRPr="001500E5" w:rsidRDefault="007C45F8" w:rsidP="007C45F8">
            <w:pPr>
              <w:snapToGrid w:val="0"/>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Коллектив,</w:t>
            </w:r>
          </w:p>
          <w:p w:rsidR="007C45F8" w:rsidRPr="001500E5" w:rsidRDefault="007C45F8" w:rsidP="007C45F8">
            <w:pPr>
              <w:rPr>
                <w:rFonts w:ascii="Times New Roman" w:eastAsia="Calibri" w:hAnsi="Times New Roman" w:cs="Times New Roman"/>
                <w:sz w:val="24"/>
                <w:szCs w:val="24"/>
              </w:rPr>
            </w:pPr>
            <w:r w:rsidRPr="001500E5">
              <w:rPr>
                <w:rFonts w:ascii="Times New Roman" w:eastAsia="Calibri" w:hAnsi="Times New Roman" w:cs="Times New Roman"/>
                <w:sz w:val="24"/>
                <w:szCs w:val="24"/>
              </w:rPr>
              <w:t xml:space="preserve">          руководитель </w:t>
            </w:r>
          </w:p>
        </w:tc>
        <w:tc>
          <w:tcPr>
            <w:tcW w:w="851" w:type="dxa"/>
            <w:tcBorders>
              <w:top w:val="single" w:sz="4" w:space="0" w:color="000000"/>
              <w:left w:val="single" w:sz="4" w:space="0" w:color="000000"/>
              <w:bottom w:val="single" w:sz="4" w:space="0" w:color="000000"/>
              <w:right w:val="nil"/>
            </w:tcBorders>
            <w:hideMark/>
          </w:tcPr>
          <w:p w:rsidR="007C45F8" w:rsidRPr="001500E5" w:rsidRDefault="007C45F8" w:rsidP="007C45F8">
            <w:pPr>
              <w:snapToGrid w:val="0"/>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Кол-во</w:t>
            </w:r>
          </w:p>
          <w:p w:rsidR="007C45F8" w:rsidRPr="001500E5" w:rsidRDefault="007C45F8" w:rsidP="007C45F8">
            <w:pPr>
              <w:jc w:val="center"/>
              <w:rPr>
                <w:rFonts w:ascii="Times New Roman" w:eastAsia="Calibri" w:hAnsi="Times New Roman" w:cs="Times New Roman"/>
                <w:sz w:val="24"/>
                <w:szCs w:val="24"/>
              </w:rPr>
            </w:pPr>
            <w:proofErr w:type="spellStart"/>
            <w:r w:rsidRPr="001500E5">
              <w:rPr>
                <w:rFonts w:ascii="Times New Roman" w:eastAsia="Calibri" w:hAnsi="Times New Roman" w:cs="Times New Roman"/>
                <w:sz w:val="24"/>
                <w:szCs w:val="24"/>
              </w:rPr>
              <w:t>уч-ов</w:t>
            </w:r>
            <w:proofErr w:type="spellEnd"/>
          </w:p>
        </w:tc>
        <w:tc>
          <w:tcPr>
            <w:tcW w:w="1134" w:type="dxa"/>
            <w:tcBorders>
              <w:top w:val="single" w:sz="4" w:space="0" w:color="000000"/>
              <w:left w:val="single" w:sz="4" w:space="0" w:color="000000"/>
              <w:bottom w:val="single" w:sz="4" w:space="0" w:color="000000"/>
              <w:right w:val="nil"/>
            </w:tcBorders>
            <w:hideMark/>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 xml:space="preserve">Место </w:t>
            </w:r>
          </w:p>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проведения</w:t>
            </w:r>
          </w:p>
        </w:tc>
        <w:tc>
          <w:tcPr>
            <w:tcW w:w="994" w:type="dxa"/>
            <w:tcBorders>
              <w:top w:val="single" w:sz="4" w:space="0" w:color="000000"/>
              <w:left w:val="single" w:sz="4" w:space="0" w:color="000000"/>
              <w:bottom w:val="single" w:sz="4" w:space="0" w:color="000000"/>
              <w:right w:val="nil"/>
            </w:tcBorders>
            <w:hideMark/>
          </w:tcPr>
          <w:p w:rsidR="007C45F8" w:rsidRPr="001500E5" w:rsidRDefault="007C45F8" w:rsidP="007C45F8">
            <w:pPr>
              <w:snapToGrid w:val="0"/>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Дата</w:t>
            </w:r>
          </w:p>
        </w:tc>
        <w:tc>
          <w:tcPr>
            <w:tcW w:w="2550" w:type="dxa"/>
            <w:tcBorders>
              <w:top w:val="single" w:sz="4" w:space="0" w:color="000000"/>
              <w:left w:val="single" w:sz="4" w:space="0" w:color="000000"/>
              <w:bottom w:val="single" w:sz="4" w:space="0" w:color="000000"/>
              <w:right w:val="single" w:sz="4" w:space="0" w:color="000000"/>
            </w:tcBorders>
            <w:hideMark/>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Награды</w:t>
            </w:r>
          </w:p>
        </w:tc>
      </w:tr>
      <w:tr w:rsidR="007C45F8" w:rsidRPr="001500E5" w:rsidTr="007C45F8">
        <w:trPr>
          <w:trHeight w:val="1040"/>
        </w:trPr>
        <w:tc>
          <w:tcPr>
            <w:tcW w:w="54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jc w:val="center"/>
              <w:rPr>
                <w:rFonts w:ascii="Times New Roman" w:eastAsia="Calibri" w:hAnsi="Times New Roman" w:cs="Times New Roman"/>
                <w:sz w:val="24"/>
                <w:szCs w:val="24"/>
              </w:rPr>
            </w:pPr>
          </w:p>
        </w:tc>
        <w:tc>
          <w:tcPr>
            <w:tcW w:w="198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I «</w:t>
            </w:r>
            <w:proofErr w:type="spellStart"/>
            <w:r w:rsidRPr="001500E5">
              <w:rPr>
                <w:rFonts w:ascii="Times New Roman" w:eastAsia="Calibri" w:hAnsi="Times New Roman" w:cs="Times New Roman"/>
                <w:sz w:val="24"/>
                <w:szCs w:val="24"/>
              </w:rPr>
              <w:t>ВсеМирный</w:t>
            </w:r>
            <w:proofErr w:type="spellEnd"/>
            <w:r w:rsidRPr="001500E5">
              <w:rPr>
                <w:rFonts w:ascii="Times New Roman" w:eastAsia="Calibri" w:hAnsi="Times New Roman" w:cs="Times New Roman"/>
                <w:sz w:val="24"/>
                <w:szCs w:val="24"/>
              </w:rPr>
              <w:t xml:space="preserve"> фестиваль русской традиционной культуры и искусства «Русь моя!»</w:t>
            </w:r>
          </w:p>
        </w:tc>
        <w:tc>
          <w:tcPr>
            <w:tcW w:w="2126" w:type="dxa"/>
            <w:tcBorders>
              <w:top w:val="single" w:sz="4" w:space="0" w:color="000000"/>
              <w:left w:val="single" w:sz="4" w:space="0" w:color="000000"/>
              <w:bottom w:val="single" w:sz="4" w:space="0" w:color="000000"/>
              <w:right w:val="nil"/>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Мастер Дементьев М.Е.</w:t>
            </w:r>
          </w:p>
        </w:tc>
        <w:tc>
          <w:tcPr>
            <w:tcW w:w="851" w:type="dxa"/>
            <w:tcBorders>
              <w:top w:val="single" w:sz="4" w:space="0" w:color="000000"/>
              <w:left w:val="single" w:sz="4" w:space="0" w:color="000000"/>
              <w:bottom w:val="single" w:sz="4" w:space="0" w:color="000000"/>
              <w:right w:val="nil"/>
            </w:tcBorders>
          </w:tcPr>
          <w:p w:rsidR="007C45F8" w:rsidRPr="001500E5" w:rsidRDefault="007C45F8" w:rsidP="007C45F8">
            <w:pPr>
              <w:snapToGrid w:val="0"/>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rPr>
                <w:rFonts w:ascii="Times New Roman" w:eastAsia="Calibri" w:hAnsi="Times New Roman" w:cs="Times New Roman"/>
                <w:sz w:val="24"/>
                <w:szCs w:val="24"/>
              </w:rPr>
            </w:pPr>
          </w:p>
        </w:tc>
        <w:tc>
          <w:tcPr>
            <w:tcW w:w="99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январь</w:t>
            </w:r>
          </w:p>
        </w:tc>
        <w:tc>
          <w:tcPr>
            <w:tcW w:w="2550" w:type="dxa"/>
            <w:tcBorders>
              <w:top w:val="single" w:sz="4" w:space="0" w:color="000000"/>
              <w:left w:val="single" w:sz="4" w:space="0" w:color="000000"/>
              <w:bottom w:val="single" w:sz="4" w:space="0" w:color="000000"/>
              <w:right w:val="single" w:sz="4" w:space="0" w:color="000000"/>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 xml:space="preserve">Диплом Лауреата </w:t>
            </w:r>
            <w:r w:rsidRPr="001500E5">
              <w:rPr>
                <w:rFonts w:ascii="Times New Roman" w:eastAsia="Calibri" w:hAnsi="Times New Roman" w:cs="Times New Roman"/>
                <w:sz w:val="24"/>
                <w:szCs w:val="24"/>
                <w:lang w:val="en-US"/>
              </w:rPr>
              <w:t>I</w:t>
            </w:r>
            <w:r w:rsidRPr="001500E5">
              <w:rPr>
                <w:rFonts w:ascii="Times New Roman" w:eastAsia="Calibri" w:hAnsi="Times New Roman" w:cs="Times New Roman"/>
                <w:sz w:val="24"/>
                <w:szCs w:val="24"/>
              </w:rPr>
              <w:t xml:space="preserve"> степени в номинации «Изобразительное и декоративно-прикладное искусство» - Дементьев М.Е.</w:t>
            </w:r>
          </w:p>
        </w:tc>
      </w:tr>
      <w:tr w:rsidR="007C45F8" w:rsidRPr="001500E5" w:rsidTr="007C45F8">
        <w:trPr>
          <w:trHeight w:val="1040"/>
        </w:trPr>
        <w:tc>
          <w:tcPr>
            <w:tcW w:w="54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jc w:val="center"/>
              <w:rPr>
                <w:rFonts w:ascii="Times New Roman" w:eastAsia="Calibri" w:hAnsi="Times New Roman" w:cs="Times New Roman"/>
                <w:sz w:val="24"/>
                <w:szCs w:val="24"/>
              </w:rPr>
            </w:pPr>
          </w:p>
        </w:tc>
        <w:tc>
          <w:tcPr>
            <w:tcW w:w="198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Областной конкурс «Масленичный сувенир»</w:t>
            </w:r>
          </w:p>
        </w:tc>
        <w:tc>
          <w:tcPr>
            <w:tcW w:w="2126" w:type="dxa"/>
            <w:tcBorders>
              <w:top w:val="single" w:sz="4" w:space="0" w:color="000000"/>
              <w:left w:val="single" w:sz="4" w:space="0" w:color="000000"/>
              <w:bottom w:val="single" w:sz="4" w:space="0" w:color="000000"/>
              <w:right w:val="nil"/>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Кружок ДПТ «Затейница» (</w:t>
            </w:r>
            <w:proofErr w:type="spellStart"/>
            <w:proofErr w:type="gramStart"/>
            <w:r w:rsidRPr="001500E5">
              <w:rPr>
                <w:rFonts w:ascii="Times New Roman" w:eastAsia="Calibri" w:hAnsi="Times New Roman" w:cs="Times New Roman"/>
                <w:sz w:val="24"/>
                <w:szCs w:val="24"/>
              </w:rPr>
              <w:t>рук-ль</w:t>
            </w:r>
            <w:proofErr w:type="spellEnd"/>
            <w:proofErr w:type="gramEnd"/>
            <w:r w:rsidRPr="001500E5">
              <w:rPr>
                <w:rFonts w:ascii="Times New Roman" w:eastAsia="Calibri" w:hAnsi="Times New Roman" w:cs="Times New Roman"/>
                <w:sz w:val="24"/>
                <w:szCs w:val="24"/>
              </w:rPr>
              <w:t xml:space="preserve"> Иванова Л.И.)</w:t>
            </w:r>
          </w:p>
        </w:tc>
        <w:tc>
          <w:tcPr>
            <w:tcW w:w="851" w:type="dxa"/>
            <w:tcBorders>
              <w:top w:val="single" w:sz="4" w:space="0" w:color="000000"/>
              <w:left w:val="single" w:sz="4" w:space="0" w:color="000000"/>
              <w:bottom w:val="single" w:sz="4" w:space="0" w:color="000000"/>
              <w:right w:val="nil"/>
            </w:tcBorders>
          </w:tcPr>
          <w:p w:rsidR="007C45F8" w:rsidRPr="001500E5" w:rsidRDefault="007C45F8" w:rsidP="007C45F8">
            <w:pPr>
              <w:snapToGrid w:val="0"/>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2</w:t>
            </w:r>
          </w:p>
        </w:tc>
        <w:tc>
          <w:tcPr>
            <w:tcW w:w="113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rPr>
                <w:rFonts w:ascii="Times New Roman" w:eastAsia="Calibri" w:hAnsi="Times New Roman" w:cs="Times New Roman"/>
                <w:sz w:val="24"/>
                <w:szCs w:val="24"/>
              </w:rPr>
            </w:pPr>
            <w:proofErr w:type="gramStart"/>
            <w:r w:rsidRPr="001500E5">
              <w:rPr>
                <w:rFonts w:ascii="Times New Roman" w:eastAsia="Calibri" w:hAnsi="Times New Roman" w:cs="Times New Roman"/>
                <w:sz w:val="24"/>
                <w:szCs w:val="24"/>
              </w:rPr>
              <w:t>г</w:t>
            </w:r>
            <w:proofErr w:type="gramEnd"/>
            <w:r w:rsidRPr="001500E5">
              <w:rPr>
                <w:rFonts w:ascii="Times New Roman" w:eastAsia="Calibri" w:hAnsi="Times New Roman" w:cs="Times New Roman"/>
                <w:sz w:val="24"/>
                <w:szCs w:val="24"/>
              </w:rPr>
              <w:t xml:space="preserve"> Псков</w:t>
            </w:r>
          </w:p>
        </w:tc>
        <w:tc>
          <w:tcPr>
            <w:tcW w:w="99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март</w:t>
            </w:r>
          </w:p>
        </w:tc>
        <w:tc>
          <w:tcPr>
            <w:tcW w:w="2550" w:type="dxa"/>
            <w:tcBorders>
              <w:top w:val="single" w:sz="4" w:space="0" w:color="000000"/>
              <w:left w:val="single" w:sz="4" w:space="0" w:color="000000"/>
              <w:bottom w:val="single" w:sz="4" w:space="0" w:color="000000"/>
              <w:right w:val="single" w:sz="4" w:space="0" w:color="000000"/>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Диплом Лауреата; Диплом 3 степени</w:t>
            </w:r>
          </w:p>
        </w:tc>
      </w:tr>
      <w:tr w:rsidR="007C45F8" w:rsidRPr="001500E5" w:rsidTr="007C45F8">
        <w:trPr>
          <w:trHeight w:val="1040"/>
        </w:trPr>
        <w:tc>
          <w:tcPr>
            <w:tcW w:w="54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jc w:val="center"/>
              <w:rPr>
                <w:rFonts w:ascii="Times New Roman" w:eastAsia="Calibri" w:hAnsi="Times New Roman" w:cs="Times New Roman"/>
                <w:sz w:val="24"/>
                <w:szCs w:val="24"/>
              </w:rPr>
            </w:pPr>
          </w:p>
        </w:tc>
        <w:tc>
          <w:tcPr>
            <w:tcW w:w="198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lang w:val="en-US"/>
              </w:rPr>
              <w:t>V</w:t>
            </w:r>
            <w:r w:rsidRPr="001500E5">
              <w:rPr>
                <w:rFonts w:ascii="Times New Roman" w:eastAsia="Calibri" w:hAnsi="Times New Roman" w:cs="Times New Roman"/>
                <w:sz w:val="24"/>
                <w:szCs w:val="24"/>
              </w:rPr>
              <w:t xml:space="preserve"> Межрегиональный театральный фестиваль-конкурс «Облепиха»</w:t>
            </w:r>
          </w:p>
        </w:tc>
        <w:tc>
          <w:tcPr>
            <w:tcW w:w="2126" w:type="dxa"/>
            <w:tcBorders>
              <w:top w:val="single" w:sz="4" w:space="0" w:color="000000"/>
              <w:left w:val="single" w:sz="4" w:space="0" w:color="000000"/>
              <w:bottom w:val="single" w:sz="4" w:space="0" w:color="000000"/>
              <w:right w:val="nil"/>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Новоржевский Народный Театр (режиссёр Дементьева Д.А.)</w:t>
            </w:r>
          </w:p>
          <w:p w:rsidR="007C45F8" w:rsidRPr="001500E5" w:rsidRDefault="007C45F8" w:rsidP="007C45F8">
            <w:pPr>
              <w:snapToGrid w:val="0"/>
              <w:rPr>
                <w:rFonts w:ascii="Times New Roman" w:eastAsia="Calibri" w:hAnsi="Times New Roman" w:cs="Times New Roman"/>
                <w:sz w:val="24"/>
                <w:szCs w:val="24"/>
              </w:rPr>
            </w:pPr>
          </w:p>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Чтецкая группа «Эдельвейс» (</w:t>
            </w:r>
            <w:proofErr w:type="spellStart"/>
            <w:proofErr w:type="gramStart"/>
            <w:r w:rsidRPr="001500E5">
              <w:rPr>
                <w:rFonts w:ascii="Times New Roman" w:eastAsia="Calibri" w:hAnsi="Times New Roman" w:cs="Times New Roman"/>
                <w:sz w:val="24"/>
                <w:szCs w:val="24"/>
              </w:rPr>
              <w:t>рук-ль</w:t>
            </w:r>
            <w:proofErr w:type="spellEnd"/>
            <w:proofErr w:type="gramEnd"/>
            <w:r w:rsidRPr="001500E5">
              <w:rPr>
                <w:rFonts w:ascii="Times New Roman" w:eastAsia="Calibri" w:hAnsi="Times New Roman" w:cs="Times New Roman"/>
                <w:sz w:val="24"/>
                <w:szCs w:val="24"/>
              </w:rPr>
              <w:t xml:space="preserve"> </w:t>
            </w:r>
            <w:proofErr w:type="spellStart"/>
            <w:r w:rsidRPr="001500E5">
              <w:rPr>
                <w:rFonts w:ascii="Times New Roman" w:eastAsia="Calibri" w:hAnsi="Times New Roman" w:cs="Times New Roman"/>
                <w:sz w:val="24"/>
                <w:szCs w:val="24"/>
              </w:rPr>
              <w:t>Остапко</w:t>
            </w:r>
            <w:proofErr w:type="spellEnd"/>
            <w:r w:rsidRPr="001500E5">
              <w:rPr>
                <w:rFonts w:ascii="Times New Roman" w:eastAsia="Calibri" w:hAnsi="Times New Roman" w:cs="Times New Roman"/>
                <w:sz w:val="24"/>
                <w:szCs w:val="24"/>
              </w:rPr>
              <w:t xml:space="preserve"> Н.И.)</w:t>
            </w:r>
          </w:p>
        </w:tc>
        <w:tc>
          <w:tcPr>
            <w:tcW w:w="851" w:type="dxa"/>
            <w:tcBorders>
              <w:top w:val="single" w:sz="4" w:space="0" w:color="000000"/>
              <w:left w:val="single" w:sz="4" w:space="0" w:color="000000"/>
              <w:bottom w:val="single" w:sz="4" w:space="0" w:color="000000"/>
              <w:right w:val="nil"/>
            </w:tcBorders>
          </w:tcPr>
          <w:p w:rsidR="007C45F8" w:rsidRPr="001500E5" w:rsidRDefault="007C45F8" w:rsidP="007C45F8">
            <w:pPr>
              <w:snapToGrid w:val="0"/>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2</w:t>
            </w:r>
          </w:p>
          <w:p w:rsidR="007C45F8" w:rsidRPr="001500E5" w:rsidRDefault="007C45F8" w:rsidP="007C45F8">
            <w:pPr>
              <w:snapToGrid w:val="0"/>
              <w:jc w:val="center"/>
              <w:rPr>
                <w:rFonts w:ascii="Times New Roman" w:eastAsia="Calibri" w:hAnsi="Times New Roman" w:cs="Times New Roman"/>
                <w:sz w:val="24"/>
                <w:szCs w:val="24"/>
              </w:rPr>
            </w:pPr>
          </w:p>
          <w:p w:rsidR="007C45F8" w:rsidRPr="001500E5" w:rsidRDefault="007C45F8" w:rsidP="007C45F8">
            <w:pPr>
              <w:snapToGrid w:val="0"/>
              <w:jc w:val="center"/>
              <w:rPr>
                <w:rFonts w:ascii="Times New Roman" w:eastAsia="Calibri" w:hAnsi="Times New Roman" w:cs="Times New Roman"/>
                <w:sz w:val="24"/>
                <w:szCs w:val="24"/>
              </w:rPr>
            </w:pPr>
          </w:p>
          <w:p w:rsidR="007C45F8" w:rsidRPr="001500E5" w:rsidRDefault="007C45F8" w:rsidP="007C45F8">
            <w:pPr>
              <w:snapToGrid w:val="0"/>
              <w:jc w:val="center"/>
              <w:rPr>
                <w:rFonts w:ascii="Times New Roman" w:eastAsia="Calibri" w:hAnsi="Times New Roman" w:cs="Times New Roman"/>
                <w:sz w:val="24"/>
                <w:szCs w:val="24"/>
              </w:rPr>
            </w:pPr>
          </w:p>
          <w:p w:rsidR="007C45F8" w:rsidRPr="001500E5" w:rsidRDefault="007C45F8" w:rsidP="007C45F8">
            <w:pPr>
              <w:snapToGrid w:val="0"/>
              <w:jc w:val="center"/>
              <w:rPr>
                <w:rFonts w:ascii="Times New Roman" w:eastAsia="Calibri" w:hAnsi="Times New Roman" w:cs="Times New Roman"/>
                <w:sz w:val="24"/>
                <w:szCs w:val="24"/>
              </w:rPr>
            </w:pPr>
          </w:p>
          <w:p w:rsidR="007C45F8" w:rsidRPr="001500E5" w:rsidRDefault="007C45F8" w:rsidP="007C45F8">
            <w:pPr>
              <w:snapToGrid w:val="0"/>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г. Барнаул</w:t>
            </w:r>
          </w:p>
        </w:tc>
        <w:tc>
          <w:tcPr>
            <w:tcW w:w="99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март</w:t>
            </w:r>
          </w:p>
        </w:tc>
        <w:tc>
          <w:tcPr>
            <w:tcW w:w="2550" w:type="dxa"/>
            <w:tcBorders>
              <w:top w:val="single" w:sz="4" w:space="0" w:color="000000"/>
              <w:left w:val="single" w:sz="4" w:space="0" w:color="000000"/>
              <w:bottom w:val="single" w:sz="4" w:space="0" w:color="000000"/>
              <w:right w:val="single" w:sz="4" w:space="0" w:color="000000"/>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 xml:space="preserve">Диплом Гран-при – Трошец Е.Н. и </w:t>
            </w:r>
            <w:proofErr w:type="spellStart"/>
            <w:r w:rsidRPr="001500E5">
              <w:rPr>
                <w:rFonts w:ascii="Times New Roman" w:eastAsia="Calibri" w:hAnsi="Times New Roman" w:cs="Times New Roman"/>
                <w:sz w:val="24"/>
                <w:szCs w:val="24"/>
              </w:rPr>
              <w:t>Гулинова</w:t>
            </w:r>
            <w:proofErr w:type="spellEnd"/>
            <w:r w:rsidRPr="001500E5">
              <w:rPr>
                <w:rFonts w:ascii="Times New Roman" w:eastAsia="Calibri" w:hAnsi="Times New Roman" w:cs="Times New Roman"/>
                <w:sz w:val="24"/>
                <w:szCs w:val="24"/>
              </w:rPr>
              <w:t xml:space="preserve"> О.В.</w:t>
            </w:r>
          </w:p>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Диплом 2 степени – Васильев Н.В.</w:t>
            </w:r>
          </w:p>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 xml:space="preserve">Диплом Лауреата 2 степени – </w:t>
            </w:r>
            <w:proofErr w:type="spellStart"/>
            <w:r w:rsidRPr="001500E5">
              <w:rPr>
                <w:rFonts w:ascii="Times New Roman" w:eastAsia="Calibri" w:hAnsi="Times New Roman" w:cs="Times New Roman"/>
                <w:sz w:val="24"/>
                <w:szCs w:val="24"/>
              </w:rPr>
              <w:t>Пазуренко</w:t>
            </w:r>
            <w:proofErr w:type="spellEnd"/>
            <w:r w:rsidRPr="001500E5">
              <w:rPr>
                <w:rFonts w:ascii="Times New Roman" w:eastAsia="Calibri" w:hAnsi="Times New Roman" w:cs="Times New Roman"/>
                <w:sz w:val="24"/>
                <w:szCs w:val="24"/>
              </w:rPr>
              <w:t xml:space="preserve"> В.</w:t>
            </w:r>
          </w:p>
        </w:tc>
      </w:tr>
      <w:tr w:rsidR="007C45F8" w:rsidRPr="001500E5" w:rsidTr="007C45F8">
        <w:trPr>
          <w:trHeight w:val="1040"/>
        </w:trPr>
        <w:tc>
          <w:tcPr>
            <w:tcW w:w="54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jc w:val="center"/>
              <w:rPr>
                <w:rFonts w:ascii="Times New Roman" w:eastAsia="Calibri" w:hAnsi="Times New Roman" w:cs="Times New Roman"/>
                <w:sz w:val="24"/>
                <w:szCs w:val="24"/>
              </w:rPr>
            </w:pPr>
          </w:p>
        </w:tc>
        <w:tc>
          <w:tcPr>
            <w:tcW w:w="198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 xml:space="preserve">Областной фестиваль Псковского фольклора, посвящённый 100-летию </w:t>
            </w:r>
            <w:proofErr w:type="spellStart"/>
            <w:r w:rsidRPr="001500E5">
              <w:rPr>
                <w:rFonts w:ascii="Times New Roman" w:eastAsia="Calibri" w:hAnsi="Times New Roman" w:cs="Times New Roman"/>
                <w:sz w:val="24"/>
                <w:szCs w:val="24"/>
              </w:rPr>
              <w:t>Митковицкой</w:t>
            </w:r>
            <w:proofErr w:type="spellEnd"/>
            <w:r w:rsidRPr="001500E5">
              <w:rPr>
                <w:rFonts w:ascii="Times New Roman" w:eastAsia="Calibri" w:hAnsi="Times New Roman" w:cs="Times New Roman"/>
                <w:sz w:val="24"/>
                <w:szCs w:val="24"/>
              </w:rPr>
              <w:t xml:space="preserve"> кадрили «Псковские приплясы»</w:t>
            </w:r>
          </w:p>
        </w:tc>
        <w:tc>
          <w:tcPr>
            <w:tcW w:w="2126" w:type="dxa"/>
            <w:tcBorders>
              <w:top w:val="single" w:sz="4" w:space="0" w:color="000000"/>
              <w:left w:val="single" w:sz="4" w:space="0" w:color="000000"/>
              <w:bottom w:val="single" w:sz="4" w:space="0" w:color="000000"/>
              <w:right w:val="nil"/>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Народный самодеятельный хореографический ансамбль «Девчата»</w:t>
            </w:r>
          </w:p>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w:t>
            </w:r>
            <w:proofErr w:type="spellStart"/>
            <w:proofErr w:type="gramStart"/>
            <w:r w:rsidRPr="001500E5">
              <w:rPr>
                <w:rFonts w:ascii="Times New Roman" w:eastAsia="Calibri" w:hAnsi="Times New Roman" w:cs="Times New Roman"/>
                <w:sz w:val="24"/>
                <w:szCs w:val="24"/>
              </w:rPr>
              <w:t>рук-ль</w:t>
            </w:r>
            <w:proofErr w:type="spellEnd"/>
            <w:proofErr w:type="gramEnd"/>
            <w:r w:rsidRPr="001500E5">
              <w:rPr>
                <w:rFonts w:ascii="Times New Roman" w:eastAsia="Calibri" w:hAnsi="Times New Roman" w:cs="Times New Roman"/>
                <w:sz w:val="24"/>
                <w:szCs w:val="24"/>
              </w:rPr>
              <w:t xml:space="preserve"> Петрова О.Б.)</w:t>
            </w:r>
          </w:p>
        </w:tc>
        <w:tc>
          <w:tcPr>
            <w:tcW w:w="851" w:type="dxa"/>
            <w:tcBorders>
              <w:top w:val="single" w:sz="4" w:space="0" w:color="000000"/>
              <w:left w:val="single" w:sz="4" w:space="0" w:color="000000"/>
              <w:bottom w:val="single" w:sz="4" w:space="0" w:color="000000"/>
              <w:right w:val="nil"/>
            </w:tcBorders>
          </w:tcPr>
          <w:p w:rsidR="007C45F8" w:rsidRPr="001500E5" w:rsidRDefault="007C45F8" w:rsidP="007C45F8">
            <w:pPr>
              <w:snapToGrid w:val="0"/>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6</w:t>
            </w:r>
          </w:p>
        </w:tc>
        <w:tc>
          <w:tcPr>
            <w:tcW w:w="113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г. Печоры</w:t>
            </w:r>
          </w:p>
        </w:tc>
        <w:tc>
          <w:tcPr>
            <w:tcW w:w="99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апрель</w:t>
            </w:r>
          </w:p>
        </w:tc>
        <w:tc>
          <w:tcPr>
            <w:tcW w:w="2550" w:type="dxa"/>
            <w:tcBorders>
              <w:top w:val="single" w:sz="4" w:space="0" w:color="000000"/>
              <w:left w:val="single" w:sz="4" w:space="0" w:color="000000"/>
              <w:bottom w:val="single" w:sz="4" w:space="0" w:color="000000"/>
              <w:right w:val="single" w:sz="4" w:space="0" w:color="000000"/>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Диплом участника</w:t>
            </w:r>
          </w:p>
        </w:tc>
      </w:tr>
      <w:tr w:rsidR="007C45F8" w:rsidRPr="001500E5" w:rsidTr="007C45F8">
        <w:trPr>
          <w:trHeight w:val="1040"/>
        </w:trPr>
        <w:tc>
          <w:tcPr>
            <w:tcW w:w="54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jc w:val="center"/>
              <w:rPr>
                <w:rFonts w:ascii="Times New Roman" w:eastAsia="Calibri" w:hAnsi="Times New Roman" w:cs="Times New Roman"/>
                <w:sz w:val="24"/>
                <w:szCs w:val="24"/>
              </w:rPr>
            </w:pPr>
          </w:p>
        </w:tc>
        <w:tc>
          <w:tcPr>
            <w:tcW w:w="198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lang w:val="en-US"/>
              </w:rPr>
              <w:t>V</w:t>
            </w:r>
            <w:r w:rsidRPr="001500E5">
              <w:rPr>
                <w:rFonts w:ascii="Times New Roman" w:eastAsia="Calibri" w:hAnsi="Times New Roman" w:cs="Times New Roman"/>
                <w:sz w:val="24"/>
                <w:szCs w:val="24"/>
              </w:rPr>
              <w:t xml:space="preserve"> Областной конкурс национального костюма</w:t>
            </w:r>
          </w:p>
        </w:tc>
        <w:tc>
          <w:tcPr>
            <w:tcW w:w="2126" w:type="dxa"/>
            <w:tcBorders>
              <w:top w:val="single" w:sz="4" w:space="0" w:color="000000"/>
              <w:left w:val="single" w:sz="4" w:space="0" w:color="000000"/>
              <w:bottom w:val="single" w:sz="4" w:space="0" w:color="000000"/>
              <w:right w:val="nil"/>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Мастера ДПТ</w:t>
            </w:r>
          </w:p>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w:t>
            </w:r>
            <w:proofErr w:type="spellStart"/>
            <w:proofErr w:type="gramStart"/>
            <w:r w:rsidRPr="001500E5">
              <w:rPr>
                <w:rFonts w:ascii="Times New Roman" w:eastAsia="Calibri" w:hAnsi="Times New Roman" w:cs="Times New Roman"/>
                <w:sz w:val="24"/>
                <w:szCs w:val="24"/>
              </w:rPr>
              <w:t>рук-ль</w:t>
            </w:r>
            <w:proofErr w:type="spellEnd"/>
            <w:proofErr w:type="gramEnd"/>
            <w:r w:rsidRPr="001500E5">
              <w:rPr>
                <w:rFonts w:ascii="Times New Roman" w:eastAsia="Calibri" w:hAnsi="Times New Roman" w:cs="Times New Roman"/>
                <w:sz w:val="24"/>
                <w:szCs w:val="24"/>
              </w:rPr>
              <w:t xml:space="preserve"> Иванова Л.И.)</w:t>
            </w:r>
          </w:p>
        </w:tc>
        <w:tc>
          <w:tcPr>
            <w:tcW w:w="851" w:type="dxa"/>
            <w:tcBorders>
              <w:top w:val="single" w:sz="4" w:space="0" w:color="000000"/>
              <w:left w:val="single" w:sz="4" w:space="0" w:color="000000"/>
              <w:bottom w:val="single" w:sz="4" w:space="0" w:color="000000"/>
              <w:right w:val="nil"/>
            </w:tcBorders>
          </w:tcPr>
          <w:p w:rsidR="007C45F8" w:rsidRPr="001500E5" w:rsidRDefault="007C45F8" w:rsidP="007C45F8">
            <w:pPr>
              <w:snapToGrid w:val="0"/>
              <w:jc w:val="center"/>
              <w:rPr>
                <w:rFonts w:ascii="Times New Roman" w:eastAsia="Calibri" w:hAnsi="Times New Roman" w:cs="Times New Roman"/>
                <w:sz w:val="24"/>
                <w:szCs w:val="24"/>
              </w:rPr>
            </w:pPr>
          </w:p>
          <w:p w:rsidR="007C45F8" w:rsidRPr="001500E5" w:rsidRDefault="007C45F8" w:rsidP="007C45F8">
            <w:pPr>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2</w:t>
            </w:r>
          </w:p>
        </w:tc>
        <w:tc>
          <w:tcPr>
            <w:tcW w:w="113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г. Псков</w:t>
            </w:r>
          </w:p>
        </w:tc>
        <w:tc>
          <w:tcPr>
            <w:tcW w:w="99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апрель</w:t>
            </w:r>
          </w:p>
        </w:tc>
        <w:tc>
          <w:tcPr>
            <w:tcW w:w="2550" w:type="dxa"/>
            <w:tcBorders>
              <w:top w:val="single" w:sz="4" w:space="0" w:color="000000"/>
              <w:left w:val="single" w:sz="4" w:space="0" w:color="000000"/>
              <w:bottom w:val="single" w:sz="4" w:space="0" w:color="000000"/>
              <w:right w:val="single" w:sz="4" w:space="0" w:color="000000"/>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Диплом Лауреата – Киселёва О.Г.;</w:t>
            </w:r>
          </w:p>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 xml:space="preserve">Диплом  1 степени – </w:t>
            </w:r>
            <w:proofErr w:type="spellStart"/>
            <w:r w:rsidRPr="001500E5">
              <w:rPr>
                <w:rFonts w:ascii="Times New Roman" w:eastAsia="Calibri" w:hAnsi="Times New Roman" w:cs="Times New Roman"/>
                <w:sz w:val="24"/>
                <w:szCs w:val="24"/>
              </w:rPr>
              <w:t>Кривомазова</w:t>
            </w:r>
            <w:proofErr w:type="spellEnd"/>
            <w:r w:rsidRPr="001500E5">
              <w:rPr>
                <w:rFonts w:ascii="Times New Roman" w:eastAsia="Calibri" w:hAnsi="Times New Roman" w:cs="Times New Roman"/>
                <w:sz w:val="24"/>
                <w:szCs w:val="24"/>
              </w:rPr>
              <w:t xml:space="preserve"> Т.Ю.</w:t>
            </w:r>
          </w:p>
        </w:tc>
      </w:tr>
      <w:tr w:rsidR="007C45F8" w:rsidRPr="001500E5" w:rsidTr="007C45F8">
        <w:trPr>
          <w:trHeight w:val="1040"/>
        </w:trPr>
        <w:tc>
          <w:tcPr>
            <w:tcW w:w="544" w:type="dxa"/>
            <w:tcBorders>
              <w:top w:val="single" w:sz="4" w:space="0" w:color="000000"/>
              <w:left w:val="single" w:sz="4" w:space="0" w:color="000000"/>
              <w:bottom w:val="single" w:sz="4" w:space="0" w:color="000000"/>
              <w:right w:val="nil"/>
            </w:tcBorders>
          </w:tcPr>
          <w:p w:rsidR="007C45F8" w:rsidRPr="001500E5" w:rsidRDefault="007C45F8" w:rsidP="007C45F8">
            <w:pPr>
              <w:rPr>
                <w:rFonts w:ascii="Times New Roman" w:eastAsia="Calibri" w:hAnsi="Times New Roman" w:cs="Times New Roman"/>
                <w:sz w:val="24"/>
                <w:szCs w:val="24"/>
              </w:rPr>
            </w:pPr>
          </w:p>
        </w:tc>
        <w:tc>
          <w:tcPr>
            <w:tcW w:w="1984" w:type="dxa"/>
            <w:tcBorders>
              <w:top w:val="single" w:sz="4" w:space="0" w:color="000000"/>
              <w:left w:val="single" w:sz="4" w:space="0" w:color="000000"/>
              <w:bottom w:val="single" w:sz="4" w:space="0" w:color="000000"/>
              <w:right w:val="nil"/>
            </w:tcBorders>
          </w:tcPr>
          <w:p w:rsidR="007C45F8" w:rsidRPr="001500E5" w:rsidRDefault="007C45F8" w:rsidP="007C45F8">
            <w:pPr>
              <w:rPr>
                <w:rFonts w:ascii="Times New Roman" w:eastAsia="Calibri" w:hAnsi="Times New Roman" w:cs="Times New Roman"/>
                <w:sz w:val="24"/>
                <w:szCs w:val="24"/>
              </w:rPr>
            </w:pPr>
            <w:r w:rsidRPr="001500E5">
              <w:rPr>
                <w:rFonts w:ascii="Times New Roman" w:eastAsia="Calibri" w:hAnsi="Times New Roman" w:cs="Times New Roman"/>
                <w:sz w:val="24"/>
                <w:szCs w:val="24"/>
              </w:rPr>
              <w:t>Областной фестиваль «Память хранят молодые»</w:t>
            </w:r>
          </w:p>
        </w:tc>
        <w:tc>
          <w:tcPr>
            <w:tcW w:w="2126" w:type="dxa"/>
            <w:tcBorders>
              <w:top w:val="single" w:sz="4" w:space="0" w:color="000000"/>
              <w:left w:val="single" w:sz="4" w:space="0" w:color="000000"/>
              <w:bottom w:val="single" w:sz="4" w:space="0" w:color="000000"/>
              <w:right w:val="nil"/>
            </w:tcBorders>
          </w:tcPr>
          <w:p w:rsidR="007C45F8" w:rsidRPr="001500E5" w:rsidRDefault="007C45F8" w:rsidP="007C45F8">
            <w:pPr>
              <w:rPr>
                <w:rFonts w:ascii="Times New Roman" w:eastAsia="Calibri" w:hAnsi="Times New Roman" w:cs="Times New Roman"/>
                <w:sz w:val="24"/>
                <w:szCs w:val="24"/>
              </w:rPr>
            </w:pPr>
            <w:r w:rsidRPr="001500E5">
              <w:rPr>
                <w:rFonts w:ascii="Times New Roman" w:eastAsia="Calibri" w:hAnsi="Times New Roman" w:cs="Times New Roman"/>
                <w:sz w:val="24"/>
                <w:szCs w:val="24"/>
              </w:rPr>
              <w:t>Группа «</w:t>
            </w:r>
            <w:proofErr w:type="spellStart"/>
            <w:r w:rsidRPr="001500E5">
              <w:rPr>
                <w:rFonts w:ascii="Times New Roman" w:eastAsia="Calibri" w:hAnsi="Times New Roman" w:cs="Times New Roman"/>
                <w:sz w:val="24"/>
                <w:szCs w:val="24"/>
              </w:rPr>
              <w:t>Фа-соль-ка</w:t>
            </w:r>
            <w:proofErr w:type="spellEnd"/>
            <w:r w:rsidRPr="001500E5">
              <w:rPr>
                <w:rFonts w:ascii="Times New Roman" w:eastAsia="Calibri" w:hAnsi="Times New Roman" w:cs="Times New Roman"/>
                <w:sz w:val="24"/>
                <w:szCs w:val="24"/>
              </w:rPr>
              <w:t>» (</w:t>
            </w:r>
            <w:proofErr w:type="spellStart"/>
            <w:proofErr w:type="gramStart"/>
            <w:r w:rsidRPr="001500E5">
              <w:rPr>
                <w:rFonts w:ascii="Times New Roman" w:eastAsia="Calibri" w:hAnsi="Times New Roman" w:cs="Times New Roman"/>
                <w:sz w:val="24"/>
                <w:szCs w:val="24"/>
              </w:rPr>
              <w:t>рук-ль</w:t>
            </w:r>
            <w:proofErr w:type="spellEnd"/>
            <w:proofErr w:type="gramEnd"/>
            <w:r w:rsidRPr="001500E5">
              <w:rPr>
                <w:rFonts w:ascii="Times New Roman" w:eastAsia="Calibri" w:hAnsi="Times New Roman" w:cs="Times New Roman"/>
                <w:sz w:val="24"/>
                <w:szCs w:val="24"/>
              </w:rPr>
              <w:t xml:space="preserve"> Григорьева Ю.А.)</w:t>
            </w:r>
          </w:p>
        </w:tc>
        <w:tc>
          <w:tcPr>
            <w:tcW w:w="851" w:type="dxa"/>
            <w:tcBorders>
              <w:top w:val="single" w:sz="4" w:space="0" w:color="000000"/>
              <w:left w:val="single" w:sz="4" w:space="0" w:color="000000"/>
              <w:bottom w:val="single" w:sz="4" w:space="0" w:color="000000"/>
              <w:right w:val="nil"/>
            </w:tcBorders>
          </w:tcPr>
          <w:p w:rsidR="007C45F8" w:rsidRPr="001500E5" w:rsidRDefault="007C45F8" w:rsidP="007C45F8">
            <w:pPr>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2</w:t>
            </w:r>
          </w:p>
        </w:tc>
        <w:tc>
          <w:tcPr>
            <w:tcW w:w="1134" w:type="dxa"/>
            <w:tcBorders>
              <w:top w:val="single" w:sz="4" w:space="0" w:color="000000"/>
              <w:left w:val="single" w:sz="4" w:space="0" w:color="000000"/>
              <w:bottom w:val="single" w:sz="4" w:space="0" w:color="000000"/>
              <w:right w:val="nil"/>
            </w:tcBorders>
          </w:tcPr>
          <w:p w:rsidR="007C45F8" w:rsidRPr="001500E5" w:rsidRDefault="007C45F8" w:rsidP="007C45F8">
            <w:pPr>
              <w:rPr>
                <w:rFonts w:ascii="Times New Roman" w:eastAsia="Calibri" w:hAnsi="Times New Roman" w:cs="Times New Roman"/>
                <w:sz w:val="24"/>
                <w:szCs w:val="24"/>
              </w:rPr>
            </w:pPr>
            <w:r w:rsidRPr="001500E5">
              <w:rPr>
                <w:rFonts w:ascii="Times New Roman" w:eastAsia="Calibri" w:hAnsi="Times New Roman" w:cs="Times New Roman"/>
                <w:sz w:val="24"/>
                <w:szCs w:val="24"/>
              </w:rPr>
              <w:t xml:space="preserve">пос. </w:t>
            </w:r>
            <w:proofErr w:type="spellStart"/>
            <w:r w:rsidRPr="001500E5">
              <w:rPr>
                <w:rFonts w:ascii="Times New Roman" w:eastAsia="Calibri" w:hAnsi="Times New Roman" w:cs="Times New Roman"/>
                <w:sz w:val="24"/>
                <w:szCs w:val="24"/>
              </w:rPr>
              <w:t>Идрица</w:t>
            </w:r>
            <w:proofErr w:type="spellEnd"/>
          </w:p>
        </w:tc>
        <w:tc>
          <w:tcPr>
            <w:tcW w:w="994" w:type="dxa"/>
            <w:tcBorders>
              <w:top w:val="single" w:sz="4" w:space="0" w:color="000000"/>
              <w:left w:val="single" w:sz="4" w:space="0" w:color="000000"/>
              <w:bottom w:val="single" w:sz="4" w:space="0" w:color="000000"/>
              <w:right w:val="nil"/>
            </w:tcBorders>
          </w:tcPr>
          <w:p w:rsidR="007C45F8" w:rsidRPr="001500E5" w:rsidRDefault="007C45F8" w:rsidP="007C45F8">
            <w:pPr>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30 апреля</w:t>
            </w:r>
          </w:p>
        </w:tc>
        <w:tc>
          <w:tcPr>
            <w:tcW w:w="2550" w:type="dxa"/>
            <w:tcBorders>
              <w:top w:val="single" w:sz="4" w:space="0" w:color="000000"/>
              <w:left w:val="single" w:sz="4" w:space="0" w:color="000000"/>
              <w:bottom w:val="single" w:sz="4" w:space="0" w:color="000000"/>
              <w:right w:val="single" w:sz="4" w:space="0" w:color="000000"/>
            </w:tcBorders>
          </w:tcPr>
          <w:p w:rsidR="007C45F8" w:rsidRPr="001500E5" w:rsidRDefault="007C45F8" w:rsidP="007C45F8">
            <w:pPr>
              <w:rPr>
                <w:rFonts w:ascii="Times New Roman" w:eastAsia="Calibri" w:hAnsi="Times New Roman" w:cs="Times New Roman"/>
                <w:sz w:val="24"/>
                <w:szCs w:val="24"/>
              </w:rPr>
            </w:pPr>
            <w:r w:rsidRPr="001500E5">
              <w:rPr>
                <w:rFonts w:ascii="Times New Roman" w:eastAsia="Calibri" w:hAnsi="Times New Roman" w:cs="Times New Roman"/>
                <w:sz w:val="24"/>
                <w:szCs w:val="24"/>
              </w:rPr>
              <w:t xml:space="preserve">Диплом участника: Ксения и Татьяна </w:t>
            </w:r>
            <w:proofErr w:type="spellStart"/>
            <w:r w:rsidRPr="001500E5">
              <w:rPr>
                <w:rFonts w:ascii="Times New Roman" w:eastAsia="Calibri" w:hAnsi="Times New Roman" w:cs="Times New Roman"/>
                <w:sz w:val="24"/>
                <w:szCs w:val="24"/>
              </w:rPr>
              <w:t>Белевы</w:t>
            </w:r>
            <w:proofErr w:type="spellEnd"/>
          </w:p>
        </w:tc>
      </w:tr>
      <w:tr w:rsidR="007C45F8" w:rsidRPr="001500E5" w:rsidTr="007C45F8">
        <w:trPr>
          <w:trHeight w:val="1040"/>
        </w:trPr>
        <w:tc>
          <w:tcPr>
            <w:tcW w:w="54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jc w:val="center"/>
              <w:rPr>
                <w:rFonts w:ascii="Times New Roman" w:eastAsia="Calibri" w:hAnsi="Times New Roman" w:cs="Times New Roman"/>
                <w:sz w:val="24"/>
                <w:szCs w:val="24"/>
              </w:rPr>
            </w:pPr>
          </w:p>
        </w:tc>
        <w:tc>
          <w:tcPr>
            <w:tcW w:w="198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Межрайонный фестиваль «Мы наследники Победы, славу Родины храним»</w:t>
            </w:r>
          </w:p>
        </w:tc>
        <w:tc>
          <w:tcPr>
            <w:tcW w:w="2126" w:type="dxa"/>
            <w:tcBorders>
              <w:top w:val="single" w:sz="4" w:space="0" w:color="000000"/>
              <w:left w:val="single" w:sz="4" w:space="0" w:color="000000"/>
              <w:bottom w:val="single" w:sz="4" w:space="0" w:color="000000"/>
              <w:right w:val="nil"/>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Народный самодеятельный хореографический ансамбль «Девчата»</w:t>
            </w:r>
          </w:p>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w:t>
            </w:r>
            <w:proofErr w:type="spellStart"/>
            <w:proofErr w:type="gramStart"/>
            <w:r w:rsidRPr="001500E5">
              <w:rPr>
                <w:rFonts w:ascii="Times New Roman" w:eastAsia="Calibri" w:hAnsi="Times New Roman" w:cs="Times New Roman"/>
                <w:sz w:val="24"/>
                <w:szCs w:val="24"/>
              </w:rPr>
              <w:t>рук-ль</w:t>
            </w:r>
            <w:proofErr w:type="spellEnd"/>
            <w:proofErr w:type="gramEnd"/>
            <w:r w:rsidRPr="001500E5">
              <w:rPr>
                <w:rFonts w:ascii="Times New Roman" w:eastAsia="Calibri" w:hAnsi="Times New Roman" w:cs="Times New Roman"/>
                <w:sz w:val="24"/>
                <w:szCs w:val="24"/>
              </w:rPr>
              <w:t xml:space="preserve"> Петрова О.Б.)</w:t>
            </w:r>
          </w:p>
        </w:tc>
        <w:tc>
          <w:tcPr>
            <w:tcW w:w="851" w:type="dxa"/>
            <w:tcBorders>
              <w:top w:val="single" w:sz="4" w:space="0" w:color="000000"/>
              <w:left w:val="single" w:sz="4" w:space="0" w:color="000000"/>
              <w:bottom w:val="single" w:sz="4" w:space="0" w:color="000000"/>
              <w:right w:val="nil"/>
            </w:tcBorders>
          </w:tcPr>
          <w:p w:rsidR="007C45F8" w:rsidRPr="001500E5" w:rsidRDefault="007C45F8" w:rsidP="007C45F8">
            <w:pPr>
              <w:snapToGrid w:val="0"/>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6</w:t>
            </w:r>
          </w:p>
        </w:tc>
        <w:tc>
          <w:tcPr>
            <w:tcW w:w="113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пос. Бежаницы</w:t>
            </w:r>
          </w:p>
        </w:tc>
        <w:tc>
          <w:tcPr>
            <w:tcW w:w="99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май</w:t>
            </w:r>
          </w:p>
        </w:tc>
        <w:tc>
          <w:tcPr>
            <w:tcW w:w="2550" w:type="dxa"/>
            <w:tcBorders>
              <w:top w:val="single" w:sz="4" w:space="0" w:color="000000"/>
              <w:left w:val="single" w:sz="4" w:space="0" w:color="000000"/>
              <w:bottom w:val="single" w:sz="4" w:space="0" w:color="000000"/>
              <w:right w:val="single" w:sz="4" w:space="0" w:color="000000"/>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Диплом  1 степени</w:t>
            </w:r>
          </w:p>
        </w:tc>
      </w:tr>
      <w:tr w:rsidR="007C45F8" w:rsidRPr="001500E5" w:rsidTr="007C45F8">
        <w:trPr>
          <w:trHeight w:val="1040"/>
        </w:trPr>
        <w:tc>
          <w:tcPr>
            <w:tcW w:w="54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jc w:val="center"/>
              <w:rPr>
                <w:rFonts w:ascii="Times New Roman" w:eastAsia="Calibri" w:hAnsi="Times New Roman" w:cs="Times New Roman"/>
                <w:sz w:val="24"/>
                <w:szCs w:val="24"/>
              </w:rPr>
            </w:pPr>
          </w:p>
        </w:tc>
        <w:tc>
          <w:tcPr>
            <w:tcW w:w="198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Межрайонный фестиваль народного творчества «Завалинка»</w:t>
            </w:r>
          </w:p>
        </w:tc>
        <w:tc>
          <w:tcPr>
            <w:tcW w:w="2126" w:type="dxa"/>
            <w:tcBorders>
              <w:top w:val="single" w:sz="4" w:space="0" w:color="000000"/>
              <w:left w:val="single" w:sz="4" w:space="0" w:color="000000"/>
              <w:bottom w:val="single" w:sz="4" w:space="0" w:color="000000"/>
              <w:right w:val="nil"/>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Народный самодеятельный ансамбль «</w:t>
            </w:r>
            <w:proofErr w:type="spellStart"/>
            <w:r w:rsidRPr="001500E5">
              <w:rPr>
                <w:rFonts w:ascii="Times New Roman" w:eastAsia="Calibri" w:hAnsi="Times New Roman" w:cs="Times New Roman"/>
                <w:sz w:val="24"/>
                <w:szCs w:val="24"/>
              </w:rPr>
              <w:t>Новоржевские</w:t>
            </w:r>
            <w:proofErr w:type="spellEnd"/>
            <w:r w:rsidRPr="001500E5">
              <w:rPr>
                <w:rFonts w:ascii="Times New Roman" w:eastAsia="Calibri" w:hAnsi="Times New Roman" w:cs="Times New Roman"/>
                <w:sz w:val="24"/>
                <w:szCs w:val="24"/>
              </w:rPr>
              <w:t xml:space="preserve"> скобари» (</w:t>
            </w:r>
            <w:proofErr w:type="spellStart"/>
            <w:proofErr w:type="gramStart"/>
            <w:r w:rsidRPr="001500E5">
              <w:rPr>
                <w:rFonts w:ascii="Times New Roman" w:eastAsia="Calibri" w:hAnsi="Times New Roman" w:cs="Times New Roman"/>
                <w:sz w:val="24"/>
                <w:szCs w:val="24"/>
              </w:rPr>
              <w:t>рук-ль</w:t>
            </w:r>
            <w:proofErr w:type="spellEnd"/>
            <w:proofErr w:type="gramEnd"/>
            <w:r w:rsidRPr="001500E5">
              <w:rPr>
                <w:rFonts w:ascii="Times New Roman" w:eastAsia="Calibri" w:hAnsi="Times New Roman" w:cs="Times New Roman"/>
                <w:sz w:val="24"/>
                <w:szCs w:val="24"/>
              </w:rPr>
              <w:t xml:space="preserve"> Малышев О.В.)</w:t>
            </w:r>
          </w:p>
        </w:tc>
        <w:tc>
          <w:tcPr>
            <w:tcW w:w="851" w:type="dxa"/>
            <w:tcBorders>
              <w:top w:val="single" w:sz="4" w:space="0" w:color="000000"/>
              <w:left w:val="single" w:sz="4" w:space="0" w:color="000000"/>
              <w:bottom w:val="single" w:sz="4" w:space="0" w:color="000000"/>
              <w:right w:val="nil"/>
            </w:tcBorders>
          </w:tcPr>
          <w:p w:rsidR="007C45F8" w:rsidRPr="001500E5" w:rsidRDefault="007C45F8" w:rsidP="007C45F8">
            <w:pPr>
              <w:snapToGrid w:val="0"/>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11</w:t>
            </w:r>
          </w:p>
        </w:tc>
        <w:tc>
          <w:tcPr>
            <w:tcW w:w="113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г. Пустошка</w:t>
            </w:r>
          </w:p>
        </w:tc>
        <w:tc>
          <w:tcPr>
            <w:tcW w:w="99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май</w:t>
            </w:r>
          </w:p>
        </w:tc>
        <w:tc>
          <w:tcPr>
            <w:tcW w:w="2550" w:type="dxa"/>
            <w:tcBorders>
              <w:top w:val="single" w:sz="4" w:space="0" w:color="000000"/>
              <w:left w:val="single" w:sz="4" w:space="0" w:color="000000"/>
              <w:bottom w:val="single" w:sz="4" w:space="0" w:color="000000"/>
              <w:right w:val="single" w:sz="4" w:space="0" w:color="000000"/>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Диплом  1 степени</w:t>
            </w:r>
          </w:p>
        </w:tc>
      </w:tr>
      <w:tr w:rsidR="007C45F8" w:rsidRPr="001500E5" w:rsidTr="007C45F8">
        <w:trPr>
          <w:trHeight w:val="1040"/>
        </w:trPr>
        <w:tc>
          <w:tcPr>
            <w:tcW w:w="54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jc w:val="center"/>
              <w:rPr>
                <w:rFonts w:ascii="Times New Roman" w:eastAsia="Calibri" w:hAnsi="Times New Roman" w:cs="Times New Roman"/>
                <w:sz w:val="24"/>
                <w:szCs w:val="24"/>
              </w:rPr>
            </w:pPr>
          </w:p>
        </w:tc>
        <w:tc>
          <w:tcPr>
            <w:tcW w:w="198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 xml:space="preserve">Региональный этап конкурса «Дом культуры. Новый формат» в номинации «Проект, реализованный </w:t>
            </w:r>
            <w:proofErr w:type="gramStart"/>
            <w:r w:rsidRPr="001500E5">
              <w:rPr>
                <w:rFonts w:ascii="Times New Roman" w:eastAsia="Calibri" w:hAnsi="Times New Roman" w:cs="Times New Roman"/>
                <w:sz w:val="24"/>
                <w:szCs w:val="24"/>
              </w:rPr>
              <w:t>районным</w:t>
            </w:r>
            <w:proofErr w:type="gramEnd"/>
            <w:r w:rsidRPr="001500E5">
              <w:rPr>
                <w:rFonts w:ascii="Times New Roman" w:eastAsia="Calibri" w:hAnsi="Times New Roman" w:cs="Times New Roman"/>
                <w:sz w:val="24"/>
                <w:szCs w:val="24"/>
              </w:rPr>
              <w:t xml:space="preserve"> или городским КДУ клубного типа»</w:t>
            </w:r>
          </w:p>
        </w:tc>
        <w:tc>
          <w:tcPr>
            <w:tcW w:w="2126" w:type="dxa"/>
            <w:tcBorders>
              <w:top w:val="single" w:sz="4" w:space="0" w:color="000000"/>
              <w:left w:val="single" w:sz="4" w:space="0" w:color="000000"/>
              <w:bottom w:val="single" w:sz="4" w:space="0" w:color="000000"/>
              <w:right w:val="nil"/>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Районный Дом культуры (директор Дементьева Д.А.); Волонтерский центр «Культура рядом!» (куратор Дементьева Д.А.)</w:t>
            </w:r>
          </w:p>
        </w:tc>
        <w:tc>
          <w:tcPr>
            <w:tcW w:w="851" w:type="dxa"/>
            <w:tcBorders>
              <w:top w:val="single" w:sz="4" w:space="0" w:color="000000"/>
              <w:left w:val="single" w:sz="4" w:space="0" w:color="000000"/>
              <w:bottom w:val="single" w:sz="4" w:space="0" w:color="000000"/>
              <w:right w:val="nil"/>
            </w:tcBorders>
          </w:tcPr>
          <w:p w:rsidR="007C45F8" w:rsidRPr="001500E5" w:rsidRDefault="007C45F8" w:rsidP="007C45F8">
            <w:pPr>
              <w:snapToGrid w:val="0"/>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г. Псков</w:t>
            </w:r>
          </w:p>
        </w:tc>
        <w:tc>
          <w:tcPr>
            <w:tcW w:w="99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май</w:t>
            </w:r>
          </w:p>
        </w:tc>
        <w:tc>
          <w:tcPr>
            <w:tcW w:w="2550" w:type="dxa"/>
            <w:tcBorders>
              <w:top w:val="single" w:sz="4" w:space="0" w:color="000000"/>
              <w:left w:val="single" w:sz="4" w:space="0" w:color="000000"/>
              <w:bottom w:val="single" w:sz="4" w:space="0" w:color="000000"/>
              <w:right w:val="single" w:sz="4" w:space="0" w:color="000000"/>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Победители регионального этапа в своей номинации.</w:t>
            </w:r>
          </w:p>
        </w:tc>
      </w:tr>
      <w:tr w:rsidR="007C45F8" w:rsidRPr="001500E5" w:rsidTr="007C45F8">
        <w:trPr>
          <w:trHeight w:val="1040"/>
        </w:trPr>
        <w:tc>
          <w:tcPr>
            <w:tcW w:w="54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jc w:val="center"/>
              <w:rPr>
                <w:rFonts w:ascii="Times New Roman" w:eastAsia="Calibri" w:hAnsi="Times New Roman" w:cs="Times New Roman"/>
                <w:sz w:val="24"/>
                <w:szCs w:val="24"/>
              </w:rPr>
            </w:pPr>
          </w:p>
        </w:tc>
        <w:tc>
          <w:tcPr>
            <w:tcW w:w="198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lang w:val="en-US"/>
              </w:rPr>
              <w:t>VII</w:t>
            </w:r>
            <w:r w:rsidRPr="001500E5">
              <w:rPr>
                <w:rFonts w:ascii="Times New Roman" w:eastAsia="Calibri" w:hAnsi="Times New Roman" w:cs="Times New Roman"/>
                <w:sz w:val="24"/>
                <w:szCs w:val="24"/>
              </w:rPr>
              <w:t>Международный фестиваль народной песни «</w:t>
            </w:r>
            <w:proofErr w:type="spellStart"/>
            <w:r w:rsidRPr="001500E5">
              <w:rPr>
                <w:rFonts w:ascii="Times New Roman" w:eastAsia="Calibri" w:hAnsi="Times New Roman" w:cs="Times New Roman"/>
                <w:sz w:val="24"/>
                <w:szCs w:val="24"/>
              </w:rPr>
              <w:t>Добровидение</w:t>
            </w:r>
            <w:proofErr w:type="spellEnd"/>
            <w:r w:rsidRPr="001500E5">
              <w:rPr>
                <w:rFonts w:ascii="Times New Roman" w:eastAsia="Calibri" w:hAnsi="Times New Roman" w:cs="Times New Roman"/>
                <w:sz w:val="24"/>
                <w:szCs w:val="24"/>
              </w:rPr>
              <w:t xml:space="preserve"> – 2022»</w:t>
            </w:r>
          </w:p>
        </w:tc>
        <w:tc>
          <w:tcPr>
            <w:tcW w:w="2126" w:type="dxa"/>
            <w:tcBorders>
              <w:top w:val="single" w:sz="4" w:space="0" w:color="000000"/>
              <w:left w:val="single" w:sz="4" w:space="0" w:color="000000"/>
              <w:bottom w:val="single" w:sz="4" w:space="0" w:color="000000"/>
              <w:right w:val="nil"/>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Народный самодеятельный ансамбль «</w:t>
            </w:r>
            <w:proofErr w:type="spellStart"/>
            <w:r w:rsidRPr="001500E5">
              <w:rPr>
                <w:rFonts w:ascii="Times New Roman" w:eastAsia="Calibri" w:hAnsi="Times New Roman" w:cs="Times New Roman"/>
                <w:sz w:val="24"/>
                <w:szCs w:val="24"/>
              </w:rPr>
              <w:t>Новоржевские</w:t>
            </w:r>
            <w:proofErr w:type="spellEnd"/>
            <w:r w:rsidRPr="001500E5">
              <w:rPr>
                <w:rFonts w:ascii="Times New Roman" w:eastAsia="Calibri" w:hAnsi="Times New Roman" w:cs="Times New Roman"/>
                <w:sz w:val="24"/>
                <w:szCs w:val="24"/>
              </w:rPr>
              <w:t xml:space="preserve"> скобари» (</w:t>
            </w:r>
            <w:proofErr w:type="spellStart"/>
            <w:proofErr w:type="gramStart"/>
            <w:r w:rsidRPr="001500E5">
              <w:rPr>
                <w:rFonts w:ascii="Times New Roman" w:eastAsia="Calibri" w:hAnsi="Times New Roman" w:cs="Times New Roman"/>
                <w:sz w:val="24"/>
                <w:szCs w:val="24"/>
              </w:rPr>
              <w:t>рук-ль</w:t>
            </w:r>
            <w:proofErr w:type="spellEnd"/>
            <w:proofErr w:type="gramEnd"/>
            <w:r w:rsidRPr="001500E5">
              <w:rPr>
                <w:rFonts w:ascii="Times New Roman" w:eastAsia="Calibri" w:hAnsi="Times New Roman" w:cs="Times New Roman"/>
                <w:sz w:val="24"/>
                <w:szCs w:val="24"/>
              </w:rPr>
              <w:t xml:space="preserve"> Малышев О.В.)</w:t>
            </w:r>
          </w:p>
        </w:tc>
        <w:tc>
          <w:tcPr>
            <w:tcW w:w="851" w:type="dxa"/>
            <w:tcBorders>
              <w:top w:val="single" w:sz="4" w:space="0" w:color="000000"/>
              <w:left w:val="single" w:sz="4" w:space="0" w:color="000000"/>
              <w:bottom w:val="single" w:sz="4" w:space="0" w:color="000000"/>
              <w:right w:val="nil"/>
            </w:tcBorders>
          </w:tcPr>
          <w:p w:rsidR="007C45F8" w:rsidRPr="001500E5" w:rsidRDefault="007C45F8" w:rsidP="007C45F8">
            <w:pPr>
              <w:snapToGrid w:val="0"/>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11</w:t>
            </w:r>
          </w:p>
        </w:tc>
        <w:tc>
          <w:tcPr>
            <w:tcW w:w="113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г. Санкт-Петербург</w:t>
            </w:r>
          </w:p>
        </w:tc>
        <w:tc>
          <w:tcPr>
            <w:tcW w:w="99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20-21 мая</w:t>
            </w:r>
          </w:p>
        </w:tc>
        <w:tc>
          <w:tcPr>
            <w:tcW w:w="2550" w:type="dxa"/>
            <w:tcBorders>
              <w:top w:val="single" w:sz="4" w:space="0" w:color="000000"/>
              <w:left w:val="single" w:sz="4" w:space="0" w:color="000000"/>
              <w:bottom w:val="single" w:sz="4" w:space="0" w:color="000000"/>
              <w:right w:val="single" w:sz="4" w:space="0" w:color="000000"/>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 xml:space="preserve">Благодарственное письмо от Депутата Государственной Думы Федерального Собрания Российской Федерации О. А. Нилова </w:t>
            </w:r>
          </w:p>
        </w:tc>
      </w:tr>
      <w:tr w:rsidR="007C45F8" w:rsidRPr="001500E5" w:rsidTr="007C45F8">
        <w:trPr>
          <w:trHeight w:val="1040"/>
        </w:trPr>
        <w:tc>
          <w:tcPr>
            <w:tcW w:w="54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jc w:val="center"/>
              <w:rPr>
                <w:rFonts w:ascii="Times New Roman" w:eastAsia="Calibri" w:hAnsi="Times New Roman" w:cs="Times New Roman"/>
                <w:sz w:val="24"/>
                <w:szCs w:val="24"/>
              </w:rPr>
            </w:pPr>
          </w:p>
        </w:tc>
        <w:tc>
          <w:tcPr>
            <w:tcW w:w="198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lang w:val="en-US"/>
              </w:rPr>
              <w:t>II</w:t>
            </w:r>
            <w:r w:rsidRPr="001500E5">
              <w:rPr>
                <w:rFonts w:ascii="Times New Roman" w:eastAsia="Calibri" w:hAnsi="Times New Roman" w:cs="Times New Roman"/>
                <w:sz w:val="24"/>
                <w:szCs w:val="24"/>
              </w:rPr>
              <w:t>«</w:t>
            </w:r>
            <w:proofErr w:type="spellStart"/>
            <w:r w:rsidRPr="001500E5">
              <w:rPr>
                <w:rFonts w:ascii="Times New Roman" w:eastAsia="Calibri" w:hAnsi="Times New Roman" w:cs="Times New Roman"/>
                <w:sz w:val="24"/>
                <w:szCs w:val="24"/>
              </w:rPr>
              <w:t>ВсеМирный</w:t>
            </w:r>
            <w:proofErr w:type="spellEnd"/>
            <w:r w:rsidRPr="001500E5">
              <w:rPr>
                <w:rFonts w:ascii="Times New Roman" w:eastAsia="Calibri" w:hAnsi="Times New Roman" w:cs="Times New Roman"/>
                <w:sz w:val="24"/>
                <w:szCs w:val="24"/>
              </w:rPr>
              <w:t xml:space="preserve"> фестиваль русской традиционной культуры и искусства «Русь моя</w:t>
            </w:r>
            <w:proofErr w:type="gramStart"/>
            <w:r w:rsidRPr="001500E5">
              <w:rPr>
                <w:rFonts w:ascii="Times New Roman" w:eastAsia="Calibri" w:hAnsi="Times New Roman" w:cs="Times New Roman"/>
                <w:sz w:val="24"/>
                <w:szCs w:val="24"/>
              </w:rPr>
              <w:t>!»</w:t>
            </w:r>
            <w:proofErr w:type="gramEnd"/>
          </w:p>
        </w:tc>
        <w:tc>
          <w:tcPr>
            <w:tcW w:w="2126" w:type="dxa"/>
            <w:tcBorders>
              <w:top w:val="single" w:sz="4" w:space="0" w:color="000000"/>
              <w:left w:val="single" w:sz="4" w:space="0" w:color="000000"/>
              <w:bottom w:val="single" w:sz="4" w:space="0" w:color="000000"/>
              <w:right w:val="nil"/>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Ансамбль гитаристов (</w:t>
            </w:r>
            <w:proofErr w:type="spellStart"/>
            <w:r w:rsidRPr="001500E5">
              <w:rPr>
                <w:rFonts w:ascii="Times New Roman" w:eastAsia="Calibri" w:hAnsi="Times New Roman" w:cs="Times New Roman"/>
                <w:sz w:val="24"/>
                <w:szCs w:val="24"/>
              </w:rPr>
              <w:t>рук</w:t>
            </w:r>
            <w:proofErr w:type="gramStart"/>
            <w:r w:rsidRPr="001500E5">
              <w:rPr>
                <w:rFonts w:ascii="Times New Roman" w:eastAsia="Calibri" w:hAnsi="Times New Roman" w:cs="Times New Roman"/>
                <w:sz w:val="24"/>
                <w:szCs w:val="24"/>
              </w:rPr>
              <w:t>.С</w:t>
            </w:r>
            <w:proofErr w:type="gramEnd"/>
            <w:r w:rsidRPr="001500E5">
              <w:rPr>
                <w:rFonts w:ascii="Times New Roman" w:eastAsia="Calibri" w:hAnsi="Times New Roman" w:cs="Times New Roman"/>
                <w:sz w:val="24"/>
                <w:szCs w:val="24"/>
              </w:rPr>
              <w:t>удомоев</w:t>
            </w:r>
            <w:proofErr w:type="spellEnd"/>
            <w:r w:rsidRPr="001500E5">
              <w:rPr>
                <w:rFonts w:ascii="Times New Roman" w:eastAsia="Calibri" w:hAnsi="Times New Roman" w:cs="Times New Roman"/>
                <w:sz w:val="24"/>
                <w:szCs w:val="24"/>
              </w:rPr>
              <w:t xml:space="preserve"> В.А.)</w:t>
            </w:r>
          </w:p>
        </w:tc>
        <w:tc>
          <w:tcPr>
            <w:tcW w:w="851" w:type="dxa"/>
            <w:tcBorders>
              <w:top w:val="single" w:sz="4" w:space="0" w:color="000000"/>
              <w:left w:val="single" w:sz="4" w:space="0" w:color="000000"/>
              <w:bottom w:val="single" w:sz="4" w:space="0" w:color="000000"/>
              <w:right w:val="nil"/>
            </w:tcBorders>
          </w:tcPr>
          <w:p w:rsidR="007C45F8" w:rsidRPr="001500E5" w:rsidRDefault="007C45F8" w:rsidP="007C45F8">
            <w:pPr>
              <w:snapToGrid w:val="0"/>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2</w:t>
            </w:r>
          </w:p>
        </w:tc>
        <w:tc>
          <w:tcPr>
            <w:tcW w:w="113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д. Выбор</w:t>
            </w:r>
          </w:p>
        </w:tc>
        <w:tc>
          <w:tcPr>
            <w:tcW w:w="99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25 июня</w:t>
            </w:r>
          </w:p>
        </w:tc>
        <w:tc>
          <w:tcPr>
            <w:tcW w:w="2550" w:type="dxa"/>
            <w:tcBorders>
              <w:top w:val="single" w:sz="4" w:space="0" w:color="000000"/>
              <w:left w:val="single" w:sz="4" w:space="0" w:color="000000"/>
              <w:bottom w:val="single" w:sz="4" w:space="0" w:color="000000"/>
              <w:right w:val="single" w:sz="4" w:space="0" w:color="000000"/>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Диплом Лауреата 1 степени в номинации «Инструментальная музыка»</w:t>
            </w:r>
          </w:p>
        </w:tc>
      </w:tr>
      <w:tr w:rsidR="007C45F8" w:rsidRPr="001500E5" w:rsidTr="007C45F8">
        <w:trPr>
          <w:trHeight w:val="1040"/>
        </w:trPr>
        <w:tc>
          <w:tcPr>
            <w:tcW w:w="54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jc w:val="center"/>
              <w:rPr>
                <w:rFonts w:ascii="Times New Roman" w:eastAsia="Calibri" w:hAnsi="Times New Roman" w:cs="Times New Roman"/>
                <w:sz w:val="24"/>
                <w:szCs w:val="24"/>
              </w:rPr>
            </w:pPr>
          </w:p>
        </w:tc>
        <w:tc>
          <w:tcPr>
            <w:tcW w:w="198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Межрегиональный конкурс творческих коллективов и солистов «</w:t>
            </w:r>
            <w:proofErr w:type="gramStart"/>
            <w:r w:rsidRPr="001500E5">
              <w:rPr>
                <w:rFonts w:ascii="Times New Roman" w:eastAsia="Calibri" w:hAnsi="Times New Roman" w:cs="Times New Roman"/>
                <w:sz w:val="24"/>
                <w:szCs w:val="24"/>
              </w:rPr>
              <w:t>Троицкие</w:t>
            </w:r>
            <w:proofErr w:type="gramEnd"/>
            <w:r w:rsidRPr="001500E5">
              <w:rPr>
                <w:rFonts w:ascii="Times New Roman" w:eastAsia="Calibri" w:hAnsi="Times New Roman" w:cs="Times New Roman"/>
                <w:sz w:val="24"/>
                <w:szCs w:val="24"/>
              </w:rPr>
              <w:t xml:space="preserve"> обереги-2022»</w:t>
            </w:r>
          </w:p>
        </w:tc>
        <w:tc>
          <w:tcPr>
            <w:tcW w:w="2126" w:type="dxa"/>
            <w:tcBorders>
              <w:top w:val="single" w:sz="4" w:space="0" w:color="000000"/>
              <w:left w:val="single" w:sz="4" w:space="0" w:color="000000"/>
              <w:bottom w:val="single" w:sz="4" w:space="0" w:color="000000"/>
              <w:right w:val="nil"/>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Народный самодеятельный хореографический ансамбль «Девчата»</w:t>
            </w:r>
          </w:p>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w:t>
            </w:r>
            <w:proofErr w:type="spellStart"/>
            <w:proofErr w:type="gramStart"/>
            <w:r w:rsidRPr="001500E5">
              <w:rPr>
                <w:rFonts w:ascii="Times New Roman" w:eastAsia="Calibri" w:hAnsi="Times New Roman" w:cs="Times New Roman"/>
                <w:sz w:val="24"/>
                <w:szCs w:val="24"/>
              </w:rPr>
              <w:t>рук-ль</w:t>
            </w:r>
            <w:proofErr w:type="spellEnd"/>
            <w:proofErr w:type="gramEnd"/>
            <w:r w:rsidRPr="001500E5">
              <w:rPr>
                <w:rFonts w:ascii="Times New Roman" w:eastAsia="Calibri" w:hAnsi="Times New Roman" w:cs="Times New Roman"/>
                <w:sz w:val="24"/>
                <w:szCs w:val="24"/>
              </w:rPr>
              <w:t xml:space="preserve"> Петрова О.Б.)</w:t>
            </w:r>
          </w:p>
        </w:tc>
        <w:tc>
          <w:tcPr>
            <w:tcW w:w="851" w:type="dxa"/>
            <w:tcBorders>
              <w:top w:val="single" w:sz="4" w:space="0" w:color="000000"/>
              <w:left w:val="single" w:sz="4" w:space="0" w:color="000000"/>
              <w:bottom w:val="single" w:sz="4" w:space="0" w:color="000000"/>
              <w:right w:val="nil"/>
            </w:tcBorders>
          </w:tcPr>
          <w:p w:rsidR="007C45F8" w:rsidRPr="001500E5" w:rsidRDefault="007C45F8" w:rsidP="007C45F8">
            <w:pPr>
              <w:snapToGrid w:val="0"/>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6</w:t>
            </w:r>
          </w:p>
        </w:tc>
        <w:tc>
          <w:tcPr>
            <w:tcW w:w="113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Тверская область</w:t>
            </w:r>
          </w:p>
        </w:tc>
        <w:tc>
          <w:tcPr>
            <w:tcW w:w="99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июнь</w:t>
            </w:r>
          </w:p>
        </w:tc>
        <w:tc>
          <w:tcPr>
            <w:tcW w:w="2550" w:type="dxa"/>
            <w:tcBorders>
              <w:top w:val="single" w:sz="4" w:space="0" w:color="000000"/>
              <w:left w:val="single" w:sz="4" w:space="0" w:color="000000"/>
              <w:bottom w:val="single" w:sz="4" w:space="0" w:color="000000"/>
              <w:right w:val="single" w:sz="4" w:space="0" w:color="000000"/>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Диплом Лауреата 2 степени</w:t>
            </w:r>
          </w:p>
        </w:tc>
      </w:tr>
      <w:tr w:rsidR="007C45F8" w:rsidRPr="001500E5" w:rsidTr="007C45F8">
        <w:trPr>
          <w:trHeight w:val="1040"/>
        </w:trPr>
        <w:tc>
          <w:tcPr>
            <w:tcW w:w="54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jc w:val="center"/>
              <w:rPr>
                <w:rFonts w:ascii="Times New Roman" w:eastAsia="Calibri" w:hAnsi="Times New Roman" w:cs="Times New Roman"/>
                <w:sz w:val="24"/>
                <w:szCs w:val="24"/>
              </w:rPr>
            </w:pPr>
          </w:p>
        </w:tc>
        <w:tc>
          <w:tcPr>
            <w:tcW w:w="198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lang w:val="en-US"/>
              </w:rPr>
              <w:t>I</w:t>
            </w:r>
            <w:r w:rsidRPr="001500E5">
              <w:rPr>
                <w:rFonts w:ascii="Times New Roman" w:eastAsia="Calibri" w:hAnsi="Times New Roman" w:cs="Times New Roman"/>
                <w:sz w:val="24"/>
                <w:szCs w:val="24"/>
              </w:rPr>
              <w:t xml:space="preserve"> Международный фестиваль-конкурс чтецов </w:t>
            </w:r>
            <w:r w:rsidRPr="001500E5">
              <w:rPr>
                <w:rFonts w:ascii="Times New Roman" w:eastAsia="Calibri" w:hAnsi="Times New Roman" w:cs="Times New Roman"/>
                <w:sz w:val="24"/>
                <w:szCs w:val="24"/>
              </w:rPr>
              <w:lastRenderedPageBreak/>
              <w:t>"ЖИВОЙ КАК ЖИЗНЬ"</w:t>
            </w:r>
          </w:p>
        </w:tc>
        <w:tc>
          <w:tcPr>
            <w:tcW w:w="2126" w:type="dxa"/>
            <w:tcBorders>
              <w:top w:val="single" w:sz="4" w:space="0" w:color="000000"/>
              <w:left w:val="single" w:sz="4" w:space="0" w:color="000000"/>
              <w:bottom w:val="single" w:sz="4" w:space="0" w:color="000000"/>
              <w:right w:val="nil"/>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lastRenderedPageBreak/>
              <w:t>Новоржевский Народный Театр (режиссёр Дементьева Д.А.)</w:t>
            </w:r>
          </w:p>
          <w:p w:rsidR="007C45F8" w:rsidRPr="001500E5" w:rsidRDefault="007C45F8" w:rsidP="007C45F8">
            <w:pPr>
              <w:snapToGrid w:val="0"/>
              <w:rPr>
                <w:rFonts w:ascii="Times New Roman" w:eastAsia="Calibri" w:hAnsi="Times New Roman" w:cs="Times New Roman"/>
                <w:sz w:val="24"/>
                <w:szCs w:val="24"/>
              </w:rPr>
            </w:pPr>
          </w:p>
        </w:tc>
        <w:tc>
          <w:tcPr>
            <w:tcW w:w="851" w:type="dxa"/>
            <w:tcBorders>
              <w:top w:val="single" w:sz="4" w:space="0" w:color="000000"/>
              <w:left w:val="single" w:sz="4" w:space="0" w:color="000000"/>
              <w:bottom w:val="single" w:sz="4" w:space="0" w:color="000000"/>
              <w:right w:val="nil"/>
            </w:tcBorders>
          </w:tcPr>
          <w:p w:rsidR="007C45F8" w:rsidRPr="001500E5" w:rsidRDefault="007C45F8" w:rsidP="007C45F8">
            <w:pPr>
              <w:snapToGrid w:val="0"/>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lastRenderedPageBreak/>
              <w:t>1</w:t>
            </w:r>
          </w:p>
        </w:tc>
        <w:tc>
          <w:tcPr>
            <w:tcW w:w="113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г. Псков</w:t>
            </w:r>
          </w:p>
        </w:tc>
        <w:tc>
          <w:tcPr>
            <w:tcW w:w="99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июнь</w:t>
            </w:r>
          </w:p>
        </w:tc>
        <w:tc>
          <w:tcPr>
            <w:tcW w:w="2550" w:type="dxa"/>
            <w:tcBorders>
              <w:top w:val="single" w:sz="4" w:space="0" w:color="000000"/>
              <w:left w:val="single" w:sz="4" w:space="0" w:color="000000"/>
              <w:bottom w:val="single" w:sz="4" w:space="0" w:color="000000"/>
              <w:right w:val="single" w:sz="4" w:space="0" w:color="000000"/>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 xml:space="preserve">Диплом за участие, Диплом за любовь к русскому языку и русской литературе – </w:t>
            </w:r>
            <w:r w:rsidRPr="001500E5">
              <w:rPr>
                <w:rFonts w:ascii="Times New Roman" w:eastAsia="Calibri" w:hAnsi="Times New Roman" w:cs="Times New Roman"/>
                <w:sz w:val="24"/>
                <w:szCs w:val="24"/>
              </w:rPr>
              <w:lastRenderedPageBreak/>
              <w:t>Новиковой О.С.</w:t>
            </w:r>
          </w:p>
        </w:tc>
      </w:tr>
      <w:tr w:rsidR="007C45F8" w:rsidRPr="001500E5" w:rsidTr="007C45F8">
        <w:trPr>
          <w:trHeight w:val="1040"/>
        </w:trPr>
        <w:tc>
          <w:tcPr>
            <w:tcW w:w="54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jc w:val="center"/>
              <w:rPr>
                <w:rFonts w:ascii="Times New Roman" w:eastAsia="Calibri" w:hAnsi="Times New Roman" w:cs="Times New Roman"/>
                <w:sz w:val="24"/>
                <w:szCs w:val="24"/>
              </w:rPr>
            </w:pPr>
          </w:p>
        </w:tc>
        <w:tc>
          <w:tcPr>
            <w:tcW w:w="198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rPr>
                <w:rFonts w:ascii="Times New Roman" w:eastAsia="Calibri" w:hAnsi="Times New Roman" w:cs="Times New Roman"/>
                <w:sz w:val="24"/>
                <w:szCs w:val="24"/>
                <w:lang w:val="en-US"/>
              </w:rPr>
            </w:pPr>
            <w:r w:rsidRPr="001500E5">
              <w:rPr>
                <w:rFonts w:ascii="Times New Roman" w:eastAsia="Calibri" w:hAnsi="Times New Roman" w:cs="Times New Roman"/>
                <w:sz w:val="24"/>
                <w:szCs w:val="24"/>
              </w:rPr>
              <w:t xml:space="preserve">Областной </w:t>
            </w:r>
            <w:proofErr w:type="spellStart"/>
            <w:r w:rsidRPr="001500E5">
              <w:rPr>
                <w:rFonts w:ascii="Times New Roman" w:eastAsia="Calibri" w:hAnsi="Times New Roman" w:cs="Times New Roman"/>
                <w:sz w:val="24"/>
                <w:szCs w:val="24"/>
                <w:lang w:val="en-US"/>
              </w:rPr>
              <w:t>Праздникбалалайки</w:t>
            </w:r>
            <w:proofErr w:type="spellEnd"/>
          </w:p>
        </w:tc>
        <w:tc>
          <w:tcPr>
            <w:tcW w:w="2126" w:type="dxa"/>
            <w:tcBorders>
              <w:top w:val="single" w:sz="4" w:space="0" w:color="000000"/>
              <w:left w:val="single" w:sz="4" w:space="0" w:color="000000"/>
              <w:bottom w:val="single" w:sz="4" w:space="0" w:color="000000"/>
              <w:right w:val="nil"/>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Народный самодеятельный ансамбль «</w:t>
            </w:r>
            <w:proofErr w:type="spellStart"/>
            <w:r w:rsidRPr="001500E5">
              <w:rPr>
                <w:rFonts w:ascii="Times New Roman" w:eastAsia="Calibri" w:hAnsi="Times New Roman" w:cs="Times New Roman"/>
                <w:sz w:val="24"/>
                <w:szCs w:val="24"/>
              </w:rPr>
              <w:t>Новоржевские</w:t>
            </w:r>
            <w:proofErr w:type="spellEnd"/>
            <w:r w:rsidRPr="001500E5">
              <w:rPr>
                <w:rFonts w:ascii="Times New Roman" w:eastAsia="Calibri" w:hAnsi="Times New Roman" w:cs="Times New Roman"/>
                <w:sz w:val="24"/>
                <w:szCs w:val="24"/>
              </w:rPr>
              <w:t xml:space="preserve"> скобари» (</w:t>
            </w:r>
            <w:proofErr w:type="spellStart"/>
            <w:proofErr w:type="gramStart"/>
            <w:r w:rsidRPr="001500E5">
              <w:rPr>
                <w:rFonts w:ascii="Times New Roman" w:eastAsia="Calibri" w:hAnsi="Times New Roman" w:cs="Times New Roman"/>
                <w:sz w:val="24"/>
                <w:szCs w:val="24"/>
              </w:rPr>
              <w:t>рук-ль</w:t>
            </w:r>
            <w:proofErr w:type="spellEnd"/>
            <w:proofErr w:type="gramEnd"/>
            <w:r w:rsidRPr="001500E5">
              <w:rPr>
                <w:rFonts w:ascii="Times New Roman" w:eastAsia="Calibri" w:hAnsi="Times New Roman" w:cs="Times New Roman"/>
                <w:sz w:val="24"/>
                <w:szCs w:val="24"/>
              </w:rPr>
              <w:t xml:space="preserve"> Малышев О.В.)</w:t>
            </w:r>
          </w:p>
        </w:tc>
        <w:tc>
          <w:tcPr>
            <w:tcW w:w="851" w:type="dxa"/>
            <w:tcBorders>
              <w:top w:val="single" w:sz="4" w:space="0" w:color="000000"/>
              <w:left w:val="single" w:sz="4" w:space="0" w:color="000000"/>
              <w:bottom w:val="single" w:sz="4" w:space="0" w:color="000000"/>
              <w:right w:val="nil"/>
            </w:tcBorders>
          </w:tcPr>
          <w:p w:rsidR="007C45F8" w:rsidRPr="001500E5" w:rsidRDefault="007C45F8" w:rsidP="007C45F8">
            <w:pPr>
              <w:snapToGrid w:val="0"/>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11</w:t>
            </w:r>
          </w:p>
        </w:tc>
        <w:tc>
          <w:tcPr>
            <w:tcW w:w="113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г. Псков</w:t>
            </w:r>
          </w:p>
        </w:tc>
        <w:tc>
          <w:tcPr>
            <w:tcW w:w="99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июнь</w:t>
            </w:r>
          </w:p>
        </w:tc>
        <w:tc>
          <w:tcPr>
            <w:tcW w:w="2550" w:type="dxa"/>
            <w:tcBorders>
              <w:top w:val="single" w:sz="4" w:space="0" w:color="000000"/>
              <w:left w:val="single" w:sz="4" w:space="0" w:color="000000"/>
              <w:bottom w:val="single" w:sz="4" w:space="0" w:color="000000"/>
              <w:right w:val="single" w:sz="4" w:space="0" w:color="000000"/>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Благодарственное  письмо ГБУК «Псковский областной центр народного творчества»</w:t>
            </w:r>
          </w:p>
        </w:tc>
      </w:tr>
      <w:tr w:rsidR="007C45F8" w:rsidRPr="001500E5" w:rsidTr="007C45F8">
        <w:trPr>
          <w:trHeight w:val="1040"/>
        </w:trPr>
        <w:tc>
          <w:tcPr>
            <w:tcW w:w="54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jc w:val="center"/>
              <w:rPr>
                <w:rFonts w:ascii="Times New Roman" w:eastAsia="Calibri" w:hAnsi="Times New Roman" w:cs="Times New Roman"/>
                <w:sz w:val="24"/>
                <w:szCs w:val="24"/>
              </w:rPr>
            </w:pPr>
          </w:p>
        </w:tc>
        <w:tc>
          <w:tcPr>
            <w:tcW w:w="198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Фестиваль военно-исторического фольклора «Когда мы были на войне»</w:t>
            </w:r>
          </w:p>
        </w:tc>
        <w:tc>
          <w:tcPr>
            <w:tcW w:w="2126" w:type="dxa"/>
            <w:tcBorders>
              <w:top w:val="single" w:sz="4" w:space="0" w:color="000000"/>
              <w:left w:val="single" w:sz="4" w:space="0" w:color="000000"/>
              <w:bottom w:val="single" w:sz="4" w:space="0" w:color="000000"/>
              <w:right w:val="nil"/>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Народный самодеятельный ансамбль «</w:t>
            </w:r>
            <w:proofErr w:type="spellStart"/>
            <w:r w:rsidRPr="001500E5">
              <w:rPr>
                <w:rFonts w:ascii="Times New Roman" w:eastAsia="Calibri" w:hAnsi="Times New Roman" w:cs="Times New Roman"/>
                <w:sz w:val="24"/>
                <w:szCs w:val="24"/>
              </w:rPr>
              <w:t>Новоржевские</w:t>
            </w:r>
            <w:proofErr w:type="spellEnd"/>
            <w:r w:rsidRPr="001500E5">
              <w:rPr>
                <w:rFonts w:ascii="Times New Roman" w:eastAsia="Calibri" w:hAnsi="Times New Roman" w:cs="Times New Roman"/>
                <w:sz w:val="24"/>
                <w:szCs w:val="24"/>
              </w:rPr>
              <w:t xml:space="preserve"> скобари» (</w:t>
            </w:r>
            <w:proofErr w:type="spellStart"/>
            <w:proofErr w:type="gramStart"/>
            <w:r w:rsidRPr="001500E5">
              <w:rPr>
                <w:rFonts w:ascii="Times New Roman" w:eastAsia="Calibri" w:hAnsi="Times New Roman" w:cs="Times New Roman"/>
                <w:sz w:val="24"/>
                <w:szCs w:val="24"/>
              </w:rPr>
              <w:t>рук-ль</w:t>
            </w:r>
            <w:proofErr w:type="spellEnd"/>
            <w:proofErr w:type="gramEnd"/>
            <w:r w:rsidRPr="001500E5">
              <w:rPr>
                <w:rFonts w:ascii="Times New Roman" w:eastAsia="Calibri" w:hAnsi="Times New Roman" w:cs="Times New Roman"/>
                <w:sz w:val="24"/>
                <w:szCs w:val="24"/>
              </w:rPr>
              <w:t xml:space="preserve"> Малышев О.В.)</w:t>
            </w:r>
          </w:p>
        </w:tc>
        <w:tc>
          <w:tcPr>
            <w:tcW w:w="851" w:type="dxa"/>
            <w:tcBorders>
              <w:top w:val="single" w:sz="4" w:space="0" w:color="000000"/>
              <w:left w:val="single" w:sz="4" w:space="0" w:color="000000"/>
              <w:bottom w:val="single" w:sz="4" w:space="0" w:color="000000"/>
              <w:right w:val="nil"/>
            </w:tcBorders>
          </w:tcPr>
          <w:p w:rsidR="007C45F8" w:rsidRPr="001500E5" w:rsidRDefault="007C45F8" w:rsidP="007C45F8">
            <w:pPr>
              <w:snapToGrid w:val="0"/>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11</w:t>
            </w:r>
          </w:p>
        </w:tc>
        <w:tc>
          <w:tcPr>
            <w:tcW w:w="113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rPr>
                <w:rFonts w:ascii="Times New Roman" w:eastAsia="Calibri" w:hAnsi="Times New Roman" w:cs="Times New Roman"/>
                <w:sz w:val="24"/>
                <w:szCs w:val="24"/>
              </w:rPr>
            </w:pPr>
            <w:proofErr w:type="spellStart"/>
            <w:r w:rsidRPr="001500E5">
              <w:rPr>
                <w:rFonts w:ascii="Times New Roman" w:eastAsia="Calibri" w:hAnsi="Times New Roman" w:cs="Times New Roman"/>
                <w:sz w:val="24"/>
                <w:szCs w:val="24"/>
              </w:rPr>
              <w:t>Себежский</w:t>
            </w:r>
            <w:proofErr w:type="spellEnd"/>
            <w:r w:rsidRPr="001500E5">
              <w:rPr>
                <w:rFonts w:ascii="Times New Roman" w:eastAsia="Calibri" w:hAnsi="Times New Roman" w:cs="Times New Roman"/>
                <w:sz w:val="24"/>
                <w:szCs w:val="24"/>
              </w:rPr>
              <w:t xml:space="preserve"> район</w:t>
            </w:r>
          </w:p>
        </w:tc>
        <w:tc>
          <w:tcPr>
            <w:tcW w:w="99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июль</w:t>
            </w:r>
          </w:p>
        </w:tc>
        <w:tc>
          <w:tcPr>
            <w:tcW w:w="2550" w:type="dxa"/>
            <w:tcBorders>
              <w:top w:val="single" w:sz="4" w:space="0" w:color="000000"/>
              <w:left w:val="single" w:sz="4" w:space="0" w:color="000000"/>
              <w:bottom w:val="single" w:sz="4" w:space="0" w:color="000000"/>
              <w:right w:val="single" w:sz="4" w:space="0" w:color="000000"/>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Диплом участника</w:t>
            </w:r>
          </w:p>
        </w:tc>
      </w:tr>
      <w:tr w:rsidR="007C45F8" w:rsidRPr="001500E5" w:rsidTr="007C45F8">
        <w:trPr>
          <w:trHeight w:val="1040"/>
        </w:trPr>
        <w:tc>
          <w:tcPr>
            <w:tcW w:w="54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jc w:val="center"/>
              <w:rPr>
                <w:rFonts w:ascii="Times New Roman" w:eastAsia="Calibri" w:hAnsi="Times New Roman" w:cs="Times New Roman"/>
                <w:sz w:val="24"/>
                <w:szCs w:val="24"/>
              </w:rPr>
            </w:pPr>
          </w:p>
        </w:tc>
        <w:tc>
          <w:tcPr>
            <w:tcW w:w="198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Международный фольклорный фестиваль «Соловьиная ночь»</w:t>
            </w:r>
          </w:p>
        </w:tc>
        <w:tc>
          <w:tcPr>
            <w:tcW w:w="2126" w:type="dxa"/>
            <w:tcBorders>
              <w:top w:val="single" w:sz="4" w:space="0" w:color="000000"/>
              <w:left w:val="single" w:sz="4" w:space="0" w:color="000000"/>
              <w:bottom w:val="single" w:sz="4" w:space="0" w:color="000000"/>
              <w:right w:val="nil"/>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Народный самодеятельный ансамбль «</w:t>
            </w:r>
            <w:proofErr w:type="spellStart"/>
            <w:r w:rsidRPr="001500E5">
              <w:rPr>
                <w:rFonts w:ascii="Times New Roman" w:eastAsia="Calibri" w:hAnsi="Times New Roman" w:cs="Times New Roman"/>
                <w:sz w:val="24"/>
                <w:szCs w:val="24"/>
              </w:rPr>
              <w:t>Новоржевские</w:t>
            </w:r>
            <w:proofErr w:type="spellEnd"/>
            <w:r w:rsidRPr="001500E5">
              <w:rPr>
                <w:rFonts w:ascii="Times New Roman" w:eastAsia="Calibri" w:hAnsi="Times New Roman" w:cs="Times New Roman"/>
                <w:sz w:val="24"/>
                <w:szCs w:val="24"/>
              </w:rPr>
              <w:t xml:space="preserve"> скобари» (</w:t>
            </w:r>
            <w:proofErr w:type="spellStart"/>
            <w:proofErr w:type="gramStart"/>
            <w:r w:rsidRPr="001500E5">
              <w:rPr>
                <w:rFonts w:ascii="Times New Roman" w:eastAsia="Calibri" w:hAnsi="Times New Roman" w:cs="Times New Roman"/>
                <w:sz w:val="24"/>
                <w:szCs w:val="24"/>
              </w:rPr>
              <w:t>рук-ль</w:t>
            </w:r>
            <w:proofErr w:type="spellEnd"/>
            <w:proofErr w:type="gramEnd"/>
            <w:r w:rsidRPr="001500E5">
              <w:rPr>
                <w:rFonts w:ascii="Times New Roman" w:eastAsia="Calibri" w:hAnsi="Times New Roman" w:cs="Times New Roman"/>
                <w:sz w:val="24"/>
                <w:szCs w:val="24"/>
              </w:rPr>
              <w:t xml:space="preserve"> Малышев О.В.)</w:t>
            </w:r>
          </w:p>
        </w:tc>
        <w:tc>
          <w:tcPr>
            <w:tcW w:w="851" w:type="dxa"/>
            <w:tcBorders>
              <w:top w:val="single" w:sz="4" w:space="0" w:color="000000"/>
              <w:left w:val="single" w:sz="4" w:space="0" w:color="000000"/>
              <w:bottom w:val="single" w:sz="4" w:space="0" w:color="000000"/>
              <w:right w:val="nil"/>
            </w:tcBorders>
          </w:tcPr>
          <w:p w:rsidR="007C45F8" w:rsidRPr="001500E5" w:rsidRDefault="007C45F8" w:rsidP="007C45F8">
            <w:pPr>
              <w:snapToGrid w:val="0"/>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11</w:t>
            </w:r>
          </w:p>
        </w:tc>
        <w:tc>
          <w:tcPr>
            <w:tcW w:w="113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г. Псков</w:t>
            </w:r>
          </w:p>
        </w:tc>
        <w:tc>
          <w:tcPr>
            <w:tcW w:w="99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июль</w:t>
            </w:r>
          </w:p>
        </w:tc>
        <w:tc>
          <w:tcPr>
            <w:tcW w:w="2550" w:type="dxa"/>
            <w:tcBorders>
              <w:top w:val="single" w:sz="4" w:space="0" w:color="000000"/>
              <w:left w:val="single" w:sz="4" w:space="0" w:color="000000"/>
              <w:bottom w:val="single" w:sz="4" w:space="0" w:color="000000"/>
              <w:right w:val="single" w:sz="4" w:space="0" w:color="000000"/>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Диплом участника</w:t>
            </w:r>
          </w:p>
        </w:tc>
      </w:tr>
      <w:tr w:rsidR="007C45F8" w:rsidRPr="001500E5" w:rsidTr="007C45F8">
        <w:trPr>
          <w:trHeight w:val="1040"/>
        </w:trPr>
        <w:tc>
          <w:tcPr>
            <w:tcW w:w="54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jc w:val="center"/>
              <w:rPr>
                <w:rFonts w:ascii="Times New Roman" w:eastAsia="Calibri" w:hAnsi="Times New Roman" w:cs="Times New Roman"/>
                <w:sz w:val="24"/>
                <w:szCs w:val="24"/>
              </w:rPr>
            </w:pPr>
          </w:p>
        </w:tc>
        <w:tc>
          <w:tcPr>
            <w:tcW w:w="198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Областной фестиваль гусельной музыки «</w:t>
            </w:r>
            <w:proofErr w:type="spellStart"/>
            <w:r w:rsidRPr="001500E5">
              <w:rPr>
                <w:rFonts w:ascii="Times New Roman" w:eastAsia="Calibri" w:hAnsi="Times New Roman" w:cs="Times New Roman"/>
                <w:sz w:val="24"/>
                <w:szCs w:val="24"/>
              </w:rPr>
              <w:t>Граинская</w:t>
            </w:r>
            <w:proofErr w:type="spellEnd"/>
            <w:r w:rsidRPr="001500E5">
              <w:rPr>
                <w:rFonts w:ascii="Times New Roman" w:eastAsia="Calibri" w:hAnsi="Times New Roman" w:cs="Times New Roman"/>
                <w:sz w:val="24"/>
                <w:szCs w:val="24"/>
              </w:rPr>
              <w:t xml:space="preserve"> сторона»</w:t>
            </w:r>
          </w:p>
        </w:tc>
        <w:tc>
          <w:tcPr>
            <w:tcW w:w="2126" w:type="dxa"/>
            <w:tcBorders>
              <w:top w:val="single" w:sz="4" w:space="0" w:color="000000"/>
              <w:left w:val="single" w:sz="4" w:space="0" w:color="000000"/>
              <w:bottom w:val="single" w:sz="4" w:space="0" w:color="000000"/>
              <w:right w:val="nil"/>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Новоржевский Народный Театр (режиссёр Дементьева Д.А.)</w:t>
            </w:r>
          </w:p>
        </w:tc>
        <w:tc>
          <w:tcPr>
            <w:tcW w:w="851" w:type="dxa"/>
            <w:tcBorders>
              <w:top w:val="single" w:sz="4" w:space="0" w:color="000000"/>
              <w:left w:val="single" w:sz="4" w:space="0" w:color="000000"/>
              <w:bottom w:val="single" w:sz="4" w:space="0" w:color="000000"/>
              <w:right w:val="nil"/>
            </w:tcBorders>
          </w:tcPr>
          <w:p w:rsidR="007C45F8" w:rsidRPr="001500E5" w:rsidRDefault="007C45F8" w:rsidP="007C45F8">
            <w:pPr>
              <w:snapToGrid w:val="0"/>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4</w:t>
            </w:r>
          </w:p>
        </w:tc>
        <w:tc>
          <w:tcPr>
            <w:tcW w:w="113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 xml:space="preserve">д. </w:t>
            </w:r>
            <w:proofErr w:type="spellStart"/>
            <w:r w:rsidRPr="001500E5">
              <w:rPr>
                <w:rFonts w:ascii="Times New Roman" w:eastAsia="Calibri" w:hAnsi="Times New Roman" w:cs="Times New Roman"/>
                <w:sz w:val="24"/>
                <w:szCs w:val="24"/>
              </w:rPr>
              <w:t>Платишино</w:t>
            </w:r>
            <w:proofErr w:type="spellEnd"/>
          </w:p>
        </w:tc>
        <w:tc>
          <w:tcPr>
            <w:tcW w:w="99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19 августа</w:t>
            </w:r>
          </w:p>
        </w:tc>
        <w:tc>
          <w:tcPr>
            <w:tcW w:w="2550" w:type="dxa"/>
            <w:tcBorders>
              <w:top w:val="single" w:sz="4" w:space="0" w:color="000000"/>
              <w:left w:val="single" w:sz="4" w:space="0" w:color="000000"/>
              <w:bottom w:val="single" w:sz="4" w:space="0" w:color="000000"/>
              <w:right w:val="single" w:sz="4" w:space="0" w:color="000000"/>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Диплом участника</w:t>
            </w:r>
          </w:p>
        </w:tc>
      </w:tr>
      <w:tr w:rsidR="007C45F8" w:rsidRPr="001500E5" w:rsidTr="007C45F8">
        <w:trPr>
          <w:trHeight w:val="1040"/>
        </w:trPr>
        <w:tc>
          <w:tcPr>
            <w:tcW w:w="54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jc w:val="center"/>
              <w:rPr>
                <w:rFonts w:ascii="Times New Roman" w:eastAsia="Calibri" w:hAnsi="Times New Roman" w:cs="Times New Roman"/>
                <w:sz w:val="24"/>
                <w:szCs w:val="24"/>
              </w:rPr>
            </w:pPr>
          </w:p>
        </w:tc>
        <w:tc>
          <w:tcPr>
            <w:tcW w:w="198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rPr>
                <w:rFonts w:ascii="Times New Roman" w:eastAsia="Calibri" w:hAnsi="Times New Roman" w:cs="Times New Roman"/>
                <w:sz w:val="24"/>
                <w:szCs w:val="24"/>
              </w:rPr>
            </w:pPr>
            <w:proofErr w:type="spellStart"/>
            <w:r w:rsidRPr="001500E5">
              <w:rPr>
                <w:rFonts w:ascii="Times New Roman" w:eastAsia="Calibri" w:hAnsi="Times New Roman" w:cs="Times New Roman"/>
                <w:sz w:val="24"/>
                <w:szCs w:val="24"/>
              </w:rPr>
              <w:t>Всероссийскийконкурс</w:t>
            </w:r>
            <w:proofErr w:type="spellEnd"/>
            <w:r w:rsidRPr="001500E5">
              <w:rPr>
                <w:rFonts w:ascii="Times New Roman" w:eastAsia="Calibri" w:hAnsi="Times New Roman" w:cs="Times New Roman"/>
                <w:sz w:val="24"/>
                <w:szCs w:val="24"/>
              </w:rPr>
              <w:t xml:space="preserve"> для школьников "Пусть всегда будет мама!"</w:t>
            </w:r>
          </w:p>
        </w:tc>
        <w:tc>
          <w:tcPr>
            <w:tcW w:w="2126" w:type="dxa"/>
            <w:tcBorders>
              <w:top w:val="single" w:sz="4" w:space="0" w:color="000000"/>
              <w:left w:val="single" w:sz="4" w:space="0" w:color="000000"/>
              <w:bottom w:val="single" w:sz="4" w:space="0" w:color="000000"/>
              <w:right w:val="nil"/>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Образцовый детский театр «Волшебная маска» (</w:t>
            </w:r>
            <w:proofErr w:type="spellStart"/>
            <w:proofErr w:type="gramStart"/>
            <w:r w:rsidRPr="001500E5">
              <w:rPr>
                <w:rFonts w:ascii="Times New Roman" w:eastAsia="Calibri" w:hAnsi="Times New Roman" w:cs="Times New Roman"/>
                <w:sz w:val="24"/>
                <w:szCs w:val="24"/>
              </w:rPr>
              <w:t>рук-ль</w:t>
            </w:r>
            <w:proofErr w:type="spellEnd"/>
            <w:proofErr w:type="gramEnd"/>
            <w:r w:rsidRPr="001500E5">
              <w:rPr>
                <w:rFonts w:ascii="Times New Roman" w:eastAsia="Calibri" w:hAnsi="Times New Roman" w:cs="Times New Roman"/>
                <w:sz w:val="24"/>
                <w:szCs w:val="24"/>
              </w:rPr>
              <w:t xml:space="preserve"> Дементьева Д.А.)</w:t>
            </w:r>
          </w:p>
        </w:tc>
        <w:tc>
          <w:tcPr>
            <w:tcW w:w="851" w:type="dxa"/>
            <w:tcBorders>
              <w:top w:val="single" w:sz="4" w:space="0" w:color="000000"/>
              <w:left w:val="single" w:sz="4" w:space="0" w:color="000000"/>
              <w:bottom w:val="single" w:sz="4" w:space="0" w:color="000000"/>
              <w:right w:val="nil"/>
            </w:tcBorders>
          </w:tcPr>
          <w:p w:rsidR="007C45F8" w:rsidRPr="001500E5" w:rsidRDefault="007C45F8" w:rsidP="007C45F8">
            <w:pPr>
              <w:snapToGrid w:val="0"/>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1</w:t>
            </w:r>
          </w:p>
        </w:tc>
        <w:tc>
          <w:tcPr>
            <w:tcW w:w="113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rPr>
                <w:rFonts w:ascii="Times New Roman" w:eastAsia="Calibri" w:hAnsi="Times New Roman" w:cs="Times New Roman"/>
                <w:sz w:val="24"/>
                <w:szCs w:val="24"/>
              </w:rPr>
            </w:pPr>
          </w:p>
        </w:tc>
        <w:tc>
          <w:tcPr>
            <w:tcW w:w="99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ноябрь</w:t>
            </w:r>
          </w:p>
        </w:tc>
        <w:tc>
          <w:tcPr>
            <w:tcW w:w="2550" w:type="dxa"/>
            <w:tcBorders>
              <w:top w:val="single" w:sz="4" w:space="0" w:color="000000"/>
              <w:left w:val="single" w:sz="4" w:space="0" w:color="000000"/>
              <w:bottom w:val="single" w:sz="4" w:space="0" w:color="000000"/>
              <w:right w:val="single" w:sz="4" w:space="0" w:color="000000"/>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Диплом 1 место – Дементьева А.М.</w:t>
            </w:r>
          </w:p>
        </w:tc>
      </w:tr>
      <w:tr w:rsidR="007C45F8" w:rsidRPr="001500E5" w:rsidTr="007C45F8">
        <w:trPr>
          <w:trHeight w:val="1040"/>
        </w:trPr>
        <w:tc>
          <w:tcPr>
            <w:tcW w:w="54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jc w:val="center"/>
              <w:rPr>
                <w:rFonts w:ascii="Times New Roman" w:eastAsia="Calibri" w:hAnsi="Times New Roman" w:cs="Times New Roman"/>
                <w:sz w:val="24"/>
                <w:szCs w:val="24"/>
              </w:rPr>
            </w:pPr>
          </w:p>
        </w:tc>
        <w:tc>
          <w:tcPr>
            <w:tcW w:w="198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 xml:space="preserve">Региональный этап Всероссийского хорового фестиваля </w:t>
            </w:r>
          </w:p>
        </w:tc>
        <w:tc>
          <w:tcPr>
            <w:tcW w:w="2126" w:type="dxa"/>
            <w:tcBorders>
              <w:top w:val="single" w:sz="4" w:space="0" w:color="000000"/>
              <w:left w:val="single" w:sz="4" w:space="0" w:color="000000"/>
              <w:bottom w:val="single" w:sz="4" w:space="0" w:color="000000"/>
              <w:right w:val="nil"/>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Народный самодеятельный ансамбль «</w:t>
            </w:r>
            <w:proofErr w:type="spellStart"/>
            <w:r w:rsidRPr="001500E5">
              <w:rPr>
                <w:rFonts w:ascii="Times New Roman" w:eastAsia="Calibri" w:hAnsi="Times New Roman" w:cs="Times New Roman"/>
                <w:sz w:val="24"/>
                <w:szCs w:val="24"/>
              </w:rPr>
              <w:t>Новоржевские</w:t>
            </w:r>
            <w:proofErr w:type="spellEnd"/>
            <w:r w:rsidRPr="001500E5">
              <w:rPr>
                <w:rFonts w:ascii="Times New Roman" w:eastAsia="Calibri" w:hAnsi="Times New Roman" w:cs="Times New Roman"/>
                <w:sz w:val="24"/>
                <w:szCs w:val="24"/>
              </w:rPr>
              <w:t xml:space="preserve"> скобари» (</w:t>
            </w:r>
            <w:proofErr w:type="spellStart"/>
            <w:proofErr w:type="gramStart"/>
            <w:r w:rsidRPr="001500E5">
              <w:rPr>
                <w:rFonts w:ascii="Times New Roman" w:eastAsia="Calibri" w:hAnsi="Times New Roman" w:cs="Times New Roman"/>
                <w:sz w:val="24"/>
                <w:szCs w:val="24"/>
              </w:rPr>
              <w:t>рук-ль</w:t>
            </w:r>
            <w:proofErr w:type="spellEnd"/>
            <w:proofErr w:type="gramEnd"/>
            <w:r w:rsidRPr="001500E5">
              <w:rPr>
                <w:rFonts w:ascii="Times New Roman" w:eastAsia="Calibri" w:hAnsi="Times New Roman" w:cs="Times New Roman"/>
                <w:sz w:val="24"/>
                <w:szCs w:val="24"/>
              </w:rPr>
              <w:t xml:space="preserve"> Малышев О.В.)</w:t>
            </w:r>
          </w:p>
        </w:tc>
        <w:tc>
          <w:tcPr>
            <w:tcW w:w="851" w:type="dxa"/>
            <w:tcBorders>
              <w:top w:val="single" w:sz="4" w:space="0" w:color="000000"/>
              <w:left w:val="single" w:sz="4" w:space="0" w:color="000000"/>
              <w:bottom w:val="single" w:sz="4" w:space="0" w:color="000000"/>
              <w:right w:val="nil"/>
            </w:tcBorders>
          </w:tcPr>
          <w:p w:rsidR="007C45F8" w:rsidRPr="001500E5" w:rsidRDefault="007C45F8" w:rsidP="007C45F8">
            <w:pPr>
              <w:snapToGrid w:val="0"/>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11</w:t>
            </w:r>
          </w:p>
        </w:tc>
        <w:tc>
          <w:tcPr>
            <w:tcW w:w="113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г. Псков</w:t>
            </w:r>
          </w:p>
        </w:tc>
        <w:tc>
          <w:tcPr>
            <w:tcW w:w="99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ноябрь</w:t>
            </w:r>
          </w:p>
        </w:tc>
        <w:tc>
          <w:tcPr>
            <w:tcW w:w="2550" w:type="dxa"/>
            <w:tcBorders>
              <w:top w:val="single" w:sz="4" w:space="0" w:color="000000"/>
              <w:left w:val="single" w:sz="4" w:space="0" w:color="000000"/>
              <w:bottom w:val="single" w:sz="4" w:space="0" w:color="000000"/>
              <w:right w:val="single" w:sz="4" w:space="0" w:color="000000"/>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Диплом за участие</w:t>
            </w:r>
          </w:p>
        </w:tc>
      </w:tr>
      <w:tr w:rsidR="007C45F8" w:rsidRPr="001500E5" w:rsidTr="007C45F8">
        <w:trPr>
          <w:trHeight w:val="1040"/>
        </w:trPr>
        <w:tc>
          <w:tcPr>
            <w:tcW w:w="54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jc w:val="center"/>
              <w:rPr>
                <w:rFonts w:ascii="Times New Roman" w:eastAsia="Calibri" w:hAnsi="Times New Roman" w:cs="Times New Roman"/>
                <w:sz w:val="24"/>
                <w:szCs w:val="24"/>
              </w:rPr>
            </w:pPr>
          </w:p>
        </w:tc>
        <w:tc>
          <w:tcPr>
            <w:tcW w:w="198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 xml:space="preserve">Творческая премия мастеру народного </w:t>
            </w:r>
            <w:r w:rsidRPr="001500E5">
              <w:rPr>
                <w:rFonts w:ascii="Times New Roman" w:eastAsia="Calibri" w:hAnsi="Times New Roman" w:cs="Times New Roman"/>
                <w:sz w:val="24"/>
                <w:szCs w:val="24"/>
              </w:rPr>
              <w:lastRenderedPageBreak/>
              <w:t>творчества</w:t>
            </w:r>
          </w:p>
        </w:tc>
        <w:tc>
          <w:tcPr>
            <w:tcW w:w="2126" w:type="dxa"/>
            <w:tcBorders>
              <w:top w:val="single" w:sz="4" w:space="0" w:color="000000"/>
              <w:left w:val="single" w:sz="4" w:space="0" w:color="000000"/>
              <w:bottom w:val="single" w:sz="4" w:space="0" w:color="000000"/>
              <w:right w:val="nil"/>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lastRenderedPageBreak/>
              <w:t xml:space="preserve">Мастера: </w:t>
            </w:r>
            <w:proofErr w:type="spellStart"/>
            <w:r w:rsidRPr="001500E5">
              <w:rPr>
                <w:rFonts w:ascii="Times New Roman" w:eastAsia="Calibri" w:hAnsi="Times New Roman" w:cs="Times New Roman"/>
                <w:sz w:val="24"/>
                <w:szCs w:val="24"/>
              </w:rPr>
              <w:t>Кривомазова</w:t>
            </w:r>
            <w:proofErr w:type="spellEnd"/>
            <w:r w:rsidRPr="001500E5">
              <w:rPr>
                <w:rFonts w:ascii="Times New Roman" w:eastAsia="Calibri" w:hAnsi="Times New Roman" w:cs="Times New Roman"/>
                <w:sz w:val="24"/>
                <w:szCs w:val="24"/>
              </w:rPr>
              <w:t xml:space="preserve"> </w:t>
            </w:r>
            <w:r w:rsidRPr="001500E5">
              <w:rPr>
                <w:rFonts w:ascii="Times New Roman" w:eastAsia="Calibri" w:hAnsi="Times New Roman" w:cs="Times New Roman"/>
                <w:sz w:val="24"/>
                <w:szCs w:val="24"/>
              </w:rPr>
              <w:lastRenderedPageBreak/>
              <w:t>Т.Ю.,</w:t>
            </w:r>
          </w:p>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Иванова Д.А., Васильева Н.И.</w:t>
            </w:r>
          </w:p>
        </w:tc>
        <w:tc>
          <w:tcPr>
            <w:tcW w:w="851" w:type="dxa"/>
            <w:tcBorders>
              <w:top w:val="single" w:sz="4" w:space="0" w:color="000000"/>
              <w:left w:val="single" w:sz="4" w:space="0" w:color="000000"/>
              <w:bottom w:val="single" w:sz="4" w:space="0" w:color="000000"/>
              <w:right w:val="nil"/>
            </w:tcBorders>
          </w:tcPr>
          <w:p w:rsidR="007C45F8" w:rsidRPr="001500E5" w:rsidRDefault="007C45F8" w:rsidP="007C45F8">
            <w:pPr>
              <w:snapToGrid w:val="0"/>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lastRenderedPageBreak/>
              <w:t>3</w:t>
            </w:r>
          </w:p>
        </w:tc>
        <w:tc>
          <w:tcPr>
            <w:tcW w:w="113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г. Псков</w:t>
            </w:r>
          </w:p>
        </w:tc>
        <w:tc>
          <w:tcPr>
            <w:tcW w:w="99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ноябрь</w:t>
            </w:r>
          </w:p>
        </w:tc>
        <w:tc>
          <w:tcPr>
            <w:tcW w:w="2550" w:type="dxa"/>
            <w:tcBorders>
              <w:top w:val="single" w:sz="4" w:space="0" w:color="000000"/>
              <w:left w:val="single" w:sz="4" w:space="0" w:color="000000"/>
              <w:bottom w:val="single" w:sz="4" w:space="0" w:color="000000"/>
              <w:right w:val="single" w:sz="4" w:space="0" w:color="000000"/>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 xml:space="preserve">Премию получила </w:t>
            </w:r>
            <w:proofErr w:type="spellStart"/>
            <w:r w:rsidRPr="001500E5">
              <w:rPr>
                <w:rFonts w:ascii="Times New Roman" w:eastAsia="Calibri" w:hAnsi="Times New Roman" w:cs="Times New Roman"/>
                <w:sz w:val="24"/>
                <w:szCs w:val="24"/>
              </w:rPr>
              <w:t>Кривомазова</w:t>
            </w:r>
            <w:proofErr w:type="spellEnd"/>
            <w:r w:rsidRPr="001500E5">
              <w:rPr>
                <w:rFonts w:ascii="Times New Roman" w:eastAsia="Calibri" w:hAnsi="Times New Roman" w:cs="Times New Roman"/>
                <w:sz w:val="24"/>
                <w:szCs w:val="24"/>
              </w:rPr>
              <w:t xml:space="preserve"> Т.Ю.</w:t>
            </w:r>
          </w:p>
        </w:tc>
      </w:tr>
      <w:tr w:rsidR="007C45F8" w:rsidRPr="001500E5" w:rsidTr="007C45F8">
        <w:trPr>
          <w:trHeight w:val="1040"/>
        </w:trPr>
        <w:tc>
          <w:tcPr>
            <w:tcW w:w="54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jc w:val="center"/>
              <w:rPr>
                <w:rFonts w:ascii="Times New Roman" w:eastAsia="Calibri" w:hAnsi="Times New Roman" w:cs="Times New Roman"/>
                <w:sz w:val="24"/>
                <w:szCs w:val="24"/>
              </w:rPr>
            </w:pPr>
          </w:p>
        </w:tc>
        <w:tc>
          <w:tcPr>
            <w:tcW w:w="198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I</w:t>
            </w:r>
            <w:r w:rsidRPr="001500E5">
              <w:rPr>
                <w:rFonts w:ascii="Times New Roman" w:eastAsia="Calibri" w:hAnsi="Times New Roman" w:cs="Times New Roman"/>
                <w:sz w:val="24"/>
                <w:szCs w:val="24"/>
                <w:lang w:val="en-US"/>
              </w:rPr>
              <w:t>II</w:t>
            </w:r>
            <w:r w:rsidRPr="001500E5">
              <w:rPr>
                <w:rFonts w:ascii="Times New Roman" w:eastAsia="Calibri" w:hAnsi="Times New Roman" w:cs="Times New Roman"/>
                <w:sz w:val="24"/>
                <w:szCs w:val="24"/>
              </w:rPr>
              <w:t xml:space="preserve"> «</w:t>
            </w:r>
            <w:proofErr w:type="spellStart"/>
            <w:r w:rsidRPr="001500E5">
              <w:rPr>
                <w:rFonts w:ascii="Times New Roman" w:eastAsia="Calibri" w:hAnsi="Times New Roman" w:cs="Times New Roman"/>
                <w:sz w:val="24"/>
                <w:szCs w:val="24"/>
              </w:rPr>
              <w:t>ВсеМирный</w:t>
            </w:r>
            <w:proofErr w:type="spellEnd"/>
            <w:r w:rsidRPr="001500E5">
              <w:rPr>
                <w:rFonts w:ascii="Times New Roman" w:eastAsia="Calibri" w:hAnsi="Times New Roman" w:cs="Times New Roman"/>
                <w:sz w:val="24"/>
                <w:szCs w:val="24"/>
              </w:rPr>
              <w:t xml:space="preserve"> фестиваль русской традиционной культуры и искусства «Русь моя!»</w:t>
            </w:r>
          </w:p>
        </w:tc>
        <w:tc>
          <w:tcPr>
            <w:tcW w:w="2126" w:type="dxa"/>
            <w:tcBorders>
              <w:top w:val="single" w:sz="4" w:space="0" w:color="000000"/>
              <w:left w:val="single" w:sz="4" w:space="0" w:color="000000"/>
              <w:bottom w:val="single" w:sz="4" w:space="0" w:color="000000"/>
              <w:right w:val="nil"/>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Образцовый детский театр «Волшебная маска</w:t>
            </w:r>
            <w:proofErr w:type="gramStart"/>
            <w:r w:rsidRPr="001500E5">
              <w:rPr>
                <w:rFonts w:ascii="Times New Roman" w:eastAsia="Calibri" w:hAnsi="Times New Roman" w:cs="Times New Roman"/>
                <w:sz w:val="24"/>
                <w:szCs w:val="24"/>
              </w:rPr>
              <w:t>»(</w:t>
            </w:r>
            <w:proofErr w:type="spellStart"/>
            <w:proofErr w:type="gramEnd"/>
            <w:r w:rsidRPr="001500E5">
              <w:rPr>
                <w:rFonts w:ascii="Times New Roman" w:eastAsia="Calibri" w:hAnsi="Times New Roman" w:cs="Times New Roman"/>
                <w:sz w:val="24"/>
                <w:szCs w:val="24"/>
              </w:rPr>
              <w:t>рук-ль</w:t>
            </w:r>
            <w:proofErr w:type="spellEnd"/>
            <w:r w:rsidRPr="001500E5">
              <w:rPr>
                <w:rFonts w:ascii="Times New Roman" w:eastAsia="Calibri" w:hAnsi="Times New Roman" w:cs="Times New Roman"/>
                <w:sz w:val="24"/>
                <w:szCs w:val="24"/>
              </w:rPr>
              <w:t xml:space="preserve"> Дементьева Д.А.)</w:t>
            </w:r>
          </w:p>
          <w:p w:rsidR="007C45F8" w:rsidRPr="001500E5" w:rsidRDefault="007C45F8" w:rsidP="007C45F8">
            <w:pPr>
              <w:snapToGrid w:val="0"/>
              <w:rPr>
                <w:rFonts w:ascii="Times New Roman" w:eastAsia="Calibri" w:hAnsi="Times New Roman" w:cs="Times New Roman"/>
                <w:sz w:val="24"/>
                <w:szCs w:val="24"/>
              </w:rPr>
            </w:pPr>
          </w:p>
          <w:p w:rsidR="007C45F8" w:rsidRPr="001500E5" w:rsidRDefault="007C45F8" w:rsidP="007C45F8">
            <w:pPr>
              <w:snapToGrid w:val="0"/>
              <w:rPr>
                <w:rFonts w:ascii="Times New Roman" w:eastAsia="Calibri" w:hAnsi="Times New Roman" w:cs="Times New Roman"/>
                <w:sz w:val="24"/>
                <w:szCs w:val="24"/>
              </w:rPr>
            </w:pPr>
          </w:p>
          <w:p w:rsidR="007C45F8" w:rsidRPr="001500E5" w:rsidRDefault="007C45F8" w:rsidP="007C45F8">
            <w:pPr>
              <w:snapToGrid w:val="0"/>
              <w:rPr>
                <w:rFonts w:ascii="Times New Roman" w:eastAsia="Calibri" w:hAnsi="Times New Roman" w:cs="Times New Roman"/>
                <w:sz w:val="24"/>
                <w:szCs w:val="24"/>
              </w:rPr>
            </w:pPr>
          </w:p>
          <w:p w:rsidR="007C45F8" w:rsidRPr="001500E5" w:rsidRDefault="007C45F8" w:rsidP="007C45F8">
            <w:pPr>
              <w:snapToGrid w:val="0"/>
              <w:rPr>
                <w:rFonts w:ascii="Times New Roman" w:eastAsia="Calibri" w:hAnsi="Times New Roman" w:cs="Times New Roman"/>
                <w:sz w:val="24"/>
                <w:szCs w:val="24"/>
              </w:rPr>
            </w:pPr>
          </w:p>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Новоржевский Народный Театр (режиссёр Дементьева Д.А.)</w:t>
            </w:r>
          </w:p>
          <w:p w:rsidR="007C45F8" w:rsidRPr="001500E5" w:rsidRDefault="007C45F8" w:rsidP="007C45F8">
            <w:pPr>
              <w:snapToGrid w:val="0"/>
              <w:rPr>
                <w:rFonts w:ascii="Times New Roman" w:eastAsia="Calibri" w:hAnsi="Times New Roman" w:cs="Times New Roman"/>
                <w:sz w:val="24"/>
                <w:szCs w:val="24"/>
              </w:rPr>
            </w:pPr>
          </w:p>
          <w:p w:rsidR="007C45F8" w:rsidRPr="001500E5" w:rsidRDefault="007C45F8" w:rsidP="007C45F8">
            <w:pPr>
              <w:snapToGrid w:val="0"/>
              <w:rPr>
                <w:rFonts w:ascii="Times New Roman" w:eastAsia="Calibri" w:hAnsi="Times New Roman" w:cs="Times New Roman"/>
                <w:sz w:val="24"/>
                <w:szCs w:val="24"/>
              </w:rPr>
            </w:pPr>
          </w:p>
          <w:p w:rsidR="007C45F8" w:rsidRPr="001500E5" w:rsidRDefault="007C45F8" w:rsidP="007C45F8">
            <w:pPr>
              <w:snapToGrid w:val="0"/>
              <w:rPr>
                <w:rFonts w:ascii="Times New Roman" w:eastAsia="Calibri" w:hAnsi="Times New Roman" w:cs="Times New Roman"/>
                <w:sz w:val="24"/>
                <w:szCs w:val="24"/>
              </w:rPr>
            </w:pPr>
          </w:p>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Мастер ДПТ Дементьев М.Е.</w:t>
            </w:r>
          </w:p>
          <w:p w:rsidR="007C45F8" w:rsidRPr="001500E5" w:rsidRDefault="007C45F8" w:rsidP="007C45F8">
            <w:pPr>
              <w:snapToGrid w:val="0"/>
              <w:rPr>
                <w:rFonts w:ascii="Times New Roman" w:eastAsia="Calibri" w:hAnsi="Times New Roman" w:cs="Times New Roman"/>
                <w:sz w:val="24"/>
                <w:szCs w:val="24"/>
              </w:rPr>
            </w:pPr>
          </w:p>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Народный самодеятельный ансамбль «</w:t>
            </w:r>
            <w:proofErr w:type="spellStart"/>
            <w:r w:rsidRPr="001500E5">
              <w:rPr>
                <w:rFonts w:ascii="Times New Roman" w:eastAsia="Calibri" w:hAnsi="Times New Roman" w:cs="Times New Roman"/>
                <w:sz w:val="24"/>
                <w:szCs w:val="24"/>
              </w:rPr>
              <w:t>Новоржевские</w:t>
            </w:r>
            <w:proofErr w:type="spellEnd"/>
            <w:r w:rsidRPr="001500E5">
              <w:rPr>
                <w:rFonts w:ascii="Times New Roman" w:eastAsia="Calibri" w:hAnsi="Times New Roman" w:cs="Times New Roman"/>
                <w:sz w:val="24"/>
                <w:szCs w:val="24"/>
              </w:rPr>
              <w:t xml:space="preserve"> скобари» (</w:t>
            </w:r>
            <w:proofErr w:type="spellStart"/>
            <w:proofErr w:type="gramStart"/>
            <w:r w:rsidRPr="001500E5">
              <w:rPr>
                <w:rFonts w:ascii="Times New Roman" w:eastAsia="Calibri" w:hAnsi="Times New Roman" w:cs="Times New Roman"/>
                <w:sz w:val="24"/>
                <w:szCs w:val="24"/>
              </w:rPr>
              <w:t>рук-ль</w:t>
            </w:r>
            <w:proofErr w:type="spellEnd"/>
            <w:proofErr w:type="gramEnd"/>
            <w:r w:rsidRPr="001500E5">
              <w:rPr>
                <w:rFonts w:ascii="Times New Roman" w:eastAsia="Calibri" w:hAnsi="Times New Roman" w:cs="Times New Roman"/>
                <w:sz w:val="24"/>
                <w:szCs w:val="24"/>
              </w:rPr>
              <w:t xml:space="preserve"> Малышев О.В.)</w:t>
            </w:r>
          </w:p>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Народный самодеятельный хореографический ансамбль «Девчата»</w:t>
            </w:r>
          </w:p>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w:t>
            </w:r>
            <w:proofErr w:type="spellStart"/>
            <w:proofErr w:type="gramStart"/>
            <w:r w:rsidRPr="001500E5">
              <w:rPr>
                <w:rFonts w:ascii="Times New Roman" w:eastAsia="Calibri" w:hAnsi="Times New Roman" w:cs="Times New Roman"/>
                <w:sz w:val="24"/>
                <w:szCs w:val="24"/>
              </w:rPr>
              <w:t>рук-ль</w:t>
            </w:r>
            <w:proofErr w:type="spellEnd"/>
            <w:proofErr w:type="gramEnd"/>
            <w:r w:rsidRPr="001500E5">
              <w:rPr>
                <w:rFonts w:ascii="Times New Roman" w:eastAsia="Calibri" w:hAnsi="Times New Roman" w:cs="Times New Roman"/>
                <w:sz w:val="24"/>
                <w:szCs w:val="24"/>
              </w:rPr>
              <w:t xml:space="preserve"> Петрова О.Б.)</w:t>
            </w:r>
          </w:p>
        </w:tc>
        <w:tc>
          <w:tcPr>
            <w:tcW w:w="851" w:type="dxa"/>
            <w:tcBorders>
              <w:top w:val="single" w:sz="4" w:space="0" w:color="000000"/>
              <w:left w:val="single" w:sz="4" w:space="0" w:color="000000"/>
              <w:bottom w:val="single" w:sz="4" w:space="0" w:color="000000"/>
              <w:right w:val="nil"/>
            </w:tcBorders>
          </w:tcPr>
          <w:p w:rsidR="007C45F8" w:rsidRPr="001500E5" w:rsidRDefault="007C45F8" w:rsidP="007C45F8">
            <w:pPr>
              <w:snapToGrid w:val="0"/>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3</w:t>
            </w:r>
          </w:p>
          <w:p w:rsidR="007C45F8" w:rsidRPr="001500E5" w:rsidRDefault="007C45F8" w:rsidP="007C45F8">
            <w:pPr>
              <w:snapToGrid w:val="0"/>
              <w:jc w:val="center"/>
              <w:rPr>
                <w:rFonts w:ascii="Times New Roman" w:eastAsia="Calibri" w:hAnsi="Times New Roman" w:cs="Times New Roman"/>
                <w:sz w:val="24"/>
                <w:szCs w:val="24"/>
              </w:rPr>
            </w:pPr>
          </w:p>
          <w:p w:rsidR="007C45F8" w:rsidRPr="001500E5" w:rsidRDefault="007C45F8" w:rsidP="007C45F8">
            <w:pPr>
              <w:snapToGrid w:val="0"/>
              <w:jc w:val="center"/>
              <w:rPr>
                <w:rFonts w:ascii="Times New Roman" w:eastAsia="Calibri" w:hAnsi="Times New Roman" w:cs="Times New Roman"/>
                <w:sz w:val="24"/>
                <w:szCs w:val="24"/>
              </w:rPr>
            </w:pPr>
          </w:p>
          <w:p w:rsidR="007C45F8" w:rsidRPr="001500E5" w:rsidRDefault="007C45F8" w:rsidP="007C45F8">
            <w:pPr>
              <w:snapToGrid w:val="0"/>
              <w:jc w:val="center"/>
              <w:rPr>
                <w:rFonts w:ascii="Times New Roman" w:eastAsia="Calibri" w:hAnsi="Times New Roman" w:cs="Times New Roman"/>
                <w:sz w:val="24"/>
                <w:szCs w:val="24"/>
              </w:rPr>
            </w:pPr>
          </w:p>
          <w:p w:rsidR="007C45F8" w:rsidRPr="001500E5" w:rsidRDefault="007C45F8" w:rsidP="007C45F8">
            <w:pPr>
              <w:snapToGrid w:val="0"/>
              <w:jc w:val="center"/>
              <w:rPr>
                <w:rFonts w:ascii="Times New Roman" w:eastAsia="Calibri" w:hAnsi="Times New Roman" w:cs="Times New Roman"/>
                <w:sz w:val="24"/>
                <w:szCs w:val="24"/>
              </w:rPr>
            </w:pPr>
          </w:p>
          <w:p w:rsidR="007C45F8" w:rsidRPr="001500E5" w:rsidRDefault="007C45F8" w:rsidP="007C45F8">
            <w:pPr>
              <w:snapToGrid w:val="0"/>
              <w:jc w:val="center"/>
              <w:rPr>
                <w:rFonts w:ascii="Times New Roman" w:eastAsia="Calibri" w:hAnsi="Times New Roman" w:cs="Times New Roman"/>
                <w:sz w:val="24"/>
                <w:szCs w:val="24"/>
              </w:rPr>
            </w:pPr>
          </w:p>
          <w:p w:rsidR="007C45F8" w:rsidRPr="001500E5" w:rsidRDefault="007C45F8" w:rsidP="007C45F8">
            <w:pPr>
              <w:snapToGrid w:val="0"/>
              <w:jc w:val="center"/>
              <w:rPr>
                <w:rFonts w:ascii="Times New Roman" w:eastAsia="Calibri" w:hAnsi="Times New Roman" w:cs="Times New Roman"/>
                <w:sz w:val="24"/>
                <w:szCs w:val="24"/>
              </w:rPr>
            </w:pPr>
          </w:p>
          <w:p w:rsidR="007C45F8" w:rsidRPr="001500E5" w:rsidRDefault="007C45F8" w:rsidP="007C45F8">
            <w:pPr>
              <w:snapToGrid w:val="0"/>
              <w:jc w:val="center"/>
              <w:rPr>
                <w:rFonts w:ascii="Times New Roman" w:eastAsia="Calibri" w:hAnsi="Times New Roman" w:cs="Times New Roman"/>
                <w:sz w:val="24"/>
                <w:szCs w:val="24"/>
              </w:rPr>
            </w:pPr>
          </w:p>
          <w:p w:rsidR="007C45F8" w:rsidRPr="001500E5" w:rsidRDefault="007C45F8" w:rsidP="007C45F8">
            <w:pPr>
              <w:snapToGrid w:val="0"/>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10</w:t>
            </w:r>
          </w:p>
          <w:p w:rsidR="007C45F8" w:rsidRPr="001500E5" w:rsidRDefault="007C45F8" w:rsidP="007C45F8">
            <w:pPr>
              <w:snapToGrid w:val="0"/>
              <w:jc w:val="center"/>
              <w:rPr>
                <w:rFonts w:ascii="Times New Roman" w:eastAsia="Calibri" w:hAnsi="Times New Roman" w:cs="Times New Roman"/>
                <w:sz w:val="24"/>
                <w:szCs w:val="24"/>
              </w:rPr>
            </w:pPr>
          </w:p>
          <w:p w:rsidR="007C45F8" w:rsidRPr="001500E5" w:rsidRDefault="007C45F8" w:rsidP="007C45F8">
            <w:pPr>
              <w:snapToGrid w:val="0"/>
              <w:jc w:val="center"/>
              <w:rPr>
                <w:rFonts w:ascii="Times New Roman" w:eastAsia="Calibri" w:hAnsi="Times New Roman" w:cs="Times New Roman"/>
                <w:sz w:val="24"/>
                <w:szCs w:val="24"/>
              </w:rPr>
            </w:pPr>
          </w:p>
          <w:p w:rsidR="007C45F8" w:rsidRPr="001500E5" w:rsidRDefault="007C45F8" w:rsidP="007C45F8">
            <w:pPr>
              <w:snapToGrid w:val="0"/>
              <w:jc w:val="center"/>
              <w:rPr>
                <w:rFonts w:ascii="Times New Roman" w:eastAsia="Calibri" w:hAnsi="Times New Roman" w:cs="Times New Roman"/>
                <w:sz w:val="24"/>
                <w:szCs w:val="24"/>
              </w:rPr>
            </w:pPr>
          </w:p>
          <w:p w:rsidR="007C45F8" w:rsidRPr="001500E5" w:rsidRDefault="007C45F8" w:rsidP="007C45F8">
            <w:pPr>
              <w:snapToGrid w:val="0"/>
              <w:jc w:val="center"/>
              <w:rPr>
                <w:rFonts w:ascii="Times New Roman" w:eastAsia="Calibri" w:hAnsi="Times New Roman" w:cs="Times New Roman"/>
                <w:sz w:val="24"/>
                <w:szCs w:val="24"/>
              </w:rPr>
            </w:pPr>
          </w:p>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1</w:t>
            </w:r>
          </w:p>
          <w:p w:rsidR="007C45F8" w:rsidRPr="001500E5" w:rsidRDefault="007C45F8" w:rsidP="007C45F8">
            <w:pPr>
              <w:snapToGrid w:val="0"/>
              <w:jc w:val="center"/>
              <w:rPr>
                <w:rFonts w:ascii="Times New Roman" w:eastAsia="Calibri" w:hAnsi="Times New Roman" w:cs="Times New Roman"/>
                <w:sz w:val="24"/>
                <w:szCs w:val="24"/>
              </w:rPr>
            </w:pPr>
          </w:p>
          <w:p w:rsidR="007C45F8" w:rsidRPr="001500E5" w:rsidRDefault="007C45F8" w:rsidP="007C45F8">
            <w:pPr>
              <w:snapToGrid w:val="0"/>
              <w:jc w:val="center"/>
              <w:rPr>
                <w:rFonts w:ascii="Times New Roman" w:eastAsia="Calibri" w:hAnsi="Times New Roman" w:cs="Times New Roman"/>
                <w:sz w:val="24"/>
                <w:szCs w:val="24"/>
              </w:rPr>
            </w:pPr>
          </w:p>
          <w:p w:rsidR="007C45F8" w:rsidRPr="001500E5" w:rsidRDefault="007C45F8" w:rsidP="007C45F8">
            <w:pPr>
              <w:snapToGrid w:val="0"/>
              <w:rPr>
                <w:rFonts w:ascii="Times New Roman" w:eastAsia="Calibri" w:hAnsi="Times New Roman" w:cs="Times New Roman"/>
                <w:sz w:val="24"/>
                <w:szCs w:val="24"/>
              </w:rPr>
            </w:pPr>
          </w:p>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11</w:t>
            </w:r>
          </w:p>
          <w:p w:rsidR="007C45F8" w:rsidRPr="001500E5" w:rsidRDefault="007C45F8" w:rsidP="007C45F8">
            <w:pPr>
              <w:snapToGrid w:val="0"/>
              <w:jc w:val="center"/>
              <w:rPr>
                <w:rFonts w:ascii="Times New Roman" w:eastAsia="Calibri" w:hAnsi="Times New Roman" w:cs="Times New Roman"/>
                <w:sz w:val="24"/>
                <w:szCs w:val="24"/>
              </w:rPr>
            </w:pPr>
          </w:p>
          <w:p w:rsidR="007C45F8" w:rsidRPr="001500E5" w:rsidRDefault="007C45F8" w:rsidP="007C45F8">
            <w:pPr>
              <w:snapToGrid w:val="0"/>
              <w:jc w:val="center"/>
              <w:rPr>
                <w:rFonts w:ascii="Times New Roman" w:eastAsia="Calibri" w:hAnsi="Times New Roman" w:cs="Times New Roman"/>
                <w:sz w:val="24"/>
                <w:szCs w:val="24"/>
              </w:rPr>
            </w:pPr>
          </w:p>
          <w:p w:rsidR="007C45F8" w:rsidRPr="001500E5" w:rsidRDefault="007C45F8" w:rsidP="007C45F8">
            <w:pPr>
              <w:snapToGrid w:val="0"/>
              <w:jc w:val="center"/>
              <w:rPr>
                <w:rFonts w:ascii="Times New Roman" w:eastAsia="Calibri" w:hAnsi="Times New Roman" w:cs="Times New Roman"/>
                <w:sz w:val="24"/>
                <w:szCs w:val="24"/>
              </w:rPr>
            </w:pPr>
          </w:p>
          <w:p w:rsidR="007C45F8" w:rsidRPr="001500E5" w:rsidRDefault="007C45F8" w:rsidP="007C45F8">
            <w:pPr>
              <w:snapToGrid w:val="0"/>
              <w:jc w:val="center"/>
              <w:rPr>
                <w:rFonts w:ascii="Times New Roman" w:eastAsia="Calibri" w:hAnsi="Times New Roman" w:cs="Times New Roman"/>
                <w:sz w:val="24"/>
                <w:szCs w:val="24"/>
              </w:rPr>
            </w:pPr>
          </w:p>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6</w:t>
            </w:r>
          </w:p>
        </w:tc>
        <w:tc>
          <w:tcPr>
            <w:tcW w:w="113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rPr>
                <w:rFonts w:ascii="Times New Roman" w:eastAsia="Calibri" w:hAnsi="Times New Roman" w:cs="Times New Roman"/>
                <w:sz w:val="24"/>
                <w:szCs w:val="24"/>
              </w:rPr>
            </w:pPr>
          </w:p>
        </w:tc>
        <w:tc>
          <w:tcPr>
            <w:tcW w:w="994" w:type="dxa"/>
            <w:tcBorders>
              <w:top w:val="single" w:sz="4" w:space="0" w:color="000000"/>
              <w:left w:val="single" w:sz="4" w:space="0" w:color="000000"/>
              <w:bottom w:val="single" w:sz="4" w:space="0" w:color="000000"/>
              <w:right w:val="nil"/>
            </w:tcBorders>
          </w:tcPr>
          <w:p w:rsidR="007C45F8" w:rsidRPr="001500E5" w:rsidRDefault="007C45F8" w:rsidP="007C45F8">
            <w:pPr>
              <w:snapToGrid w:val="0"/>
              <w:jc w:val="center"/>
              <w:rPr>
                <w:rFonts w:ascii="Times New Roman" w:eastAsia="Calibri" w:hAnsi="Times New Roman" w:cs="Times New Roman"/>
                <w:sz w:val="24"/>
                <w:szCs w:val="24"/>
              </w:rPr>
            </w:pPr>
            <w:r w:rsidRPr="001500E5">
              <w:rPr>
                <w:rFonts w:ascii="Times New Roman" w:eastAsia="Calibri" w:hAnsi="Times New Roman" w:cs="Times New Roman"/>
                <w:sz w:val="24"/>
                <w:szCs w:val="24"/>
              </w:rPr>
              <w:t>декабрь</w:t>
            </w:r>
          </w:p>
        </w:tc>
        <w:tc>
          <w:tcPr>
            <w:tcW w:w="2550" w:type="dxa"/>
            <w:tcBorders>
              <w:top w:val="single" w:sz="4" w:space="0" w:color="000000"/>
              <w:left w:val="single" w:sz="4" w:space="0" w:color="000000"/>
              <w:bottom w:val="single" w:sz="4" w:space="0" w:color="000000"/>
              <w:right w:val="single" w:sz="4" w:space="0" w:color="000000"/>
            </w:tcBorders>
          </w:tcPr>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Диплом Лауреата 1 степени в номинации “Театральное искусство”</w:t>
            </w:r>
          </w:p>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Диплом Лауреата 1 степени в номинации “Театральное искусство”</w:t>
            </w:r>
          </w:p>
          <w:p w:rsidR="007C45F8" w:rsidRPr="001500E5" w:rsidRDefault="007C45F8" w:rsidP="007C45F8">
            <w:pPr>
              <w:snapToGrid w:val="0"/>
              <w:rPr>
                <w:rFonts w:ascii="Times New Roman" w:eastAsia="Calibri" w:hAnsi="Times New Roman" w:cs="Times New Roman"/>
                <w:sz w:val="24"/>
                <w:szCs w:val="24"/>
              </w:rPr>
            </w:pPr>
          </w:p>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 xml:space="preserve">Три Диплома Лауреата 1 степени в номинации «Художественное слово»: дуэт Трошец Е.Н. и </w:t>
            </w:r>
            <w:proofErr w:type="spellStart"/>
            <w:r w:rsidRPr="001500E5">
              <w:rPr>
                <w:rFonts w:ascii="Times New Roman" w:eastAsia="Calibri" w:hAnsi="Times New Roman" w:cs="Times New Roman"/>
                <w:sz w:val="24"/>
                <w:szCs w:val="24"/>
              </w:rPr>
              <w:t>Гулинова</w:t>
            </w:r>
            <w:proofErr w:type="spellEnd"/>
            <w:r w:rsidRPr="001500E5">
              <w:rPr>
                <w:rFonts w:ascii="Times New Roman" w:eastAsia="Calibri" w:hAnsi="Times New Roman" w:cs="Times New Roman"/>
                <w:sz w:val="24"/>
                <w:szCs w:val="24"/>
              </w:rPr>
              <w:t xml:space="preserve"> О.В., Новикова О.С., Васильев Н.В.</w:t>
            </w:r>
          </w:p>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Диплом Лауреата 1 степени в номинации «Изобразительное и декоративно-прикладное искусство»</w:t>
            </w:r>
          </w:p>
          <w:p w:rsidR="007C45F8" w:rsidRPr="001500E5" w:rsidRDefault="007C45F8" w:rsidP="007C45F8">
            <w:pPr>
              <w:snapToGrid w:val="0"/>
              <w:rPr>
                <w:rFonts w:ascii="Times New Roman" w:eastAsia="Calibri" w:hAnsi="Times New Roman" w:cs="Times New Roman"/>
                <w:sz w:val="24"/>
                <w:szCs w:val="24"/>
              </w:rPr>
            </w:pPr>
          </w:p>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Диплом Лауреата 1 степени в номинации «Вокал»</w:t>
            </w:r>
          </w:p>
          <w:p w:rsidR="007C45F8" w:rsidRPr="001500E5" w:rsidRDefault="007C45F8" w:rsidP="007C45F8">
            <w:pPr>
              <w:snapToGrid w:val="0"/>
              <w:rPr>
                <w:rFonts w:ascii="Times New Roman" w:eastAsia="Calibri" w:hAnsi="Times New Roman" w:cs="Times New Roman"/>
                <w:sz w:val="24"/>
                <w:szCs w:val="24"/>
              </w:rPr>
            </w:pPr>
          </w:p>
          <w:p w:rsidR="007C45F8" w:rsidRPr="001500E5" w:rsidRDefault="007C45F8" w:rsidP="007C45F8">
            <w:pPr>
              <w:snapToGrid w:val="0"/>
              <w:rPr>
                <w:rFonts w:ascii="Times New Roman" w:eastAsia="Calibri" w:hAnsi="Times New Roman" w:cs="Times New Roman"/>
                <w:sz w:val="24"/>
                <w:szCs w:val="24"/>
              </w:rPr>
            </w:pPr>
          </w:p>
          <w:p w:rsidR="007C45F8" w:rsidRPr="001500E5" w:rsidRDefault="007C45F8" w:rsidP="007C45F8">
            <w:pPr>
              <w:snapToGrid w:val="0"/>
              <w:rPr>
                <w:rFonts w:ascii="Times New Roman" w:eastAsia="Calibri" w:hAnsi="Times New Roman" w:cs="Times New Roman"/>
                <w:sz w:val="24"/>
                <w:szCs w:val="24"/>
              </w:rPr>
            </w:pPr>
            <w:r w:rsidRPr="001500E5">
              <w:rPr>
                <w:rFonts w:ascii="Times New Roman" w:eastAsia="Calibri" w:hAnsi="Times New Roman" w:cs="Times New Roman"/>
                <w:sz w:val="24"/>
                <w:szCs w:val="24"/>
              </w:rPr>
              <w:t>Диплом Лауреата 2 степени в номинаци</w:t>
            </w:r>
            <w:proofErr w:type="gramStart"/>
            <w:r w:rsidRPr="001500E5">
              <w:rPr>
                <w:rFonts w:ascii="Times New Roman" w:eastAsia="Calibri" w:hAnsi="Times New Roman" w:cs="Times New Roman"/>
                <w:sz w:val="24"/>
                <w:szCs w:val="24"/>
              </w:rPr>
              <w:t>и“</w:t>
            </w:r>
            <w:proofErr w:type="gramEnd"/>
            <w:r w:rsidRPr="001500E5">
              <w:rPr>
                <w:rFonts w:ascii="Times New Roman" w:eastAsia="Calibri" w:hAnsi="Times New Roman" w:cs="Times New Roman"/>
                <w:sz w:val="24"/>
                <w:szCs w:val="24"/>
              </w:rPr>
              <w:t>Хореография”</w:t>
            </w:r>
          </w:p>
        </w:tc>
      </w:tr>
    </w:tbl>
    <w:p w:rsidR="007C45F8" w:rsidRPr="00FA1EDB" w:rsidRDefault="007C45F8" w:rsidP="007C45F8">
      <w:pPr>
        <w:spacing w:line="100" w:lineRule="atLeast"/>
        <w:ind w:firstLine="360"/>
        <w:jc w:val="both"/>
        <w:rPr>
          <w:rFonts w:ascii="Times New Roman" w:eastAsia="Calibri" w:hAnsi="Times New Roman" w:cs="Times New Roman"/>
          <w:sz w:val="28"/>
          <w:szCs w:val="28"/>
        </w:rPr>
      </w:pPr>
      <w:r w:rsidRPr="00FA1EDB">
        <w:rPr>
          <w:rFonts w:ascii="Times New Roman" w:eastAsia="Calibri" w:hAnsi="Times New Roman" w:cs="Times New Roman"/>
          <w:sz w:val="28"/>
          <w:szCs w:val="28"/>
        </w:rPr>
        <w:lastRenderedPageBreak/>
        <w:t>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муниципального района.</w:t>
      </w:r>
    </w:p>
    <w:p w:rsidR="007C45F8" w:rsidRDefault="007C45F8" w:rsidP="007C45F8">
      <w:pPr>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w:t>
      </w:r>
      <w:r w:rsidRPr="00AE1045">
        <w:rPr>
          <w:rFonts w:ascii="Times New Roman" w:eastAsia="Calibri" w:hAnsi="Times New Roman" w:cs="Times New Roman"/>
          <w:sz w:val="28"/>
          <w:szCs w:val="28"/>
        </w:rPr>
        <w:t>данном направлении Администрацией района принимает меры, по поиску инвесторов, с целью привлечения сре</w:t>
      </w:r>
      <w:proofErr w:type="gramStart"/>
      <w:r w:rsidRPr="00AE1045">
        <w:rPr>
          <w:rFonts w:ascii="Times New Roman" w:eastAsia="Calibri" w:hAnsi="Times New Roman" w:cs="Times New Roman"/>
          <w:sz w:val="28"/>
          <w:szCs w:val="28"/>
        </w:rPr>
        <w:t>дств дл</w:t>
      </w:r>
      <w:proofErr w:type="gramEnd"/>
      <w:r w:rsidRPr="00AE1045">
        <w:rPr>
          <w:rFonts w:ascii="Times New Roman" w:eastAsia="Calibri" w:hAnsi="Times New Roman" w:cs="Times New Roman"/>
          <w:sz w:val="28"/>
          <w:szCs w:val="28"/>
        </w:rPr>
        <w:t>я обеспечения  сохранности объектов культурного наследия.</w:t>
      </w:r>
    </w:p>
    <w:p w:rsidR="007C45F8" w:rsidRDefault="007C45F8" w:rsidP="007C45F8">
      <w:pPr>
        <w:jc w:val="both"/>
        <w:rPr>
          <w:rFonts w:ascii="Times New Roman" w:hAnsi="Times New Roman"/>
          <w:sz w:val="28"/>
          <w:szCs w:val="28"/>
        </w:rPr>
      </w:pPr>
      <w:r>
        <w:rPr>
          <w:rFonts w:ascii="Times New Roman" w:eastAsia="Calibri" w:hAnsi="Times New Roman" w:cs="Times New Roman"/>
          <w:sz w:val="28"/>
          <w:szCs w:val="28"/>
        </w:rPr>
        <w:t>Проведены встречи, достигнута договоренность о заключении соглашения о взаимодействии с архитектурными факультетами профильных ВУЗов Санкт-Петербурга для разработки проектов по реконструкции памятников культурного наследия.</w:t>
      </w:r>
    </w:p>
    <w:p w:rsidR="007C45F8" w:rsidRPr="004650CD" w:rsidRDefault="007C45F8" w:rsidP="007C45F8">
      <w:pPr>
        <w:spacing w:line="100" w:lineRule="atLeast"/>
        <w:ind w:left="360"/>
        <w:jc w:val="both"/>
        <w:rPr>
          <w:rFonts w:ascii="Times New Roman" w:hAnsi="Times New Roman"/>
          <w:sz w:val="28"/>
          <w:szCs w:val="28"/>
        </w:rPr>
      </w:pPr>
      <w:r w:rsidRPr="004650CD">
        <w:rPr>
          <w:rFonts w:ascii="Times New Roman" w:hAnsi="Times New Roman"/>
          <w:sz w:val="28"/>
          <w:szCs w:val="28"/>
        </w:rPr>
        <w:t xml:space="preserve">Организация библиотечного обслуживания населения </w:t>
      </w:r>
      <w:proofErr w:type="spellStart"/>
      <w:r w:rsidRPr="004650CD">
        <w:rPr>
          <w:rFonts w:ascii="Times New Roman" w:hAnsi="Times New Roman"/>
          <w:sz w:val="28"/>
          <w:szCs w:val="28"/>
        </w:rPr>
        <w:t>межпоселенческими</w:t>
      </w:r>
      <w:proofErr w:type="spellEnd"/>
      <w:r w:rsidRPr="004650CD">
        <w:rPr>
          <w:rFonts w:ascii="Times New Roman" w:hAnsi="Times New Roman"/>
          <w:sz w:val="28"/>
          <w:szCs w:val="28"/>
        </w:rPr>
        <w:t xml:space="preserve"> библиотеками, комплектование и обеспечение сохранности их библиотечных фондов</w:t>
      </w:r>
    </w:p>
    <w:p w:rsidR="007C45F8" w:rsidRPr="00E15053" w:rsidRDefault="007C45F8" w:rsidP="007C45F8">
      <w:pPr>
        <w:tabs>
          <w:tab w:val="left" w:pos="1020"/>
        </w:tabs>
        <w:jc w:val="both"/>
        <w:rPr>
          <w:rFonts w:ascii="Times New Roman" w:hAnsi="Times New Roman"/>
          <w:sz w:val="28"/>
          <w:szCs w:val="28"/>
        </w:rPr>
      </w:pPr>
      <w:r>
        <w:rPr>
          <w:rFonts w:ascii="Times New Roman" w:hAnsi="Times New Roman"/>
          <w:sz w:val="28"/>
          <w:szCs w:val="28"/>
        </w:rPr>
        <w:tab/>
      </w:r>
      <w:r w:rsidRPr="00E15053">
        <w:rPr>
          <w:rFonts w:ascii="Times New Roman" w:hAnsi="Times New Roman"/>
          <w:sz w:val="28"/>
          <w:szCs w:val="28"/>
        </w:rPr>
        <w:t>В Новоржевском районе в текущем году насчитывается 8 публичных (общедоступных) библиотек Министерства культуры РФ, из них 7 находится в сельской местности</w:t>
      </w:r>
      <w:r w:rsidRPr="00E15053">
        <w:rPr>
          <w:rFonts w:ascii="Times New Roman" w:hAnsi="Times New Roman"/>
          <w:color w:val="FF0000"/>
          <w:sz w:val="28"/>
          <w:szCs w:val="28"/>
        </w:rPr>
        <w:t>.</w:t>
      </w:r>
      <w:r w:rsidRPr="00E15053">
        <w:rPr>
          <w:rFonts w:ascii="Times New Roman" w:hAnsi="Times New Roman"/>
          <w:sz w:val="28"/>
          <w:szCs w:val="28"/>
        </w:rPr>
        <w:t xml:space="preserve"> В 2022 году сеть библиотек не изменилась. Крупнейшие библиотеки - Муниципальное бюджетное учреждение культуры «Районный культурно-спортивный комплекс» подразделение Новоржевская районная библиотека. Филиалы библиотечного типа без статуса юридического лица: Вехнянская сельская библиотека, </w:t>
      </w:r>
      <w:proofErr w:type="spellStart"/>
      <w:r w:rsidRPr="00E15053">
        <w:rPr>
          <w:rFonts w:ascii="Times New Roman" w:hAnsi="Times New Roman"/>
          <w:sz w:val="28"/>
          <w:szCs w:val="28"/>
        </w:rPr>
        <w:t>Вишлевская</w:t>
      </w:r>
      <w:proofErr w:type="spellEnd"/>
      <w:r w:rsidRPr="00E15053">
        <w:rPr>
          <w:rFonts w:ascii="Times New Roman" w:hAnsi="Times New Roman"/>
          <w:sz w:val="28"/>
          <w:szCs w:val="28"/>
        </w:rPr>
        <w:t xml:space="preserve"> сельская библиотека, Выборская сельская библиотека, Дубровская сельская библиотека, </w:t>
      </w:r>
      <w:proofErr w:type="spellStart"/>
      <w:r w:rsidRPr="00E15053">
        <w:rPr>
          <w:rFonts w:ascii="Times New Roman" w:hAnsi="Times New Roman"/>
          <w:sz w:val="28"/>
          <w:szCs w:val="28"/>
        </w:rPr>
        <w:t>Жадрицкая</w:t>
      </w:r>
      <w:proofErr w:type="spellEnd"/>
      <w:r w:rsidRPr="00E15053">
        <w:rPr>
          <w:rFonts w:ascii="Times New Roman" w:hAnsi="Times New Roman"/>
          <w:sz w:val="28"/>
          <w:szCs w:val="28"/>
        </w:rPr>
        <w:t xml:space="preserve"> сельская библиотека, </w:t>
      </w:r>
      <w:proofErr w:type="spellStart"/>
      <w:r w:rsidRPr="00E15053">
        <w:rPr>
          <w:rFonts w:ascii="Times New Roman" w:hAnsi="Times New Roman"/>
          <w:sz w:val="28"/>
          <w:szCs w:val="28"/>
        </w:rPr>
        <w:t>Макаровская</w:t>
      </w:r>
      <w:proofErr w:type="spellEnd"/>
      <w:r w:rsidRPr="00E15053">
        <w:rPr>
          <w:rFonts w:ascii="Times New Roman" w:hAnsi="Times New Roman"/>
          <w:sz w:val="28"/>
          <w:szCs w:val="28"/>
        </w:rPr>
        <w:t xml:space="preserve"> сельская библиотека, </w:t>
      </w:r>
      <w:proofErr w:type="spellStart"/>
      <w:r w:rsidRPr="00E15053">
        <w:rPr>
          <w:rFonts w:ascii="Times New Roman" w:hAnsi="Times New Roman"/>
          <w:sz w:val="28"/>
          <w:szCs w:val="28"/>
        </w:rPr>
        <w:t>Барутская</w:t>
      </w:r>
      <w:proofErr w:type="spellEnd"/>
      <w:r w:rsidRPr="00E15053">
        <w:rPr>
          <w:rFonts w:ascii="Times New Roman" w:hAnsi="Times New Roman"/>
          <w:sz w:val="28"/>
          <w:szCs w:val="28"/>
        </w:rPr>
        <w:t xml:space="preserve"> сельская библиотека.</w:t>
      </w:r>
    </w:p>
    <w:p w:rsidR="007C45F8" w:rsidRPr="00E15053" w:rsidRDefault="007C45F8" w:rsidP="007C45F8">
      <w:pPr>
        <w:ind w:firstLine="708"/>
        <w:jc w:val="both"/>
        <w:rPr>
          <w:rFonts w:ascii="Times New Roman" w:hAnsi="Times New Roman"/>
          <w:sz w:val="28"/>
          <w:szCs w:val="28"/>
        </w:rPr>
      </w:pPr>
      <w:r w:rsidRPr="00E15053">
        <w:rPr>
          <w:rFonts w:ascii="Times New Roman" w:hAnsi="Times New Roman"/>
          <w:sz w:val="28"/>
          <w:szCs w:val="28"/>
        </w:rPr>
        <w:t>Среднее число жителей на одну библиотеку - 917 человек (</w:t>
      </w:r>
      <w:r w:rsidRPr="00E15053">
        <w:rPr>
          <w:rStyle w:val="FontStyle18"/>
          <w:sz w:val="28"/>
          <w:szCs w:val="28"/>
        </w:rPr>
        <w:t xml:space="preserve">среднее число жителей на одну библиотеку на селе – 592 человека). </w:t>
      </w:r>
      <w:r w:rsidRPr="00E15053">
        <w:rPr>
          <w:rFonts w:ascii="Times New Roman" w:hAnsi="Times New Roman"/>
          <w:sz w:val="28"/>
          <w:szCs w:val="28"/>
        </w:rPr>
        <w:t xml:space="preserve">Процент охвата населения региона библиотечным обслуживанием составляет  – 63,3 % (-0,7 % к 2021 г.). Число читателей 4643 человек, по сравнению с предыдущим годом  уменьшилось на  2,99 % (по причине уменьшения численности жителей района).  Количество посещений составило 36956 и выросло на 6,87 %. </w:t>
      </w:r>
    </w:p>
    <w:p w:rsidR="007C45F8" w:rsidRPr="00E15053" w:rsidRDefault="007C45F8" w:rsidP="007C45F8">
      <w:pPr>
        <w:pStyle w:val="Default"/>
        <w:ind w:firstLine="540"/>
        <w:jc w:val="both"/>
        <w:rPr>
          <w:color w:val="auto"/>
          <w:sz w:val="28"/>
          <w:szCs w:val="28"/>
        </w:rPr>
      </w:pPr>
      <w:r w:rsidRPr="00E15053">
        <w:rPr>
          <w:color w:val="auto"/>
          <w:sz w:val="28"/>
          <w:szCs w:val="28"/>
        </w:rPr>
        <w:t>Размер совокупного книжного фонда публичных библиотек 113268</w:t>
      </w:r>
      <w:r w:rsidRPr="00E15053">
        <w:rPr>
          <w:b/>
          <w:color w:val="auto"/>
          <w:sz w:val="28"/>
          <w:szCs w:val="28"/>
        </w:rPr>
        <w:t xml:space="preserve"> </w:t>
      </w:r>
      <w:r w:rsidRPr="00E15053">
        <w:rPr>
          <w:color w:val="auto"/>
          <w:sz w:val="28"/>
          <w:szCs w:val="28"/>
        </w:rPr>
        <w:t xml:space="preserve">единиц хранения. В 2022 году в библиотеки поступило 1359 экземпляров печатных документов (в том числе 1038  книг).  За тоже время выбыло 1166 экземпляров печатных документов. </w:t>
      </w:r>
    </w:p>
    <w:p w:rsidR="007C45F8" w:rsidRPr="00E15053" w:rsidRDefault="007C45F8" w:rsidP="007C45F8">
      <w:pPr>
        <w:pStyle w:val="ab"/>
        <w:spacing w:line="200" w:lineRule="atLeast"/>
        <w:ind w:firstLine="540"/>
        <w:rPr>
          <w:rFonts w:ascii="Times New Roman" w:hAnsi="Times New Roman" w:cs="Times New Roman"/>
          <w:color w:val="auto"/>
          <w:sz w:val="28"/>
          <w:szCs w:val="28"/>
          <w:lang w:val="ru-RU"/>
        </w:rPr>
      </w:pPr>
      <w:r w:rsidRPr="00E15053">
        <w:rPr>
          <w:rFonts w:ascii="Times New Roman" w:hAnsi="Times New Roman" w:cs="Times New Roman"/>
          <w:color w:val="auto"/>
          <w:sz w:val="28"/>
          <w:szCs w:val="28"/>
          <w:lang w:val="ru-RU"/>
        </w:rPr>
        <w:lastRenderedPageBreak/>
        <w:t>Количество новых книг, поступивших в главную (центральную) библиотеку Новоржевского района, составило 245  документов (по федеральной  программе).</w:t>
      </w:r>
    </w:p>
    <w:p w:rsidR="007C45F8" w:rsidRPr="00E15053" w:rsidRDefault="007C45F8" w:rsidP="007C45F8">
      <w:pPr>
        <w:pStyle w:val="ab"/>
        <w:spacing w:line="200" w:lineRule="atLeast"/>
        <w:ind w:firstLine="540"/>
        <w:rPr>
          <w:rFonts w:ascii="Times New Roman" w:hAnsi="Times New Roman" w:cs="Times New Roman"/>
          <w:color w:val="auto"/>
          <w:sz w:val="28"/>
          <w:szCs w:val="28"/>
          <w:lang w:val="ru-RU"/>
        </w:rPr>
      </w:pPr>
      <w:r w:rsidRPr="00E15053">
        <w:rPr>
          <w:rFonts w:ascii="Times New Roman" w:hAnsi="Times New Roman" w:cs="Times New Roman"/>
          <w:color w:val="auto"/>
          <w:sz w:val="28"/>
          <w:szCs w:val="28"/>
          <w:lang w:val="ru-RU"/>
        </w:rPr>
        <w:t>Объем собственных баз данных (в т.ч. электронных каталогов) составил 21839 тыс</w:t>
      </w:r>
      <w:proofErr w:type="gramStart"/>
      <w:r w:rsidRPr="00E15053">
        <w:rPr>
          <w:rFonts w:ascii="Times New Roman" w:hAnsi="Times New Roman" w:cs="Times New Roman"/>
          <w:color w:val="auto"/>
          <w:sz w:val="28"/>
          <w:szCs w:val="28"/>
          <w:lang w:val="ru-RU"/>
        </w:rPr>
        <w:t>.з</w:t>
      </w:r>
      <w:proofErr w:type="gramEnd"/>
      <w:r w:rsidRPr="00E15053">
        <w:rPr>
          <w:rFonts w:ascii="Times New Roman" w:hAnsi="Times New Roman" w:cs="Times New Roman"/>
          <w:color w:val="auto"/>
          <w:sz w:val="28"/>
          <w:szCs w:val="28"/>
          <w:lang w:val="ru-RU"/>
        </w:rPr>
        <w:t>аписей.</w:t>
      </w:r>
    </w:p>
    <w:p w:rsidR="007C45F8" w:rsidRPr="00E15053" w:rsidRDefault="007C45F8" w:rsidP="007C45F8">
      <w:pPr>
        <w:pStyle w:val="ab"/>
        <w:spacing w:line="200" w:lineRule="atLeast"/>
        <w:ind w:firstLine="540"/>
        <w:rPr>
          <w:rFonts w:ascii="Times New Roman" w:hAnsi="Times New Roman" w:cs="Times New Roman"/>
          <w:color w:val="auto"/>
          <w:sz w:val="28"/>
          <w:szCs w:val="28"/>
          <w:lang w:val="ru-RU"/>
        </w:rPr>
      </w:pPr>
      <w:r w:rsidRPr="00E15053">
        <w:rPr>
          <w:rFonts w:ascii="Times New Roman" w:hAnsi="Times New Roman" w:cs="Times New Roman"/>
          <w:color w:val="auto"/>
          <w:sz w:val="28"/>
          <w:szCs w:val="28"/>
          <w:lang w:val="ru-RU"/>
        </w:rPr>
        <w:t xml:space="preserve">Новоржевская районная библиотека, Выборская, </w:t>
      </w:r>
      <w:proofErr w:type="spellStart"/>
      <w:r w:rsidRPr="00E15053">
        <w:rPr>
          <w:rFonts w:ascii="Times New Roman" w:hAnsi="Times New Roman" w:cs="Times New Roman"/>
          <w:color w:val="auto"/>
          <w:sz w:val="28"/>
          <w:szCs w:val="28"/>
          <w:lang w:val="ru-RU"/>
        </w:rPr>
        <w:t>Жадрицкая</w:t>
      </w:r>
      <w:proofErr w:type="spellEnd"/>
      <w:r w:rsidRPr="00E15053">
        <w:rPr>
          <w:rFonts w:ascii="Times New Roman" w:hAnsi="Times New Roman" w:cs="Times New Roman"/>
          <w:color w:val="auto"/>
          <w:sz w:val="28"/>
          <w:szCs w:val="28"/>
          <w:lang w:val="ru-RU"/>
        </w:rPr>
        <w:t xml:space="preserve">, </w:t>
      </w:r>
      <w:proofErr w:type="spellStart"/>
      <w:r w:rsidRPr="00E15053">
        <w:rPr>
          <w:rFonts w:ascii="Times New Roman" w:hAnsi="Times New Roman" w:cs="Times New Roman"/>
          <w:color w:val="auto"/>
          <w:sz w:val="28"/>
          <w:szCs w:val="28"/>
          <w:lang w:val="ru-RU"/>
        </w:rPr>
        <w:t>Макаровская</w:t>
      </w:r>
      <w:proofErr w:type="spellEnd"/>
      <w:r w:rsidRPr="00E15053">
        <w:rPr>
          <w:rFonts w:ascii="Times New Roman" w:hAnsi="Times New Roman" w:cs="Times New Roman"/>
          <w:color w:val="auto"/>
          <w:sz w:val="28"/>
          <w:szCs w:val="28"/>
          <w:lang w:val="ru-RU"/>
        </w:rPr>
        <w:t xml:space="preserve"> модельные сельские библиотеки Новоржевского района - 4  библиотеки подключены к сети Интернет, 4 библиотеки  имеют электронную почту.</w:t>
      </w:r>
    </w:p>
    <w:p w:rsidR="007C45F8" w:rsidRPr="00E15053" w:rsidRDefault="007C45F8" w:rsidP="007C45F8">
      <w:pPr>
        <w:pStyle w:val="ab"/>
        <w:spacing w:line="200" w:lineRule="atLeast"/>
        <w:ind w:firstLine="540"/>
        <w:rPr>
          <w:rFonts w:ascii="Times New Roman" w:hAnsi="Times New Roman" w:cs="Times New Roman"/>
          <w:color w:val="auto"/>
          <w:sz w:val="28"/>
          <w:szCs w:val="28"/>
          <w:lang w:val="ru-RU"/>
        </w:rPr>
      </w:pPr>
    </w:p>
    <w:p w:rsidR="007C45F8" w:rsidRPr="00E15053" w:rsidRDefault="007C45F8" w:rsidP="007C45F8">
      <w:pPr>
        <w:pStyle w:val="ab"/>
        <w:spacing w:line="200" w:lineRule="atLeast"/>
        <w:ind w:firstLine="540"/>
        <w:rPr>
          <w:rFonts w:ascii="Times New Roman" w:hAnsi="Times New Roman" w:cs="Times New Roman"/>
          <w:color w:val="auto"/>
          <w:sz w:val="28"/>
          <w:szCs w:val="28"/>
          <w:lang w:val="ru-RU"/>
        </w:rPr>
      </w:pPr>
      <w:r w:rsidRPr="00E15053">
        <w:rPr>
          <w:rFonts w:ascii="Times New Roman" w:hAnsi="Times New Roman" w:cs="Times New Roman"/>
          <w:color w:val="auto"/>
          <w:sz w:val="28"/>
          <w:szCs w:val="28"/>
          <w:lang w:val="ru-RU"/>
        </w:rPr>
        <w:t>Описание новых форм информационно-библиотечного обслуживания.</w:t>
      </w:r>
    </w:p>
    <w:p w:rsidR="007C45F8" w:rsidRPr="00E15053" w:rsidRDefault="007C45F8" w:rsidP="007C45F8">
      <w:pPr>
        <w:pStyle w:val="ab"/>
        <w:spacing w:line="200" w:lineRule="atLeast"/>
        <w:ind w:firstLine="540"/>
        <w:rPr>
          <w:rFonts w:ascii="Times New Roman" w:hAnsi="Times New Roman" w:cs="Times New Roman"/>
          <w:color w:val="auto"/>
          <w:sz w:val="28"/>
          <w:szCs w:val="28"/>
          <w:lang w:val="ru-RU"/>
        </w:rPr>
      </w:pPr>
      <w:r w:rsidRPr="00E15053">
        <w:rPr>
          <w:rFonts w:ascii="Times New Roman" w:hAnsi="Times New Roman" w:cs="Times New Roman"/>
          <w:color w:val="auto"/>
          <w:sz w:val="28"/>
          <w:szCs w:val="28"/>
          <w:lang w:val="ru-RU"/>
        </w:rPr>
        <w:t>Компьютерный парк библиотек Новоржевского района сильно устарел и не позволяет внедрять новые формы обслуживания.</w:t>
      </w:r>
    </w:p>
    <w:p w:rsidR="007C45F8" w:rsidRPr="00E15053" w:rsidRDefault="007C45F8" w:rsidP="007C45F8">
      <w:pPr>
        <w:pStyle w:val="ab"/>
        <w:spacing w:line="200" w:lineRule="atLeast"/>
        <w:ind w:firstLine="540"/>
        <w:rPr>
          <w:rFonts w:ascii="Times New Roman" w:hAnsi="Times New Roman" w:cs="Times New Roman"/>
          <w:sz w:val="28"/>
          <w:szCs w:val="28"/>
          <w:lang w:val="ru-RU"/>
        </w:rPr>
      </w:pPr>
    </w:p>
    <w:p w:rsidR="007C45F8" w:rsidRPr="00E15053" w:rsidRDefault="007C45F8" w:rsidP="007C45F8">
      <w:pPr>
        <w:pStyle w:val="ab"/>
        <w:spacing w:line="200" w:lineRule="atLeast"/>
        <w:ind w:firstLine="540"/>
        <w:rPr>
          <w:rFonts w:ascii="Times New Roman" w:hAnsi="Times New Roman" w:cs="Times New Roman"/>
          <w:sz w:val="28"/>
          <w:szCs w:val="28"/>
          <w:lang w:val="ru-RU"/>
        </w:rPr>
      </w:pPr>
      <w:r w:rsidRPr="00E15053">
        <w:rPr>
          <w:rFonts w:ascii="Times New Roman" w:hAnsi="Times New Roman" w:cs="Times New Roman"/>
          <w:sz w:val="28"/>
          <w:szCs w:val="28"/>
          <w:lang w:val="ru-RU"/>
        </w:rPr>
        <w:t>Динамика развития сети публичных библиотек по годам (за последние три года).</w:t>
      </w:r>
    </w:p>
    <w:p w:rsidR="007C45F8" w:rsidRDefault="007C45F8" w:rsidP="007C45F8">
      <w:pPr>
        <w:pStyle w:val="ab"/>
        <w:spacing w:line="200" w:lineRule="atLeast"/>
        <w:rPr>
          <w:rFonts w:ascii="Times New Roman" w:hAnsi="Times New Roman" w:cs="Times New Roman"/>
          <w:lang w:val="ru-RU"/>
        </w:rPr>
      </w:pPr>
    </w:p>
    <w:tbl>
      <w:tblPr>
        <w:tblW w:w="9515" w:type="dxa"/>
        <w:tblInd w:w="108" w:type="dxa"/>
        <w:tblBorders>
          <w:top w:val="single" w:sz="4" w:space="0" w:color="000001"/>
          <w:left w:val="single" w:sz="4" w:space="0" w:color="000001"/>
          <w:bottom w:val="single" w:sz="4" w:space="0" w:color="000001"/>
          <w:insideH w:val="single" w:sz="4" w:space="0" w:color="000001"/>
        </w:tblBorders>
        <w:tblCellMar>
          <w:left w:w="18" w:type="dxa"/>
        </w:tblCellMar>
        <w:tblLook w:val="0000"/>
      </w:tblPr>
      <w:tblGrid>
        <w:gridCol w:w="2428"/>
        <w:gridCol w:w="2141"/>
        <w:gridCol w:w="2755"/>
        <w:gridCol w:w="2191"/>
      </w:tblGrid>
      <w:tr w:rsidR="007C45F8" w:rsidRPr="001500E5" w:rsidTr="007C45F8">
        <w:tc>
          <w:tcPr>
            <w:tcW w:w="2427" w:type="dxa"/>
            <w:tcBorders>
              <w:top w:val="single" w:sz="4" w:space="0" w:color="000001"/>
              <w:left w:val="single" w:sz="4" w:space="0" w:color="000001"/>
              <w:bottom w:val="single" w:sz="4" w:space="0" w:color="000001"/>
            </w:tcBorders>
            <w:shd w:val="clear" w:color="auto" w:fill="auto"/>
            <w:tcMar>
              <w:left w:w="18" w:type="dxa"/>
            </w:tcMar>
          </w:tcPr>
          <w:p w:rsidR="007C45F8" w:rsidRPr="004650CD" w:rsidRDefault="007C45F8" w:rsidP="007C45F8">
            <w:pPr>
              <w:pStyle w:val="ab"/>
              <w:snapToGrid w:val="0"/>
              <w:spacing w:line="360" w:lineRule="auto"/>
              <w:jc w:val="center"/>
              <w:rPr>
                <w:sz w:val="28"/>
                <w:szCs w:val="28"/>
              </w:rPr>
            </w:pPr>
            <w:r w:rsidRPr="004650CD">
              <w:rPr>
                <w:rFonts w:ascii="Times New Roman" w:hAnsi="Times New Roman" w:cs="Times New Roman"/>
                <w:sz w:val="28"/>
                <w:szCs w:val="28"/>
                <w:lang w:val="ru-RU"/>
              </w:rPr>
              <w:t>Дата</w:t>
            </w:r>
          </w:p>
        </w:tc>
        <w:tc>
          <w:tcPr>
            <w:tcW w:w="2141" w:type="dxa"/>
            <w:tcBorders>
              <w:top w:val="single" w:sz="4" w:space="0" w:color="000001"/>
              <w:left w:val="single" w:sz="4" w:space="0" w:color="000001"/>
              <w:bottom w:val="single" w:sz="4" w:space="0" w:color="000001"/>
            </w:tcBorders>
            <w:shd w:val="clear" w:color="auto" w:fill="auto"/>
            <w:tcMar>
              <w:left w:w="18" w:type="dxa"/>
            </w:tcMar>
          </w:tcPr>
          <w:p w:rsidR="007C45F8" w:rsidRPr="004650CD" w:rsidRDefault="007C45F8" w:rsidP="007C45F8">
            <w:pPr>
              <w:pStyle w:val="ab"/>
              <w:snapToGrid w:val="0"/>
              <w:spacing w:line="360" w:lineRule="auto"/>
              <w:jc w:val="center"/>
              <w:rPr>
                <w:sz w:val="28"/>
                <w:szCs w:val="28"/>
              </w:rPr>
            </w:pPr>
            <w:r w:rsidRPr="004650CD">
              <w:rPr>
                <w:rFonts w:ascii="Times New Roman" w:hAnsi="Times New Roman" w:cs="Times New Roman"/>
                <w:sz w:val="28"/>
                <w:szCs w:val="28"/>
                <w:lang w:val="ru-RU"/>
              </w:rPr>
              <w:t xml:space="preserve">Всего </w:t>
            </w:r>
          </w:p>
        </w:tc>
        <w:tc>
          <w:tcPr>
            <w:tcW w:w="2755" w:type="dxa"/>
            <w:tcBorders>
              <w:top w:val="single" w:sz="4" w:space="0" w:color="000001"/>
              <w:left w:val="single" w:sz="4" w:space="0" w:color="000001"/>
              <w:bottom w:val="single" w:sz="4" w:space="0" w:color="000001"/>
            </w:tcBorders>
            <w:shd w:val="clear" w:color="auto" w:fill="auto"/>
            <w:tcMar>
              <w:left w:w="18" w:type="dxa"/>
            </w:tcMar>
          </w:tcPr>
          <w:p w:rsidR="007C45F8" w:rsidRPr="004650CD" w:rsidRDefault="007C45F8" w:rsidP="007C45F8">
            <w:pPr>
              <w:pStyle w:val="ab"/>
              <w:snapToGrid w:val="0"/>
              <w:spacing w:line="360" w:lineRule="auto"/>
              <w:jc w:val="center"/>
              <w:rPr>
                <w:sz w:val="28"/>
                <w:szCs w:val="28"/>
              </w:rPr>
            </w:pPr>
            <w:r w:rsidRPr="004650CD">
              <w:rPr>
                <w:rFonts w:ascii="Times New Roman" w:hAnsi="Times New Roman" w:cs="Times New Roman"/>
                <w:sz w:val="28"/>
                <w:szCs w:val="28"/>
                <w:lang w:val="ru-RU"/>
              </w:rPr>
              <w:t>Областные библиотеки</w:t>
            </w:r>
          </w:p>
        </w:tc>
        <w:tc>
          <w:tcPr>
            <w:tcW w:w="2191" w:type="dxa"/>
            <w:tcBorders>
              <w:top w:val="single" w:sz="4" w:space="0" w:color="000001"/>
              <w:left w:val="single" w:sz="4" w:space="0" w:color="000001"/>
              <w:bottom w:val="single" w:sz="4" w:space="0" w:color="000001"/>
              <w:right w:val="single" w:sz="4" w:space="0" w:color="000001"/>
            </w:tcBorders>
            <w:shd w:val="clear" w:color="auto" w:fill="auto"/>
            <w:tcMar>
              <w:left w:w="18" w:type="dxa"/>
            </w:tcMar>
          </w:tcPr>
          <w:p w:rsidR="007C45F8" w:rsidRPr="004650CD" w:rsidRDefault="007C45F8" w:rsidP="007C45F8">
            <w:pPr>
              <w:pStyle w:val="ab"/>
              <w:snapToGrid w:val="0"/>
              <w:spacing w:line="360" w:lineRule="auto"/>
              <w:jc w:val="center"/>
              <w:rPr>
                <w:sz w:val="28"/>
                <w:szCs w:val="28"/>
              </w:rPr>
            </w:pPr>
            <w:r w:rsidRPr="004650CD">
              <w:rPr>
                <w:rFonts w:ascii="Times New Roman" w:hAnsi="Times New Roman" w:cs="Times New Roman"/>
                <w:sz w:val="28"/>
                <w:szCs w:val="28"/>
                <w:lang w:val="ru-RU"/>
              </w:rPr>
              <w:t>Муниципальные библиотеки</w:t>
            </w:r>
          </w:p>
        </w:tc>
      </w:tr>
      <w:tr w:rsidR="007C45F8" w:rsidRPr="001500E5" w:rsidTr="007C45F8">
        <w:tc>
          <w:tcPr>
            <w:tcW w:w="2427" w:type="dxa"/>
            <w:tcBorders>
              <w:top w:val="single" w:sz="4" w:space="0" w:color="000001"/>
              <w:left w:val="single" w:sz="4" w:space="0" w:color="000001"/>
              <w:bottom w:val="single" w:sz="4" w:space="0" w:color="000001"/>
            </w:tcBorders>
            <w:shd w:val="clear" w:color="auto" w:fill="auto"/>
            <w:tcMar>
              <w:left w:w="18" w:type="dxa"/>
            </w:tcMar>
          </w:tcPr>
          <w:p w:rsidR="007C45F8" w:rsidRPr="004650CD" w:rsidRDefault="007C45F8" w:rsidP="007C45F8">
            <w:pPr>
              <w:pStyle w:val="ab"/>
              <w:snapToGrid w:val="0"/>
              <w:spacing w:line="360" w:lineRule="auto"/>
              <w:jc w:val="center"/>
              <w:rPr>
                <w:sz w:val="28"/>
                <w:szCs w:val="28"/>
              </w:rPr>
            </w:pPr>
            <w:r w:rsidRPr="004650CD">
              <w:rPr>
                <w:rFonts w:ascii="Times New Roman" w:hAnsi="Times New Roman" w:cs="Times New Roman"/>
                <w:sz w:val="28"/>
                <w:szCs w:val="28"/>
                <w:lang w:val="ru-RU"/>
              </w:rPr>
              <w:t>2020</w:t>
            </w:r>
          </w:p>
        </w:tc>
        <w:tc>
          <w:tcPr>
            <w:tcW w:w="2141" w:type="dxa"/>
            <w:tcBorders>
              <w:top w:val="single" w:sz="4" w:space="0" w:color="000001"/>
              <w:left w:val="single" w:sz="4" w:space="0" w:color="000001"/>
              <w:bottom w:val="single" w:sz="4" w:space="0" w:color="000001"/>
            </w:tcBorders>
            <w:shd w:val="clear" w:color="auto" w:fill="auto"/>
            <w:tcMar>
              <w:left w:w="18" w:type="dxa"/>
            </w:tcMar>
          </w:tcPr>
          <w:p w:rsidR="007C45F8" w:rsidRPr="004650CD" w:rsidRDefault="007C45F8" w:rsidP="007C45F8">
            <w:pPr>
              <w:pStyle w:val="ab"/>
              <w:snapToGrid w:val="0"/>
              <w:spacing w:line="360" w:lineRule="auto"/>
              <w:rPr>
                <w:rFonts w:ascii="Times New Roman" w:hAnsi="Times New Roman" w:cs="Times New Roman"/>
                <w:sz w:val="28"/>
                <w:szCs w:val="28"/>
                <w:lang w:val="ru-RU"/>
              </w:rPr>
            </w:pPr>
            <w:r w:rsidRPr="004650CD">
              <w:rPr>
                <w:rFonts w:ascii="Times New Roman" w:hAnsi="Times New Roman" w:cs="Times New Roman"/>
                <w:sz w:val="28"/>
                <w:szCs w:val="28"/>
                <w:lang w:val="ru-RU"/>
              </w:rPr>
              <w:t>8</w:t>
            </w:r>
          </w:p>
        </w:tc>
        <w:tc>
          <w:tcPr>
            <w:tcW w:w="2755" w:type="dxa"/>
            <w:tcBorders>
              <w:top w:val="single" w:sz="4" w:space="0" w:color="000001"/>
              <w:left w:val="single" w:sz="4" w:space="0" w:color="000001"/>
              <w:bottom w:val="single" w:sz="4" w:space="0" w:color="000001"/>
            </w:tcBorders>
            <w:shd w:val="clear" w:color="auto" w:fill="auto"/>
            <w:tcMar>
              <w:left w:w="18" w:type="dxa"/>
            </w:tcMar>
          </w:tcPr>
          <w:p w:rsidR="007C45F8" w:rsidRPr="004650CD" w:rsidRDefault="007C45F8" w:rsidP="007C45F8">
            <w:pPr>
              <w:pStyle w:val="ab"/>
              <w:snapToGrid w:val="0"/>
              <w:spacing w:line="360" w:lineRule="auto"/>
              <w:rPr>
                <w:rFonts w:ascii="Times New Roman" w:hAnsi="Times New Roman" w:cs="Times New Roman"/>
                <w:sz w:val="28"/>
                <w:szCs w:val="28"/>
                <w:lang w:val="ru-RU"/>
              </w:rPr>
            </w:pPr>
            <w:r w:rsidRPr="004650CD">
              <w:rPr>
                <w:rFonts w:ascii="Times New Roman" w:hAnsi="Times New Roman" w:cs="Times New Roman"/>
                <w:sz w:val="28"/>
                <w:szCs w:val="28"/>
                <w:lang w:val="ru-RU"/>
              </w:rPr>
              <w:t>-</w:t>
            </w:r>
          </w:p>
        </w:tc>
        <w:tc>
          <w:tcPr>
            <w:tcW w:w="2191" w:type="dxa"/>
            <w:tcBorders>
              <w:top w:val="single" w:sz="4" w:space="0" w:color="000001"/>
              <w:left w:val="single" w:sz="4" w:space="0" w:color="000001"/>
              <w:bottom w:val="single" w:sz="4" w:space="0" w:color="000001"/>
              <w:right w:val="single" w:sz="4" w:space="0" w:color="000001"/>
            </w:tcBorders>
            <w:shd w:val="clear" w:color="auto" w:fill="auto"/>
            <w:tcMar>
              <w:left w:w="18" w:type="dxa"/>
            </w:tcMar>
          </w:tcPr>
          <w:p w:rsidR="007C45F8" w:rsidRPr="004650CD" w:rsidRDefault="007C45F8" w:rsidP="007C45F8">
            <w:pPr>
              <w:pStyle w:val="ab"/>
              <w:snapToGrid w:val="0"/>
              <w:spacing w:line="360" w:lineRule="auto"/>
              <w:rPr>
                <w:rFonts w:ascii="Times New Roman" w:hAnsi="Times New Roman" w:cs="Times New Roman"/>
                <w:sz w:val="28"/>
                <w:szCs w:val="28"/>
                <w:lang w:val="ru-RU"/>
              </w:rPr>
            </w:pPr>
            <w:r w:rsidRPr="004650CD">
              <w:rPr>
                <w:rFonts w:ascii="Times New Roman" w:hAnsi="Times New Roman" w:cs="Times New Roman"/>
                <w:sz w:val="28"/>
                <w:szCs w:val="28"/>
                <w:lang w:val="ru-RU"/>
              </w:rPr>
              <w:t>8</w:t>
            </w:r>
          </w:p>
        </w:tc>
      </w:tr>
      <w:tr w:rsidR="007C45F8" w:rsidRPr="001500E5" w:rsidTr="007C45F8">
        <w:tc>
          <w:tcPr>
            <w:tcW w:w="2427" w:type="dxa"/>
            <w:tcBorders>
              <w:top w:val="single" w:sz="4" w:space="0" w:color="000001"/>
              <w:left w:val="single" w:sz="4" w:space="0" w:color="000001"/>
              <w:bottom w:val="single" w:sz="4" w:space="0" w:color="000001"/>
            </w:tcBorders>
            <w:shd w:val="clear" w:color="auto" w:fill="auto"/>
            <w:tcMar>
              <w:left w:w="18" w:type="dxa"/>
            </w:tcMar>
          </w:tcPr>
          <w:p w:rsidR="007C45F8" w:rsidRPr="004650CD" w:rsidRDefault="007C45F8" w:rsidP="007C45F8">
            <w:pPr>
              <w:pStyle w:val="ab"/>
              <w:snapToGrid w:val="0"/>
              <w:spacing w:line="360" w:lineRule="auto"/>
              <w:jc w:val="center"/>
              <w:rPr>
                <w:sz w:val="28"/>
                <w:szCs w:val="28"/>
              </w:rPr>
            </w:pPr>
            <w:r w:rsidRPr="004650CD">
              <w:rPr>
                <w:rFonts w:ascii="Times New Roman" w:hAnsi="Times New Roman" w:cs="Times New Roman"/>
                <w:sz w:val="28"/>
                <w:szCs w:val="28"/>
                <w:lang w:val="ru-RU"/>
              </w:rPr>
              <w:t>2021</w:t>
            </w:r>
          </w:p>
        </w:tc>
        <w:tc>
          <w:tcPr>
            <w:tcW w:w="2141" w:type="dxa"/>
            <w:tcBorders>
              <w:top w:val="single" w:sz="4" w:space="0" w:color="000001"/>
              <w:left w:val="single" w:sz="4" w:space="0" w:color="000001"/>
              <w:bottom w:val="single" w:sz="4" w:space="0" w:color="000001"/>
            </w:tcBorders>
            <w:shd w:val="clear" w:color="auto" w:fill="auto"/>
            <w:tcMar>
              <w:left w:w="18" w:type="dxa"/>
            </w:tcMar>
          </w:tcPr>
          <w:p w:rsidR="007C45F8" w:rsidRPr="004650CD" w:rsidRDefault="007C45F8" w:rsidP="007C45F8">
            <w:pPr>
              <w:pStyle w:val="ab"/>
              <w:snapToGrid w:val="0"/>
              <w:spacing w:line="360" w:lineRule="auto"/>
              <w:rPr>
                <w:rFonts w:ascii="Times New Roman" w:hAnsi="Times New Roman" w:cs="Times New Roman"/>
                <w:sz w:val="28"/>
                <w:szCs w:val="28"/>
                <w:lang w:val="ru-RU"/>
              </w:rPr>
            </w:pPr>
            <w:r w:rsidRPr="004650CD">
              <w:rPr>
                <w:rFonts w:ascii="Times New Roman" w:hAnsi="Times New Roman" w:cs="Times New Roman"/>
                <w:sz w:val="28"/>
                <w:szCs w:val="28"/>
                <w:lang w:val="ru-RU"/>
              </w:rPr>
              <w:t>8</w:t>
            </w:r>
          </w:p>
        </w:tc>
        <w:tc>
          <w:tcPr>
            <w:tcW w:w="2755" w:type="dxa"/>
            <w:tcBorders>
              <w:top w:val="single" w:sz="4" w:space="0" w:color="000001"/>
              <w:left w:val="single" w:sz="4" w:space="0" w:color="000001"/>
              <w:bottom w:val="single" w:sz="4" w:space="0" w:color="000001"/>
            </w:tcBorders>
            <w:shd w:val="clear" w:color="auto" w:fill="auto"/>
            <w:tcMar>
              <w:left w:w="18" w:type="dxa"/>
            </w:tcMar>
          </w:tcPr>
          <w:p w:rsidR="007C45F8" w:rsidRPr="004650CD" w:rsidRDefault="007C45F8" w:rsidP="007C45F8">
            <w:pPr>
              <w:pStyle w:val="ab"/>
              <w:snapToGrid w:val="0"/>
              <w:spacing w:line="360" w:lineRule="auto"/>
              <w:rPr>
                <w:rFonts w:ascii="Times New Roman" w:hAnsi="Times New Roman" w:cs="Times New Roman"/>
                <w:sz w:val="28"/>
                <w:szCs w:val="28"/>
                <w:lang w:val="ru-RU"/>
              </w:rPr>
            </w:pPr>
            <w:r w:rsidRPr="004650CD">
              <w:rPr>
                <w:rFonts w:ascii="Times New Roman" w:hAnsi="Times New Roman" w:cs="Times New Roman"/>
                <w:sz w:val="28"/>
                <w:szCs w:val="28"/>
                <w:lang w:val="ru-RU"/>
              </w:rPr>
              <w:t>-</w:t>
            </w:r>
          </w:p>
        </w:tc>
        <w:tc>
          <w:tcPr>
            <w:tcW w:w="2191" w:type="dxa"/>
            <w:tcBorders>
              <w:top w:val="single" w:sz="4" w:space="0" w:color="000001"/>
              <w:left w:val="single" w:sz="4" w:space="0" w:color="000001"/>
              <w:bottom w:val="single" w:sz="4" w:space="0" w:color="000001"/>
              <w:right w:val="single" w:sz="4" w:space="0" w:color="000001"/>
            </w:tcBorders>
            <w:shd w:val="clear" w:color="auto" w:fill="auto"/>
            <w:tcMar>
              <w:left w:w="18" w:type="dxa"/>
            </w:tcMar>
          </w:tcPr>
          <w:p w:rsidR="007C45F8" w:rsidRPr="004650CD" w:rsidRDefault="007C45F8" w:rsidP="007C45F8">
            <w:pPr>
              <w:pStyle w:val="ab"/>
              <w:snapToGrid w:val="0"/>
              <w:spacing w:line="360" w:lineRule="auto"/>
              <w:rPr>
                <w:rFonts w:ascii="Times New Roman" w:hAnsi="Times New Roman" w:cs="Times New Roman"/>
                <w:sz w:val="28"/>
                <w:szCs w:val="28"/>
                <w:lang w:val="ru-RU"/>
              </w:rPr>
            </w:pPr>
            <w:r w:rsidRPr="004650CD">
              <w:rPr>
                <w:rFonts w:ascii="Times New Roman" w:hAnsi="Times New Roman" w:cs="Times New Roman"/>
                <w:sz w:val="28"/>
                <w:szCs w:val="28"/>
                <w:lang w:val="ru-RU"/>
              </w:rPr>
              <w:t>8</w:t>
            </w:r>
          </w:p>
        </w:tc>
      </w:tr>
      <w:tr w:rsidR="007C45F8" w:rsidRPr="001500E5" w:rsidTr="007C45F8">
        <w:trPr>
          <w:trHeight w:val="361"/>
        </w:trPr>
        <w:tc>
          <w:tcPr>
            <w:tcW w:w="2427" w:type="dxa"/>
            <w:tcBorders>
              <w:top w:val="single" w:sz="4" w:space="0" w:color="000001"/>
              <w:left w:val="single" w:sz="4" w:space="0" w:color="000001"/>
              <w:bottom w:val="single" w:sz="4" w:space="0" w:color="000001"/>
            </w:tcBorders>
            <w:shd w:val="clear" w:color="auto" w:fill="auto"/>
            <w:tcMar>
              <w:left w:w="18" w:type="dxa"/>
            </w:tcMar>
          </w:tcPr>
          <w:p w:rsidR="007C45F8" w:rsidRPr="004650CD" w:rsidRDefault="007C45F8" w:rsidP="007C45F8">
            <w:pPr>
              <w:pStyle w:val="ab"/>
              <w:snapToGrid w:val="0"/>
              <w:spacing w:line="360" w:lineRule="auto"/>
              <w:jc w:val="center"/>
              <w:rPr>
                <w:sz w:val="28"/>
                <w:szCs w:val="28"/>
              </w:rPr>
            </w:pPr>
            <w:r w:rsidRPr="004650CD">
              <w:rPr>
                <w:rFonts w:ascii="Times New Roman" w:hAnsi="Times New Roman" w:cs="Times New Roman"/>
                <w:sz w:val="28"/>
                <w:szCs w:val="28"/>
                <w:lang w:val="ru-RU"/>
              </w:rPr>
              <w:t>2022</w:t>
            </w:r>
          </w:p>
        </w:tc>
        <w:tc>
          <w:tcPr>
            <w:tcW w:w="2141" w:type="dxa"/>
            <w:tcBorders>
              <w:top w:val="single" w:sz="4" w:space="0" w:color="000001"/>
              <w:left w:val="single" w:sz="4" w:space="0" w:color="000001"/>
              <w:bottom w:val="single" w:sz="4" w:space="0" w:color="000001"/>
            </w:tcBorders>
            <w:shd w:val="clear" w:color="auto" w:fill="auto"/>
            <w:tcMar>
              <w:left w:w="18" w:type="dxa"/>
            </w:tcMar>
          </w:tcPr>
          <w:p w:rsidR="007C45F8" w:rsidRPr="004650CD" w:rsidRDefault="007C45F8" w:rsidP="007C45F8">
            <w:pPr>
              <w:pStyle w:val="ab"/>
              <w:snapToGrid w:val="0"/>
              <w:spacing w:line="360" w:lineRule="auto"/>
              <w:rPr>
                <w:rFonts w:ascii="Times New Roman" w:hAnsi="Times New Roman" w:cs="Times New Roman"/>
                <w:sz w:val="28"/>
                <w:szCs w:val="28"/>
                <w:lang w:val="ru-RU"/>
              </w:rPr>
            </w:pPr>
            <w:r w:rsidRPr="004650CD">
              <w:rPr>
                <w:rFonts w:ascii="Times New Roman" w:hAnsi="Times New Roman" w:cs="Times New Roman"/>
                <w:sz w:val="28"/>
                <w:szCs w:val="28"/>
                <w:lang w:val="ru-RU"/>
              </w:rPr>
              <w:t>8</w:t>
            </w:r>
          </w:p>
        </w:tc>
        <w:tc>
          <w:tcPr>
            <w:tcW w:w="2755" w:type="dxa"/>
            <w:tcBorders>
              <w:top w:val="single" w:sz="4" w:space="0" w:color="000001"/>
              <w:left w:val="single" w:sz="4" w:space="0" w:color="000001"/>
              <w:bottom w:val="single" w:sz="4" w:space="0" w:color="000001"/>
            </w:tcBorders>
            <w:shd w:val="clear" w:color="auto" w:fill="auto"/>
            <w:tcMar>
              <w:left w:w="18" w:type="dxa"/>
            </w:tcMar>
          </w:tcPr>
          <w:p w:rsidR="007C45F8" w:rsidRPr="004650CD" w:rsidRDefault="007C45F8" w:rsidP="007C45F8">
            <w:pPr>
              <w:pStyle w:val="ab"/>
              <w:snapToGrid w:val="0"/>
              <w:spacing w:line="360" w:lineRule="auto"/>
              <w:rPr>
                <w:rFonts w:ascii="Times New Roman" w:hAnsi="Times New Roman" w:cs="Times New Roman"/>
                <w:sz w:val="28"/>
                <w:szCs w:val="28"/>
                <w:lang w:val="ru-RU"/>
              </w:rPr>
            </w:pPr>
            <w:r w:rsidRPr="004650CD">
              <w:rPr>
                <w:rFonts w:ascii="Times New Roman" w:hAnsi="Times New Roman" w:cs="Times New Roman"/>
                <w:sz w:val="28"/>
                <w:szCs w:val="28"/>
                <w:lang w:val="ru-RU"/>
              </w:rPr>
              <w:t>-</w:t>
            </w:r>
          </w:p>
        </w:tc>
        <w:tc>
          <w:tcPr>
            <w:tcW w:w="2191" w:type="dxa"/>
            <w:tcBorders>
              <w:top w:val="single" w:sz="4" w:space="0" w:color="000001"/>
              <w:left w:val="single" w:sz="4" w:space="0" w:color="000001"/>
              <w:bottom w:val="single" w:sz="4" w:space="0" w:color="000001"/>
              <w:right w:val="single" w:sz="4" w:space="0" w:color="000001"/>
            </w:tcBorders>
            <w:shd w:val="clear" w:color="auto" w:fill="auto"/>
            <w:tcMar>
              <w:left w:w="18" w:type="dxa"/>
            </w:tcMar>
          </w:tcPr>
          <w:p w:rsidR="007C45F8" w:rsidRPr="004650CD" w:rsidRDefault="007C45F8" w:rsidP="007C45F8">
            <w:pPr>
              <w:pStyle w:val="ab"/>
              <w:snapToGrid w:val="0"/>
              <w:spacing w:line="360" w:lineRule="auto"/>
              <w:rPr>
                <w:rFonts w:ascii="Times New Roman" w:hAnsi="Times New Roman" w:cs="Times New Roman"/>
                <w:sz w:val="28"/>
                <w:szCs w:val="28"/>
                <w:lang w:val="ru-RU"/>
              </w:rPr>
            </w:pPr>
            <w:r w:rsidRPr="004650CD">
              <w:rPr>
                <w:rFonts w:ascii="Times New Roman" w:hAnsi="Times New Roman" w:cs="Times New Roman"/>
                <w:sz w:val="28"/>
                <w:szCs w:val="28"/>
                <w:lang w:val="ru-RU"/>
              </w:rPr>
              <w:t>8</w:t>
            </w:r>
          </w:p>
        </w:tc>
      </w:tr>
    </w:tbl>
    <w:p w:rsidR="007C45F8" w:rsidRPr="00E15053" w:rsidRDefault="007C45F8" w:rsidP="007C45F8">
      <w:pPr>
        <w:spacing w:line="100" w:lineRule="atLeast"/>
        <w:ind w:firstLine="360"/>
        <w:jc w:val="both"/>
        <w:rPr>
          <w:rFonts w:ascii="Times New Roman" w:hAnsi="Times New Roman"/>
          <w:sz w:val="28"/>
          <w:szCs w:val="28"/>
        </w:rPr>
      </w:pPr>
    </w:p>
    <w:p w:rsidR="001735DC" w:rsidRDefault="001735DC" w:rsidP="001735DC">
      <w:pPr>
        <w:spacing w:after="0" w:line="240" w:lineRule="auto"/>
        <w:jc w:val="center"/>
        <w:rPr>
          <w:rFonts w:ascii="Times New Roman" w:hAnsi="Times New Roman"/>
          <w:b/>
          <w:sz w:val="28"/>
          <w:szCs w:val="28"/>
        </w:rPr>
      </w:pPr>
      <w:r>
        <w:rPr>
          <w:rFonts w:ascii="Times New Roman" w:hAnsi="Times New Roman"/>
          <w:b/>
          <w:sz w:val="28"/>
          <w:szCs w:val="28"/>
        </w:rPr>
        <w:t>Физическая культура и спорт</w:t>
      </w:r>
    </w:p>
    <w:p w:rsidR="001735DC" w:rsidRDefault="001735DC" w:rsidP="007C45F8">
      <w:pPr>
        <w:spacing w:before="100" w:beforeAutospacing="1" w:after="100" w:afterAutospacing="1"/>
        <w:contextualSpacing/>
        <w:jc w:val="both"/>
        <w:rPr>
          <w:rFonts w:ascii="Times New Roman" w:eastAsia="Calibri" w:hAnsi="Times New Roman" w:cs="Times New Roman"/>
          <w:sz w:val="28"/>
          <w:szCs w:val="28"/>
        </w:rPr>
      </w:pPr>
    </w:p>
    <w:p w:rsidR="007C45F8" w:rsidRPr="00FD6221" w:rsidRDefault="007C45F8" w:rsidP="007C45F8">
      <w:pPr>
        <w:spacing w:before="100" w:beforeAutospacing="1" w:after="100" w:afterAutospacing="1"/>
        <w:contextualSpacing/>
        <w:jc w:val="both"/>
        <w:rPr>
          <w:rFonts w:ascii="Times New Roman" w:eastAsia="Calibri" w:hAnsi="Times New Roman" w:cs="Times New Roman"/>
          <w:sz w:val="28"/>
          <w:szCs w:val="28"/>
        </w:rPr>
      </w:pPr>
      <w:r w:rsidRPr="00FD6221">
        <w:rPr>
          <w:rFonts w:ascii="Times New Roman" w:eastAsia="Calibri" w:hAnsi="Times New Roman" w:cs="Times New Roman"/>
          <w:sz w:val="28"/>
          <w:szCs w:val="28"/>
        </w:rPr>
        <w:t>Администрацией района с целью выполнения полномочий района  по оказанию услуг в области физической культуры и спорта,  управления спортивной и физкультурно-массовой работой, организацией работы коллективов физкультуры  создан и работает отдел по культуре, спорту и молодежной</w:t>
      </w:r>
      <w:r>
        <w:rPr>
          <w:rFonts w:ascii="Times New Roman" w:eastAsia="Calibri" w:hAnsi="Times New Roman" w:cs="Times New Roman"/>
          <w:sz w:val="28"/>
          <w:szCs w:val="28"/>
        </w:rPr>
        <w:t xml:space="preserve"> политике  Администрации района</w:t>
      </w:r>
      <w:r w:rsidRPr="00FD6221">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FD6221">
        <w:rPr>
          <w:rFonts w:ascii="Times New Roman" w:eastAsia="Calibri" w:hAnsi="Times New Roman" w:cs="Times New Roman"/>
          <w:color w:val="000000"/>
          <w:sz w:val="28"/>
          <w:szCs w:val="28"/>
          <w:lang w:bidi="ru-RU"/>
        </w:rPr>
        <w:t>в который входят – начальник отдела и консультант</w:t>
      </w:r>
      <w:r w:rsidRPr="00FD6221">
        <w:rPr>
          <w:rFonts w:ascii="Times New Roman" w:eastAsia="Calibri" w:hAnsi="Times New Roman" w:cs="Times New Roman"/>
          <w:sz w:val="28"/>
          <w:szCs w:val="28"/>
        </w:rPr>
        <w:t>.</w:t>
      </w:r>
    </w:p>
    <w:p w:rsidR="007C45F8" w:rsidRPr="00FD6221" w:rsidRDefault="007C45F8" w:rsidP="007C45F8">
      <w:pPr>
        <w:spacing w:before="100" w:beforeAutospacing="1" w:after="100" w:afterAutospacing="1"/>
        <w:contextualSpacing/>
        <w:jc w:val="both"/>
        <w:rPr>
          <w:rFonts w:ascii="Times New Roman" w:eastAsia="Calibri" w:hAnsi="Times New Roman" w:cs="Times New Roman"/>
          <w:sz w:val="28"/>
          <w:szCs w:val="28"/>
        </w:rPr>
      </w:pPr>
      <w:r w:rsidRPr="00FD6221">
        <w:rPr>
          <w:rFonts w:ascii="Times New Roman" w:eastAsia="Calibri" w:hAnsi="Times New Roman" w:cs="Times New Roman"/>
          <w:sz w:val="28"/>
          <w:szCs w:val="28"/>
        </w:rPr>
        <w:t xml:space="preserve"> </w:t>
      </w:r>
      <w:r w:rsidRPr="00FD6221">
        <w:rPr>
          <w:rFonts w:ascii="Times New Roman" w:eastAsia="Calibri" w:hAnsi="Times New Roman" w:cs="Times New Roman"/>
          <w:bCs/>
          <w:sz w:val="28"/>
          <w:szCs w:val="28"/>
        </w:rPr>
        <w:t>Муниципальное образование «Новоржевский район»</w:t>
      </w:r>
      <w:r w:rsidRPr="00FD6221">
        <w:rPr>
          <w:rFonts w:ascii="Times New Roman" w:eastAsia="Calibri" w:hAnsi="Times New Roman" w:cs="Times New Roman"/>
          <w:b/>
          <w:bCs/>
          <w:sz w:val="28"/>
          <w:szCs w:val="28"/>
        </w:rPr>
        <w:t xml:space="preserve">  </w:t>
      </w:r>
      <w:r w:rsidRPr="00FD6221">
        <w:rPr>
          <w:rFonts w:ascii="Times New Roman" w:eastAsia="Calibri" w:hAnsi="Times New Roman" w:cs="Times New Roman"/>
          <w:bCs/>
          <w:sz w:val="28"/>
          <w:szCs w:val="28"/>
        </w:rPr>
        <w:t xml:space="preserve">включает в себя </w:t>
      </w:r>
      <w:r w:rsidRPr="00FD6221">
        <w:rPr>
          <w:rFonts w:ascii="Times New Roman" w:eastAsia="Calibri" w:hAnsi="Times New Roman" w:cs="Times New Roman"/>
          <w:sz w:val="28"/>
          <w:szCs w:val="28"/>
        </w:rPr>
        <w:t>4 поселения</w:t>
      </w:r>
      <w:r>
        <w:rPr>
          <w:rFonts w:ascii="Times New Roman" w:eastAsia="Calibri" w:hAnsi="Times New Roman" w:cs="Times New Roman"/>
          <w:sz w:val="28"/>
          <w:szCs w:val="28"/>
        </w:rPr>
        <w:t xml:space="preserve"> </w:t>
      </w:r>
      <w:r w:rsidRPr="00FD6221">
        <w:rPr>
          <w:rFonts w:ascii="Times New Roman" w:eastAsia="Calibri" w:hAnsi="Times New Roman" w:cs="Times New Roman"/>
          <w:sz w:val="28"/>
          <w:szCs w:val="28"/>
        </w:rPr>
        <w:t xml:space="preserve">- </w:t>
      </w:r>
      <w:r>
        <w:rPr>
          <w:rFonts w:ascii="Times New Roman" w:eastAsia="Calibri" w:hAnsi="Times New Roman" w:cs="Times New Roman"/>
          <w:sz w:val="28"/>
          <w:szCs w:val="28"/>
        </w:rPr>
        <w:t>городское поселение « Новоржев»</w:t>
      </w:r>
      <w:r w:rsidRPr="00FD6221">
        <w:rPr>
          <w:rFonts w:ascii="Times New Roman" w:eastAsia="Calibri" w:hAnsi="Times New Roman" w:cs="Times New Roman"/>
          <w:sz w:val="28"/>
          <w:szCs w:val="28"/>
        </w:rPr>
        <w:t>, сельские  поселени</w:t>
      </w:r>
      <w:proofErr w:type="gramStart"/>
      <w:r w:rsidRPr="00FD6221">
        <w:rPr>
          <w:rFonts w:ascii="Times New Roman" w:eastAsia="Calibri" w:hAnsi="Times New Roman" w:cs="Times New Roman"/>
          <w:sz w:val="28"/>
          <w:szCs w:val="28"/>
        </w:rPr>
        <w:t>я-</w:t>
      </w:r>
      <w:proofErr w:type="gramEnd"/>
      <w:r w:rsidRPr="00FD6221">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«Новоржевская волость»</w:t>
      </w:r>
      <w:r w:rsidRPr="00FD6221">
        <w:rPr>
          <w:rFonts w:ascii="Times New Roman" w:eastAsia="Calibri" w:hAnsi="Times New Roman" w:cs="Times New Roman"/>
          <w:sz w:val="28"/>
          <w:szCs w:val="28"/>
        </w:rPr>
        <w:t>, «Выборская и «Вехнянская» волости. Всего в районе одно МОУ «Новоржевская средняя школа» и 4 ее филиала  ( Вехнянская</w:t>
      </w:r>
      <w:proofErr w:type="gramStart"/>
      <w:r w:rsidRPr="00FD6221">
        <w:rPr>
          <w:rFonts w:ascii="Times New Roman" w:eastAsia="Calibri" w:hAnsi="Times New Roman" w:cs="Times New Roman"/>
          <w:sz w:val="28"/>
          <w:szCs w:val="28"/>
        </w:rPr>
        <w:t xml:space="preserve"> ,</w:t>
      </w:r>
      <w:proofErr w:type="gramEnd"/>
      <w:r w:rsidRPr="00FD6221">
        <w:rPr>
          <w:rFonts w:ascii="Times New Roman" w:eastAsia="Calibri" w:hAnsi="Times New Roman" w:cs="Times New Roman"/>
          <w:sz w:val="28"/>
          <w:szCs w:val="28"/>
        </w:rPr>
        <w:t xml:space="preserve"> </w:t>
      </w:r>
      <w:proofErr w:type="spellStart"/>
      <w:r w:rsidRPr="00FD6221">
        <w:rPr>
          <w:rFonts w:ascii="Times New Roman" w:eastAsia="Calibri" w:hAnsi="Times New Roman" w:cs="Times New Roman"/>
          <w:sz w:val="28"/>
          <w:szCs w:val="28"/>
        </w:rPr>
        <w:t>Жадрицкая</w:t>
      </w:r>
      <w:proofErr w:type="spellEnd"/>
      <w:r w:rsidRPr="00FD6221">
        <w:rPr>
          <w:rFonts w:ascii="Times New Roman" w:eastAsia="Calibri" w:hAnsi="Times New Roman" w:cs="Times New Roman"/>
          <w:sz w:val="28"/>
          <w:szCs w:val="28"/>
        </w:rPr>
        <w:t xml:space="preserve"> , Выборская , Дубровская школы) , 2 детских сада-  « Светлячок» и « Ленок» , 4 дошкольных отделений при школах  (Вехнянская  ,</w:t>
      </w:r>
      <w:proofErr w:type="spellStart"/>
      <w:r w:rsidRPr="00FD6221">
        <w:rPr>
          <w:rFonts w:ascii="Times New Roman" w:eastAsia="Calibri" w:hAnsi="Times New Roman" w:cs="Times New Roman"/>
          <w:sz w:val="28"/>
          <w:szCs w:val="28"/>
        </w:rPr>
        <w:t>Жадрицкая</w:t>
      </w:r>
      <w:proofErr w:type="spellEnd"/>
      <w:r w:rsidRPr="00FD6221">
        <w:rPr>
          <w:rFonts w:ascii="Times New Roman" w:eastAsia="Calibri" w:hAnsi="Times New Roman" w:cs="Times New Roman"/>
          <w:sz w:val="28"/>
          <w:szCs w:val="28"/>
        </w:rPr>
        <w:t xml:space="preserve">, Выборская, Новоржевская школы), одно учреждение дополнительного образования МБУДО «Новоржевский дом детского </w:t>
      </w:r>
      <w:r w:rsidRPr="00FD6221">
        <w:rPr>
          <w:rFonts w:ascii="Times New Roman" w:eastAsia="Calibri" w:hAnsi="Times New Roman" w:cs="Times New Roman"/>
          <w:sz w:val="28"/>
          <w:szCs w:val="28"/>
        </w:rPr>
        <w:lastRenderedPageBreak/>
        <w:t>творчества» , где тренерами и педагогами ведутся  27 спортивных секций по различным видам спорта и двигательной активности.  Всего в районе на предприятиях</w:t>
      </w:r>
      <w:proofErr w:type="gramStart"/>
      <w:r w:rsidRPr="00FD6221">
        <w:rPr>
          <w:rFonts w:ascii="Times New Roman" w:eastAsia="Calibri" w:hAnsi="Times New Roman" w:cs="Times New Roman"/>
          <w:sz w:val="28"/>
          <w:szCs w:val="28"/>
        </w:rPr>
        <w:t xml:space="preserve"> ,</w:t>
      </w:r>
      <w:proofErr w:type="gramEnd"/>
      <w:r w:rsidRPr="00FD6221">
        <w:rPr>
          <w:rFonts w:ascii="Times New Roman" w:eastAsia="Calibri" w:hAnsi="Times New Roman" w:cs="Times New Roman"/>
          <w:sz w:val="28"/>
          <w:szCs w:val="28"/>
        </w:rPr>
        <w:t xml:space="preserve">в учреждениях и организациях 18 коллективов физкультуры. </w:t>
      </w:r>
    </w:p>
    <w:p w:rsidR="007C45F8" w:rsidRPr="00FD6221" w:rsidRDefault="007C45F8" w:rsidP="007C45F8">
      <w:pPr>
        <w:spacing w:line="100" w:lineRule="atLeast"/>
        <w:jc w:val="both"/>
        <w:rPr>
          <w:rFonts w:ascii="Times New Roman" w:eastAsia="Calibri" w:hAnsi="Times New Roman" w:cs="Times New Roman"/>
          <w:color w:val="000000"/>
          <w:sz w:val="28"/>
          <w:szCs w:val="28"/>
          <w:lang w:bidi="ru-RU"/>
        </w:rPr>
      </w:pPr>
      <w:r w:rsidRPr="00FD6221">
        <w:rPr>
          <w:rFonts w:ascii="Times New Roman" w:eastAsia="Calibri" w:hAnsi="Times New Roman" w:cs="Times New Roman"/>
          <w:sz w:val="28"/>
          <w:szCs w:val="28"/>
        </w:rPr>
        <w:t xml:space="preserve">        </w:t>
      </w:r>
      <w:proofErr w:type="gramStart"/>
      <w:r w:rsidRPr="00FD6221">
        <w:rPr>
          <w:rFonts w:ascii="Times New Roman" w:eastAsia="Calibri" w:hAnsi="Times New Roman" w:cs="Times New Roman"/>
          <w:sz w:val="28"/>
          <w:szCs w:val="28"/>
        </w:rPr>
        <w:t xml:space="preserve">В соответствии с Федеральным </w:t>
      </w:r>
      <w:r w:rsidRPr="00FD6221">
        <w:rPr>
          <w:rFonts w:ascii="Times New Roman" w:eastAsia="Calibri" w:hAnsi="Times New Roman" w:cs="Times New Roman"/>
          <w:color w:val="000000"/>
          <w:sz w:val="28"/>
          <w:szCs w:val="28"/>
        </w:rPr>
        <w:t>законом</w:t>
      </w:r>
      <w:r w:rsidRPr="00FD6221">
        <w:rPr>
          <w:rFonts w:ascii="Times New Roman" w:eastAsia="Calibri" w:hAnsi="Times New Roman" w:cs="Times New Roman"/>
          <w:sz w:val="28"/>
          <w:szCs w:val="28"/>
        </w:rPr>
        <w:t xml:space="preserve"> от 06.10.2003 N 131-ФЗ «Об общих   принципах организации местного самоуправления в Российской Федерации»,</w:t>
      </w:r>
      <w:r w:rsidRPr="00FD6221">
        <w:rPr>
          <w:rFonts w:ascii="Times New Roman" w:eastAsia="Calibri" w:hAnsi="Times New Roman" w:cs="Times New Roman"/>
          <w:color w:val="000000"/>
          <w:sz w:val="28"/>
          <w:szCs w:val="28"/>
        </w:rPr>
        <w:t xml:space="preserve"> </w:t>
      </w:r>
      <w:r w:rsidRPr="00FD6221">
        <w:rPr>
          <w:rFonts w:ascii="Times New Roman" w:eastAsia="Calibri" w:hAnsi="Times New Roman" w:cs="Times New Roman"/>
          <w:sz w:val="28"/>
          <w:szCs w:val="28"/>
        </w:rPr>
        <w:t xml:space="preserve">статьей 179 Бюджетного кодекса Российской Федерации,  постановлением Администрации Новоржевского района от 24.11.2016  № 91 «Об утверждении Порядка разработки и реализации муниципальных программ муниципального образования «Новоржевский район»  Администрация Новоржевского района утверждена муниципальная программа  </w:t>
      </w:r>
      <w:r w:rsidRPr="00FD6221">
        <w:rPr>
          <w:rFonts w:ascii="Times New Roman" w:eastAsia="Calibri" w:hAnsi="Times New Roman" w:cs="Times New Roman"/>
          <w:b/>
          <w:sz w:val="28"/>
          <w:szCs w:val="28"/>
        </w:rPr>
        <w:t>«</w:t>
      </w:r>
      <w:r w:rsidRPr="00FD6221">
        <w:rPr>
          <w:rFonts w:ascii="Times New Roman" w:eastAsia="Calibri" w:hAnsi="Times New Roman" w:cs="Times New Roman"/>
          <w:sz w:val="28"/>
          <w:szCs w:val="28"/>
        </w:rPr>
        <w:t>Развитие физической культуры спорта   в муниципальном образовании «Новоржевский район» на 2020-2024</w:t>
      </w:r>
      <w:proofErr w:type="gramEnd"/>
      <w:r w:rsidRPr="00FD6221">
        <w:rPr>
          <w:rFonts w:ascii="Times New Roman" w:eastAsia="Calibri" w:hAnsi="Times New Roman" w:cs="Times New Roman"/>
          <w:sz w:val="28"/>
          <w:szCs w:val="28"/>
        </w:rPr>
        <w:t xml:space="preserve"> годы</w:t>
      </w:r>
    </w:p>
    <w:p w:rsidR="007C45F8" w:rsidRPr="00FD6221" w:rsidRDefault="007C45F8" w:rsidP="007C45F8">
      <w:pPr>
        <w:jc w:val="both"/>
        <w:rPr>
          <w:rFonts w:ascii="Times New Roman" w:eastAsia="Calibri" w:hAnsi="Times New Roman" w:cs="Times New Roman"/>
          <w:color w:val="000000"/>
          <w:sz w:val="28"/>
          <w:szCs w:val="28"/>
          <w:lang w:bidi="ru-RU"/>
        </w:rPr>
      </w:pPr>
      <w:r w:rsidRPr="00FD6221">
        <w:rPr>
          <w:rFonts w:ascii="Times New Roman" w:eastAsia="Calibri" w:hAnsi="Times New Roman" w:cs="Times New Roman"/>
          <w:color w:val="000000"/>
          <w:sz w:val="28"/>
          <w:szCs w:val="28"/>
          <w:lang w:bidi="ru-RU"/>
        </w:rPr>
        <w:t>Работа над реализацией программы и законов по физической культуре и спорту велась в течение всего года.</w:t>
      </w:r>
    </w:p>
    <w:p w:rsidR="007C45F8" w:rsidRPr="00FD6221" w:rsidRDefault="007C45F8" w:rsidP="007C45F8">
      <w:pPr>
        <w:jc w:val="both"/>
        <w:rPr>
          <w:rFonts w:ascii="Times New Roman" w:eastAsia="Calibri" w:hAnsi="Times New Roman" w:cs="Times New Roman"/>
          <w:color w:val="000000"/>
          <w:sz w:val="28"/>
          <w:szCs w:val="28"/>
        </w:rPr>
      </w:pPr>
      <w:r w:rsidRPr="00FD6221">
        <w:rPr>
          <w:rFonts w:ascii="Times New Roman" w:eastAsia="Calibri" w:hAnsi="Times New Roman" w:cs="Times New Roman"/>
          <w:color w:val="000000"/>
          <w:sz w:val="28"/>
          <w:szCs w:val="28"/>
        </w:rPr>
        <w:t xml:space="preserve"> Для занятий физкультурой и спортом в районе имеется 26</w:t>
      </w:r>
      <w:r w:rsidRPr="00FD6221">
        <w:rPr>
          <w:rFonts w:ascii="Times New Roman" w:eastAsia="Calibri" w:hAnsi="Times New Roman" w:cs="Times New Roman"/>
          <w:bCs/>
          <w:color w:val="000000"/>
          <w:sz w:val="28"/>
          <w:szCs w:val="28"/>
        </w:rPr>
        <w:t xml:space="preserve"> спортивных сооружений с учетом объектов городской и рекреационной инфраструктуры, приспособленных для занятий физической культурой и спортом. Из них: </w:t>
      </w:r>
      <w:r w:rsidRPr="00FD6221">
        <w:rPr>
          <w:rFonts w:ascii="Times New Roman" w:eastAsia="Calibri" w:hAnsi="Times New Roman" w:cs="Times New Roman"/>
          <w:color w:val="000000"/>
          <w:sz w:val="28"/>
          <w:szCs w:val="28"/>
        </w:rPr>
        <w:t xml:space="preserve"> 5 спортивных залов, 12 плоскостных спортивных сооружений,1 футбольное поле</w:t>
      </w:r>
      <w:proofErr w:type="gramStart"/>
      <w:r w:rsidRPr="00FD6221">
        <w:rPr>
          <w:rFonts w:ascii="Times New Roman" w:eastAsia="Calibri" w:hAnsi="Times New Roman" w:cs="Times New Roman"/>
          <w:color w:val="000000"/>
          <w:sz w:val="28"/>
          <w:szCs w:val="28"/>
        </w:rPr>
        <w:t xml:space="preserve"> ,</w:t>
      </w:r>
      <w:proofErr w:type="gramEnd"/>
      <w:r w:rsidRPr="00FD6221">
        <w:rPr>
          <w:rFonts w:ascii="Times New Roman" w:eastAsia="Calibri" w:hAnsi="Times New Roman" w:cs="Times New Roman"/>
          <w:color w:val="000000"/>
          <w:sz w:val="28"/>
          <w:szCs w:val="28"/>
        </w:rPr>
        <w:t xml:space="preserve"> хоккейная площадка, городской тир ,тир в Новоржевской средней школе, 6 площадок в поселениях района                       </w:t>
      </w:r>
    </w:p>
    <w:p w:rsidR="007C45F8" w:rsidRPr="00FD6221" w:rsidRDefault="007C45F8" w:rsidP="007C45F8">
      <w:pPr>
        <w:jc w:val="both"/>
        <w:rPr>
          <w:rFonts w:ascii="Times New Roman" w:eastAsia="Calibri" w:hAnsi="Times New Roman" w:cs="Times New Roman"/>
          <w:color w:val="000000"/>
          <w:sz w:val="28"/>
          <w:szCs w:val="28"/>
        </w:rPr>
      </w:pPr>
      <w:proofErr w:type="gramStart"/>
      <w:r w:rsidRPr="00FD6221">
        <w:rPr>
          <w:rFonts w:ascii="Times New Roman" w:eastAsia="Calibri" w:hAnsi="Times New Roman" w:cs="Times New Roman"/>
          <w:sz w:val="28"/>
          <w:szCs w:val="28"/>
        </w:rPr>
        <w:t xml:space="preserve">В своей работе отдел по культуре, спорту и  молодежной политике  тесно взаимодействует с отделом образования, образовательными учреждениями, детскими садами, МБУК «Новоржевский РКСК», управлением социальной защиты населения,  комиссией по делам несовершеннолетних и защите их прав, ГБУЗ « Пушкиногорская межрайонная больница»  филиал « Новоржевский  МО МВД России «Бежаницкий», отделением полиции по </w:t>
      </w:r>
      <w:proofErr w:type="spellStart"/>
      <w:r w:rsidRPr="00FD6221">
        <w:rPr>
          <w:rFonts w:ascii="Times New Roman" w:eastAsia="Calibri" w:hAnsi="Times New Roman" w:cs="Times New Roman"/>
          <w:sz w:val="28"/>
          <w:szCs w:val="28"/>
        </w:rPr>
        <w:t>Новоржевсколму</w:t>
      </w:r>
      <w:proofErr w:type="spellEnd"/>
      <w:r w:rsidRPr="00FD6221">
        <w:rPr>
          <w:rFonts w:ascii="Times New Roman" w:eastAsia="Calibri" w:hAnsi="Times New Roman" w:cs="Times New Roman"/>
          <w:sz w:val="28"/>
          <w:szCs w:val="28"/>
        </w:rPr>
        <w:t xml:space="preserve"> району </w:t>
      </w:r>
      <w:r w:rsidRPr="00FD6221">
        <w:rPr>
          <w:rFonts w:ascii="Times New Roman" w:eastAsia="Calibri" w:hAnsi="Times New Roman" w:cs="Times New Roman"/>
          <w:color w:val="000000"/>
          <w:sz w:val="28"/>
          <w:szCs w:val="28"/>
        </w:rPr>
        <w:t xml:space="preserve">  местное отделение ДОСААФ России, федерациями области и объединениями по видам спорта.</w:t>
      </w:r>
      <w:proofErr w:type="gramEnd"/>
    </w:p>
    <w:p w:rsidR="007C45F8" w:rsidRPr="00682F42" w:rsidRDefault="007C45F8" w:rsidP="007C45F8">
      <w:pPr>
        <w:spacing w:line="100" w:lineRule="atLeast"/>
        <w:ind w:firstLine="360"/>
        <w:jc w:val="both"/>
        <w:rPr>
          <w:rFonts w:ascii="Times New Roman" w:eastAsia="Calibri" w:hAnsi="Times New Roman" w:cs="Times New Roman"/>
          <w:sz w:val="28"/>
          <w:szCs w:val="28"/>
        </w:rPr>
      </w:pPr>
      <w:r w:rsidRPr="00682F42">
        <w:rPr>
          <w:rFonts w:ascii="Times New Roman" w:eastAsia="Calibri" w:hAnsi="Times New Roman" w:cs="Times New Roman"/>
          <w:sz w:val="28"/>
          <w:szCs w:val="28"/>
        </w:rPr>
        <w:t xml:space="preserve">В администрации Новоржевского района создана и действует межведомственная </w:t>
      </w:r>
      <w:proofErr w:type="spellStart"/>
      <w:r w:rsidRPr="00682F42">
        <w:rPr>
          <w:rFonts w:ascii="Times New Roman" w:eastAsia="Calibri" w:hAnsi="Times New Roman" w:cs="Times New Roman"/>
          <w:sz w:val="28"/>
          <w:szCs w:val="28"/>
        </w:rPr>
        <w:t>Антинаркотическая</w:t>
      </w:r>
      <w:proofErr w:type="spellEnd"/>
      <w:r w:rsidRPr="00682F42">
        <w:rPr>
          <w:rFonts w:ascii="Times New Roman" w:eastAsia="Calibri" w:hAnsi="Times New Roman" w:cs="Times New Roman"/>
          <w:sz w:val="28"/>
          <w:szCs w:val="28"/>
        </w:rPr>
        <w:t xml:space="preserve"> комиссия.</w:t>
      </w:r>
    </w:p>
    <w:p w:rsidR="007C45F8" w:rsidRPr="00682F42" w:rsidRDefault="007C45F8" w:rsidP="007C45F8">
      <w:pPr>
        <w:spacing w:line="100" w:lineRule="atLeast"/>
        <w:ind w:firstLine="360"/>
        <w:jc w:val="both"/>
        <w:rPr>
          <w:rFonts w:ascii="Times New Roman" w:eastAsia="Calibri" w:hAnsi="Times New Roman" w:cs="Times New Roman"/>
          <w:sz w:val="28"/>
          <w:szCs w:val="28"/>
        </w:rPr>
      </w:pPr>
      <w:r w:rsidRPr="00682F42">
        <w:rPr>
          <w:rFonts w:ascii="Times New Roman" w:eastAsia="Calibri" w:hAnsi="Times New Roman" w:cs="Times New Roman"/>
          <w:sz w:val="28"/>
          <w:szCs w:val="28"/>
        </w:rPr>
        <w:t>Согласно плану работ на 2022 год были проведены следующие мероприятия:</w:t>
      </w:r>
    </w:p>
    <w:tbl>
      <w:tblPr>
        <w:tblW w:w="9574" w:type="dxa"/>
        <w:tblInd w:w="55" w:type="dxa"/>
        <w:tblBorders>
          <w:top w:val="single" w:sz="2" w:space="0" w:color="000001"/>
          <w:left w:val="single" w:sz="2" w:space="0" w:color="000001"/>
          <w:bottom w:val="single" w:sz="2" w:space="0" w:color="000001"/>
          <w:insideH w:val="single" w:sz="2" w:space="0" w:color="000001"/>
        </w:tblBorders>
        <w:tblLayout w:type="fixed"/>
        <w:tblCellMar>
          <w:top w:w="55" w:type="dxa"/>
          <w:left w:w="3" w:type="dxa"/>
          <w:bottom w:w="55" w:type="dxa"/>
          <w:right w:w="55" w:type="dxa"/>
        </w:tblCellMar>
        <w:tblLook w:val="0000"/>
      </w:tblPr>
      <w:tblGrid>
        <w:gridCol w:w="657"/>
        <w:gridCol w:w="4961"/>
        <w:gridCol w:w="2127"/>
        <w:gridCol w:w="1829"/>
      </w:tblGrid>
      <w:tr w:rsidR="007C45F8" w:rsidRPr="001500E5" w:rsidTr="007C45F8">
        <w:tc>
          <w:tcPr>
            <w:tcW w:w="9574" w:type="dxa"/>
            <w:gridSpan w:val="4"/>
            <w:tcBorders>
              <w:top w:val="single" w:sz="2" w:space="0" w:color="000001"/>
              <w:left w:val="single" w:sz="2" w:space="0" w:color="000001"/>
              <w:bottom w:val="single" w:sz="2" w:space="0" w:color="000001"/>
              <w:right w:val="single" w:sz="2" w:space="0" w:color="000001"/>
            </w:tcBorders>
            <w:shd w:val="clear" w:color="auto" w:fill="auto"/>
            <w:tcMar>
              <w:left w:w="3" w:type="dxa"/>
            </w:tcMar>
          </w:tcPr>
          <w:p w:rsidR="007C45F8" w:rsidRPr="00682F42" w:rsidRDefault="007C45F8" w:rsidP="007C45F8">
            <w:pPr>
              <w:pStyle w:val="a7"/>
              <w:tabs>
                <w:tab w:val="left" w:pos="-852"/>
              </w:tabs>
              <w:snapToGrid w:val="0"/>
              <w:spacing w:after="0" w:line="100" w:lineRule="atLeast"/>
              <w:jc w:val="center"/>
              <w:rPr>
                <w:rFonts w:ascii="Times New Roman" w:hAnsi="Times New Roman"/>
                <w:sz w:val="24"/>
                <w:szCs w:val="24"/>
              </w:rPr>
            </w:pPr>
            <w:r w:rsidRPr="00682F42">
              <w:rPr>
                <w:rFonts w:ascii="Times New Roman" w:hAnsi="Times New Roman"/>
                <w:sz w:val="24"/>
                <w:szCs w:val="24"/>
              </w:rPr>
              <w:t>Профилактика наркомании и пропаганда здорового образа жизни</w:t>
            </w:r>
          </w:p>
        </w:tc>
      </w:tr>
      <w:tr w:rsidR="007C45F8" w:rsidRPr="001500E5" w:rsidTr="007C45F8">
        <w:trPr>
          <w:trHeight w:val="2081"/>
        </w:trPr>
        <w:tc>
          <w:tcPr>
            <w:tcW w:w="657" w:type="dxa"/>
            <w:tcBorders>
              <w:top w:val="single" w:sz="2" w:space="0" w:color="000001"/>
              <w:left w:val="single" w:sz="2" w:space="0" w:color="000001"/>
              <w:bottom w:val="single" w:sz="2" w:space="0" w:color="000001"/>
            </w:tcBorders>
            <w:shd w:val="clear" w:color="auto" w:fill="auto"/>
            <w:tcMar>
              <w:left w:w="3" w:type="dxa"/>
            </w:tcMar>
          </w:tcPr>
          <w:p w:rsidR="007C45F8" w:rsidRPr="00682F42" w:rsidRDefault="007C45F8" w:rsidP="007C45F8">
            <w:pPr>
              <w:pStyle w:val="aa"/>
              <w:snapToGrid w:val="0"/>
              <w:rPr>
                <w:sz w:val="24"/>
                <w:szCs w:val="24"/>
              </w:rPr>
            </w:pPr>
          </w:p>
          <w:p w:rsidR="007C45F8" w:rsidRPr="00682F42" w:rsidRDefault="007C45F8" w:rsidP="007C45F8">
            <w:pPr>
              <w:pStyle w:val="aa"/>
              <w:snapToGrid w:val="0"/>
              <w:rPr>
                <w:sz w:val="24"/>
                <w:szCs w:val="24"/>
              </w:rPr>
            </w:pPr>
          </w:p>
          <w:p w:rsidR="007C45F8" w:rsidRPr="00682F42" w:rsidRDefault="007C45F8" w:rsidP="007C45F8">
            <w:pPr>
              <w:pStyle w:val="aa"/>
              <w:snapToGrid w:val="0"/>
              <w:rPr>
                <w:sz w:val="24"/>
                <w:szCs w:val="24"/>
              </w:rPr>
            </w:pPr>
          </w:p>
          <w:p w:rsidR="007C45F8" w:rsidRPr="00682F42" w:rsidRDefault="007C45F8" w:rsidP="007C45F8">
            <w:pPr>
              <w:pStyle w:val="aa"/>
              <w:snapToGrid w:val="0"/>
              <w:rPr>
                <w:sz w:val="24"/>
                <w:szCs w:val="24"/>
              </w:rPr>
            </w:pPr>
          </w:p>
          <w:p w:rsidR="007C45F8" w:rsidRPr="00682F42" w:rsidRDefault="007C45F8" w:rsidP="007C45F8">
            <w:pPr>
              <w:pStyle w:val="aa"/>
              <w:snapToGrid w:val="0"/>
              <w:rPr>
                <w:sz w:val="24"/>
                <w:szCs w:val="24"/>
              </w:rPr>
            </w:pPr>
            <w:r w:rsidRPr="00682F42">
              <w:rPr>
                <w:sz w:val="24"/>
                <w:szCs w:val="24"/>
              </w:rPr>
              <w:t>1.</w:t>
            </w:r>
          </w:p>
          <w:p w:rsidR="007C45F8" w:rsidRPr="00682F42" w:rsidRDefault="007C45F8" w:rsidP="007C45F8">
            <w:pPr>
              <w:pStyle w:val="aa"/>
              <w:snapToGrid w:val="0"/>
              <w:rPr>
                <w:sz w:val="24"/>
                <w:szCs w:val="24"/>
              </w:rPr>
            </w:pPr>
            <w:r w:rsidRPr="00682F42">
              <w:rPr>
                <w:sz w:val="24"/>
                <w:szCs w:val="24"/>
              </w:rPr>
              <w:t>1.1.</w:t>
            </w:r>
          </w:p>
        </w:tc>
        <w:tc>
          <w:tcPr>
            <w:tcW w:w="4961" w:type="dxa"/>
            <w:tcBorders>
              <w:top w:val="single" w:sz="2" w:space="0" w:color="000001"/>
              <w:left w:val="single" w:sz="2" w:space="0" w:color="000001"/>
              <w:bottom w:val="single" w:sz="2" w:space="0" w:color="000001"/>
            </w:tcBorders>
            <w:shd w:val="clear" w:color="auto" w:fill="auto"/>
            <w:tcMar>
              <w:left w:w="3" w:type="dxa"/>
            </w:tcMar>
          </w:tcPr>
          <w:p w:rsidR="007C45F8" w:rsidRPr="001500E5" w:rsidRDefault="007C45F8" w:rsidP="007C45F8">
            <w:pPr>
              <w:rPr>
                <w:rFonts w:ascii="Times New Roman" w:eastAsia="Calibri" w:hAnsi="Times New Roman" w:cs="Times New Roman"/>
                <w:sz w:val="24"/>
                <w:szCs w:val="24"/>
              </w:rPr>
            </w:pPr>
            <w:r w:rsidRPr="001500E5">
              <w:rPr>
                <w:rFonts w:ascii="Times New Roman" w:eastAsia="Calibri" w:hAnsi="Times New Roman" w:cs="Times New Roman"/>
                <w:sz w:val="24"/>
                <w:szCs w:val="24"/>
              </w:rPr>
              <w:t xml:space="preserve">Профилактические мероприятия в области </w:t>
            </w:r>
            <w:proofErr w:type="spellStart"/>
            <w:r w:rsidRPr="001500E5">
              <w:rPr>
                <w:rFonts w:ascii="Times New Roman" w:eastAsia="Calibri" w:hAnsi="Times New Roman" w:cs="Times New Roman"/>
                <w:sz w:val="24"/>
                <w:szCs w:val="24"/>
              </w:rPr>
              <w:t>наркопотребления</w:t>
            </w:r>
            <w:proofErr w:type="spellEnd"/>
            <w:r w:rsidRPr="001500E5">
              <w:rPr>
                <w:rFonts w:ascii="Times New Roman" w:eastAsia="Calibri" w:hAnsi="Times New Roman" w:cs="Times New Roman"/>
                <w:sz w:val="24"/>
                <w:szCs w:val="24"/>
              </w:rPr>
              <w:t>: тематические акции, выставки, информационные часы, конкурсы, беседы, спортивные марафоны, эстафеты.</w:t>
            </w:r>
          </w:p>
          <w:p w:rsidR="007C45F8" w:rsidRPr="001500E5" w:rsidRDefault="007C45F8" w:rsidP="007C45F8">
            <w:pPr>
              <w:rPr>
                <w:rFonts w:ascii="Times New Roman" w:eastAsia="Calibri" w:hAnsi="Times New Roman" w:cs="Times New Roman"/>
                <w:sz w:val="24"/>
                <w:szCs w:val="24"/>
              </w:rPr>
            </w:pPr>
            <w:r w:rsidRPr="001500E5">
              <w:rPr>
                <w:rFonts w:ascii="Times New Roman" w:eastAsia="Calibri" w:hAnsi="Times New Roman" w:cs="Times New Roman"/>
                <w:sz w:val="24"/>
                <w:szCs w:val="24"/>
              </w:rPr>
              <w:t>Тематические мероприятия:</w:t>
            </w:r>
          </w:p>
          <w:p w:rsidR="007C45F8" w:rsidRPr="001500E5" w:rsidRDefault="007C45F8" w:rsidP="007C45F8">
            <w:pPr>
              <w:rPr>
                <w:rFonts w:ascii="Times New Roman" w:eastAsia="Calibri" w:hAnsi="Times New Roman" w:cs="Times New Roman"/>
                <w:sz w:val="24"/>
                <w:szCs w:val="24"/>
              </w:rPr>
            </w:pPr>
            <w:r w:rsidRPr="001500E5">
              <w:rPr>
                <w:rFonts w:ascii="Times New Roman" w:eastAsia="Calibri" w:hAnsi="Times New Roman" w:cs="Times New Roman"/>
                <w:sz w:val="24"/>
                <w:szCs w:val="24"/>
              </w:rPr>
              <w:t>Интерактивная программа «Курить не модно – дыши свободно!»</w:t>
            </w:r>
          </w:p>
        </w:tc>
        <w:tc>
          <w:tcPr>
            <w:tcW w:w="2127" w:type="dxa"/>
            <w:tcBorders>
              <w:top w:val="single" w:sz="2" w:space="0" w:color="000001"/>
              <w:left w:val="single" w:sz="2" w:space="0" w:color="000001"/>
              <w:bottom w:val="single" w:sz="2" w:space="0" w:color="000001"/>
            </w:tcBorders>
            <w:shd w:val="clear" w:color="auto" w:fill="auto"/>
            <w:tcMar>
              <w:left w:w="3" w:type="dxa"/>
            </w:tcMar>
          </w:tcPr>
          <w:p w:rsidR="007C45F8" w:rsidRPr="00682F42" w:rsidRDefault="007C45F8" w:rsidP="007C45F8">
            <w:pPr>
              <w:pStyle w:val="aa"/>
              <w:snapToGrid w:val="0"/>
              <w:rPr>
                <w:sz w:val="24"/>
                <w:szCs w:val="24"/>
              </w:rPr>
            </w:pPr>
          </w:p>
          <w:p w:rsidR="007C45F8" w:rsidRPr="00682F42" w:rsidRDefault="007C45F8" w:rsidP="007C45F8">
            <w:pPr>
              <w:pStyle w:val="aa"/>
              <w:snapToGrid w:val="0"/>
              <w:rPr>
                <w:sz w:val="24"/>
                <w:szCs w:val="24"/>
              </w:rPr>
            </w:pPr>
            <w:r w:rsidRPr="00682F42">
              <w:rPr>
                <w:sz w:val="24"/>
                <w:szCs w:val="24"/>
              </w:rPr>
              <w:t>МБУК «Новоржевский РКСК»</w:t>
            </w:r>
          </w:p>
          <w:p w:rsidR="007C45F8" w:rsidRPr="00682F42" w:rsidRDefault="007C45F8" w:rsidP="007C45F8">
            <w:pPr>
              <w:pStyle w:val="aa"/>
              <w:snapToGrid w:val="0"/>
              <w:rPr>
                <w:sz w:val="24"/>
                <w:szCs w:val="24"/>
              </w:rPr>
            </w:pPr>
          </w:p>
          <w:p w:rsidR="007C45F8" w:rsidRPr="00682F42" w:rsidRDefault="007C45F8" w:rsidP="007C45F8">
            <w:pPr>
              <w:pStyle w:val="aa"/>
              <w:snapToGrid w:val="0"/>
              <w:rPr>
                <w:sz w:val="24"/>
                <w:szCs w:val="24"/>
              </w:rPr>
            </w:pPr>
          </w:p>
          <w:p w:rsidR="007C45F8" w:rsidRPr="00682F42" w:rsidRDefault="007C45F8" w:rsidP="007C45F8">
            <w:pPr>
              <w:pStyle w:val="aa"/>
              <w:snapToGrid w:val="0"/>
              <w:rPr>
                <w:sz w:val="24"/>
                <w:szCs w:val="24"/>
              </w:rPr>
            </w:pPr>
            <w:r w:rsidRPr="00682F42">
              <w:rPr>
                <w:sz w:val="24"/>
                <w:szCs w:val="24"/>
              </w:rPr>
              <w:t>РДК</w:t>
            </w:r>
          </w:p>
        </w:tc>
        <w:tc>
          <w:tcPr>
            <w:tcW w:w="1829" w:type="dxa"/>
            <w:tcBorders>
              <w:top w:val="single" w:sz="2" w:space="0" w:color="000001"/>
              <w:left w:val="single" w:sz="2" w:space="0" w:color="000001"/>
              <w:bottom w:val="single" w:sz="2" w:space="0" w:color="000001"/>
              <w:right w:val="single" w:sz="2" w:space="0" w:color="000001"/>
            </w:tcBorders>
            <w:shd w:val="clear" w:color="auto" w:fill="auto"/>
            <w:tcMar>
              <w:left w:w="3" w:type="dxa"/>
            </w:tcMar>
          </w:tcPr>
          <w:p w:rsidR="007C45F8" w:rsidRPr="001500E5" w:rsidRDefault="007C45F8" w:rsidP="007C45F8">
            <w:pPr>
              <w:rPr>
                <w:rFonts w:ascii="Times New Roman" w:eastAsia="Calibri" w:hAnsi="Times New Roman" w:cs="Times New Roman"/>
                <w:sz w:val="24"/>
                <w:szCs w:val="24"/>
              </w:rPr>
            </w:pPr>
            <w:r w:rsidRPr="001500E5">
              <w:rPr>
                <w:rFonts w:ascii="Times New Roman" w:eastAsia="Calibri" w:hAnsi="Times New Roman" w:cs="Times New Roman"/>
                <w:sz w:val="24"/>
                <w:szCs w:val="24"/>
              </w:rPr>
              <w:t xml:space="preserve"> 640 человек </w:t>
            </w:r>
          </w:p>
          <w:p w:rsidR="007C45F8" w:rsidRPr="001500E5" w:rsidRDefault="007C45F8" w:rsidP="007C45F8">
            <w:pPr>
              <w:rPr>
                <w:rFonts w:ascii="Times New Roman" w:eastAsia="Calibri" w:hAnsi="Times New Roman" w:cs="Times New Roman"/>
                <w:sz w:val="24"/>
                <w:szCs w:val="24"/>
              </w:rPr>
            </w:pPr>
          </w:p>
          <w:p w:rsidR="007C45F8" w:rsidRPr="001500E5" w:rsidRDefault="007C45F8" w:rsidP="007C45F8">
            <w:pPr>
              <w:rPr>
                <w:rFonts w:ascii="Times New Roman" w:eastAsia="Calibri" w:hAnsi="Times New Roman" w:cs="Times New Roman"/>
                <w:sz w:val="24"/>
                <w:szCs w:val="24"/>
              </w:rPr>
            </w:pPr>
            <w:r w:rsidRPr="001500E5">
              <w:rPr>
                <w:rFonts w:ascii="Times New Roman" w:eastAsia="Calibri" w:hAnsi="Times New Roman" w:cs="Times New Roman"/>
                <w:sz w:val="24"/>
                <w:szCs w:val="24"/>
              </w:rPr>
              <w:t xml:space="preserve">32 мероприятия  из них: </w:t>
            </w:r>
          </w:p>
          <w:p w:rsidR="007C45F8" w:rsidRPr="001500E5" w:rsidRDefault="007C45F8" w:rsidP="007C45F8">
            <w:pPr>
              <w:rPr>
                <w:rFonts w:ascii="Times New Roman" w:eastAsia="Calibri" w:hAnsi="Times New Roman" w:cs="Times New Roman"/>
                <w:sz w:val="24"/>
                <w:szCs w:val="24"/>
              </w:rPr>
            </w:pPr>
            <w:r w:rsidRPr="001500E5">
              <w:rPr>
                <w:rFonts w:ascii="Times New Roman" w:eastAsia="Calibri" w:hAnsi="Times New Roman" w:cs="Times New Roman"/>
                <w:sz w:val="24"/>
                <w:szCs w:val="24"/>
              </w:rPr>
              <w:t xml:space="preserve">16 тематических </w:t>
            </w:r>
            <w:bookmarkStart w:id="0" w:name="_GoBack"/>
            <w:bookmarkEnd w:id="0"/>
          </w:p>
          <w:p w:rsidR="007C45F8" w:rsidRPr="00682F42" w:rsidRDefault="007C45F8" w:rsidP="007C45F8">
            <w:pPr>
              <w:pStyle w:val="a4"/>
              <w:jc w:val="both"/>
              <w:rPr>
                <w:rFonts w:ascii="Times New Roman" w:hAnsi="Times New Roman"/>
                <w:sz w:val="24"/>
                <w:szCs w:val="24"/>
              </w:rPr>
            </w:pPr>
            <w:r w:rsidRPr="00682F42">
              <w:rPr>
                <w:rFonts w:ascii="Times New Roman" w:hAnsi="Times New Roman"/>
                <w:sz w:val="24"/>
                <w:szCs w:val="24"/>
              </w:rPr>
              <w:t>мероприятий</w:t>
            </w:r>
          </w:p>
        </w:tc>
      </w:tr>
      <w:tr w:rsidR="007C45F8" w:rsidRPr="001500E5" w:rsidTr="007C45F8">
        <w:tc>
          <w:tcPr>
            <w:tcW w:w="657" w:type="dxa"/>
            <w:tcBorders>
              <w:top w:val="single" w:sz="2" w:space="0" w:color="000001"/>
              <w:left w:val="single" w:sz="2" w:space="0" w:color="000001"/>
              <w:bottom w:val="single" w:sz="2" w:space="0" w:color="000001"/>
            </w:tcBorders>
            <w:shd w:val="clear" w:color="auto" w:fill="auto"/>
            <w:tcMar>
              <w:left w:w="3" w:type="dxa"/>
            </w:tcMar>
          </w:tcPr>
          <w:p w:rsidR="007C45F8" w:rsidRPr="00682F42" w:rsidRDefault="007C45F8" w:rsidP="007C45F8">
            <w:pPr>
              <w:pStyle w:val="aa"/>
              <w:snapToGrid w:val="0"/>
              <w:rPr>
                <w:sz w:val="24"/>
                <w:szCs w:val="24"/>
              </w:rPr>
            </w:pPr>
            <w:r w:rsidRPr="00682F42">
              <w:rPr>
                <w:sz w:val="24"/>
                <w:szCs w:val="24"/>
              </w:rPr>
              <w:t>1.2.</w:t>
            </w:r>
          </w:p>
        </w:tc>
        <w:tc>
          <w:tcPr>
            <w:tcW w:w="4961" w:type="dxa"/>
            <w:tcBorders>
              <w:top w:val="single" w:sz="2" w:space="0" w:color="000001"/>
              <w:left w:val="single" w:sz="2" w:space="0" w:color="000001"/>
              <w:bottom w:val="single" w:sz="2" w:space="0" w:color="000001"/>
            </w:tcBorders>
            <w:shd w:val="clear" w:color="auto" w:fill="auto"/>
            <w:tcMar>
              <w:left w:w="3" w:type="dxa"/>
            </w:tcMar>
          </w:tcPr>
          <w:p w:rsidR="007C45F8" w:rsidRPr="001500E5" w:rsidRDefault="007C45F8" w:rsidP="007C45F8">
            <w:pPr>
              <w:rPr>
                <w:rFonts w:ascii="Times New Roman" w:eastAsia="Calibri" w:hAnsi="Times New Roman" w:cs="Times New Roman"/>
                <w:sz w:val="24"/>
                <w:szCs w:val="24"/>
              </w:rPr>
            </w:pPr>
            <w:r w:rsidRPr="001500E5">
              <w:rPr>
                <w:rFonts w:ascii="Times New Roman" w:eastAsia="Calibri" w:hAnsi="Times New Roman" w:cs="Times New Roman"/>
                <w:sz w:val="24"/>
                <w:szCs w:val="24"/>
              </w:rPr>
              <w:t>Конкурс рисунков «Мы выбираем жизнь!»</w:t>
            </w:r>
          </w:p>
        </w:tc>
        <w:tc>
          <w:tcPr>
            <w:tcW w:w="2127" w:type="dxa"/>
            <w:tcBorders>
              <w:top w:val="single" w:sz="2" w:space="0" w:color="000001"/>
              <w:left w:val="single" w:sz="2" w:space="0" w:color="000001"/>
              <w:bottom w:val="single" w:sz="2" w:space="0" w:color="000001"/>
            </w:tcBorders>
            <w:shd w:val="clear" w:color="auto" w:fill="auto"/>
            <w:tcMar>
              <w:left w:w="3" w:type="dxa"/>
            </w:tcMar>
          </w:tcPr>
          <w:p w:rsidR="007C45F8" w:rsidRPr="00682F42" w:rsidRDefault="007C45F8" w:rsidP="007C45F8">
            <w:pPr>
              <w:pStyle w:val="aa"/>
              <w:snapToGrid w:val="0"/>
              <w:rPr>
                <w:sz w:val="24"/>
                <w:szCs w:val="24"/>
              </w:rPr>
            </w:pPr>
            <w:proofErr w:type="spellStart"/>
            <w:r w:rsidRPr="00682F42">
              <w:rPr>
                <w:sz w:val="24"/>
                <w:szCs w:val="24"/>
              </w:rPr>
              <w:t>Стехновский</w:t>
            </w:r>
            <w:proofErr w:type="spellEnd"/>
            <w:r w:rsidRPr="00682F42">
              <w:rPr>
                <w:sz w:val="24"/>
                <w:szCs w:val="24"/>
              </w:rPr>
              <w:t xml:space="preserve"> СК</w:t>
            </w:r>
          </w:p>
        </w:tc>
        <w:tc>
          <w:tcPr>
            <w:tcW w:w="1829" w:type="dxa"/>
            <w:tcBorders>
              <w:top w:val="single" w:sz="2" w:space="0" w:color="000001"/>
              <w:left w:val="single" w:sz="2" w:space="0" w:color="000001"/>
              <w:bottom w:val="single" w:sz="2" w:space="0" w:color="000001"/>
              <w:right w:val="single" w:sz="2" w:space="0" w:color="000001"/>
            </w:tcBorders>
            <w:shd w:val="clear" w:color="auto" w:fill="auto"/>
            <w:tcMar>
              <w:left w:w="3" w:type="dxa"/>
            </w:tcMar>
          </w:tcPr>
          <w:p w:rsidR="007C45F8" w:rsidRPr="00682F42" w:rsidRDefault="007C45F8" w:rsidP="007C45F8">
            <w:pPr>
              <w:pStyle w:val="aa"/>
              <w:snapToGrid w:val="0"/>
              <w:rPr>
                <w:sz w:val="24"/>
                <w:szCs w:val="24"/>
              </w:rPr>
            </w:pPr>
            <w:r w:rsidRPr="00682F42">
              <w:rPr>
                <w:sz w:val="24"/>
                <w:szCs w:val="24"/>
              </w:rPr>
              <w:t>более 100 чел</w:t>
            </w:r>
          </w:p>
        </w:tc>
      </w:tr>
      <w:tr w:rsidR="007C45F8" w:rsidRPr="001500E5" w:rsidTr="007C45F8">
        <w:tc>
          <w:tcPr>
            <w:tcW w:w="657" w:type="dxa"/>
            <w:tcBorders>
              <w:top w:val="single" w:sz="2" w:space="0" w:color="000001"/>
              <w:left w:val="single" w:sz="2" w:space="0" w:color="000001"/>
              <w:bottom w:val="single" w:sz="2" w:space="0" w:color="000001"/>
            </w:tcBorders>
            <w:shd w:val="clear" w:color="auto" w:fill="auto"/>
            <w:tcMar>
              <w:left w:w="3" w:type="dxa"/>
            </w:tcMar>
          </w:tcPr>
          <w:p w:rsidR="007C45F8" w:rsidRPr="00682F42" w:rsidRDefault="007C45F8" w:rsidP="007C45F8">
            <w:pPr>
              <w:pStyle w:val="aa"/>
              <w:snapToGrid w:val="0"/>
              <w:rPr>
                <w:sz w:val="24"/>
                <w:szCs w:val="24"/>
              </w:rPr>
            </w:pPr>
            <w:r w:rsidRPr="00682F42">
              <w:rPr>
                <w:sz w:val="24"/>
                <w:szCs w:val="24"/>
              </w:rPr>
              <w:t>1.3.</w:t>
            </w:r>
          </w:p>
        </w:tc>
        <w:tc>
          <w:tcPr>
            <w:tcW w:w="4961" w:type="dxa"/>
            <w:tcBorders>
              <w:top w:val="single" w:sz="2" w:space="0" w:color="000001"/>
              <w:left w:val="single" w:sz="2" w:space="0" w:color="000001"/>
              <w:bottom w:val="single" w:sz="2" w:space="0" w:color="000001"/>
            </w:tcBorders>
            <w:shd w:val="clear" w:color="auto" w:fill="auto"/>
            <w:tcMar>
              <w:left w:w="3" w:type="dxa"/>
            </w:tcMar>
          </w:tcPr>
          <w:p w:rsidR="007C45F8" w:rsidRPr="001500E5" w:rsidRDefault="007C45F8" w:rsidP="007C45F8">
            <w:pPr>
              <w:rPr>
                <w:rFonts w:ascii="Times New Roman" w:eastAsia="Calibri" w:hAnsi="Times New Roman" w:cs="Times New Roman"/>
                <w:sz w:val="24"/>
                <w:szCs w:val="24"/>
              </w:rPr>
            </w:pPr>
            <w:r w:rsidRPr="001500E5">
              <w:rPr>
                <w:rFonts w:ascii="Times New Roman" w:eastAsia="Calibri" w:hAnsi="Times New Roman" w:cs="Times New Roman"/>
                <w:sz w:val="24"/>
                <w:szCs w:val="24"/>
              </w:rPr>
              <w:t>Диалог-размышление «Можно ли избавиться от вредных привычек»</w:t>
            </w:r>
          </w:p>
        </w:tc>
        <w:tc>
          <w:tcPr>
            <w:tcW w:w="2127" w:type="dxa"/>
            <w:tcBorders>
              <w:top w:val="single" w:sz="2" w:space="0" w:color="000001"/>
              <w:left w:val="single" w:sz="2" w:space="0" w:color="000001"/>
              <w:bottom w:val="single" w:sz="2" w:space="0" w:color="000001"/>
            </w:tcBorders>
            <w:shd w:val="clear" w:color="auto" w:fill="auto"/>
            <w:tcMar>
              <w:left w:w="3" w:type="dxa"/>
            </w:tcMar>
          </w:tcPr>
          <w:p w:rsidR="007C45F8" w:rsidRPr="00682F42" w:rsidRDefault="007C45F8" w:rsidP="007C45F8">
            <w:pPr>
              <w:pStyle w:val="aa"/>
              <w:snapToGrid w:val="0"/>
              <w:rPr>
                <w:sz w:val="24"/>
                <w:szCs w:val="24"/>
              </w:rPr>
            </w:pPr>
            <w:proofErr w:type="spellStart"/>
            <w:r w:rsidRPr="00682F42">
              <w:rPr>
                <w:sz w:val="24"/>
                <w:szCs w:val="24"/>
              </w:rPr>
              <w:t>Вехнянский</w:t>
            </w:r>
            <w:proofErr w:type="spellEnd"/>
            <w:r w:rsidRPr="00682F42">
              <w:rPr>
                <w:sz w:val="24"/>
                <w:szCs w:val="24"/>
              </w:rPr>
              <w:t xml:space="preserve"> СДК</w:t>
            </w:r>
          </w:p>
        </w:tc>
        <w:tc>
          <w:tcPr>
            <w:tcW w:w="1829" w:type="dxa"/>
            <w:tcBorders>
              <w:top w:val="single" w:sz="2" w:space="0" w:color="000001"/>
              <w:left w:val="single" w:sz="2" w:space="0" w:color="000001"/>
              <w:bottom w:val="single" w:sz="2" w:space="0" w:color="000001"/>
              <w:right w:val="single" w:sz="2" w:space="0" w:color="000001"/>
            </w:tcBorders>
            <w:shd w:val="clear" w:color="auto" w:fill="auto"/>
            <w:tcMar>
              <w:left w:w="3" w:type="dxa"/>
            </w:tcMar>
          </w:tcPr>
          <w:p w:rsidR="007C45F8" w:rsidRPr="00682F42" w:rsidRDefault="007C45F8" w:rsidP="007C45F8">
            <w:pPr>
              <w:pStyle w:val="aa"/>
              <w:snapToGrid w:val="0"/>
              <w:rPr>
                <w:sz w:val="24"/>
                <w:szCs w:val="24"/>
              </w:rPr>
            </w:pPr>
            <w:r w:rsidRPr="00682F42">
              <w:rPr>
                <w:sz w:val="24"/>
                <w:szCs w:val="24"/>
              </w:rPr>
              <w:t>до 30 человек</w:t>
            </w:r>
          </w:p>
        </w:tc>
      </w:tr>
      <w:tr w:rsidR="007C45F8" w:rsidRPr="001500E5" w:rsidTr="007C45F8">
        <w:tc>
          <w:tcPr>
            <w:tcW w:w="657" w:type="dxa"/>
            <w:tcBorders>
              <w:top w:val="single" w:sz="2" w:space="0" w:color="000001"/>
              <w:left w:val="single" w:sz="2" w:space="0" w:color="000001"/>
              <w:bottom w:val="single" w:sz="2" w:space="0" w:color="000001"/>
            </w:tcBorders>
            <w:shd w:val="clear" w:color="auto" w:fill="auto"/>
            <w:tcMar>
              <w:left w:w="3" w:type="dxa"/>
            </w:tcMar>
          </w:tcPr>
          <w:p w:rsidR="007C45F8" w:rsidRPr="00682F42" w:rsidRDefault="007C45F8" w:rsidP="007C45F8">
            <w:pPr>
              <w:pStyle w:val="aa"/>
              <w:snapToGrid w:val="0"/>
              <w:rPr>
                <w:sz w:val="24"/>
                <w:szCs w:val="24"/>
              </w:rPr>
            </w:pPr>
            <w:r w:rsidRPr="00682F42">
              <w:rPr>
                <w:sz w:val="24"/>
                <w:szCs w:val="24"/>
              </w:rPr>
              <w:t>1.4.</w:t>
            </w:r>
          </w:p>
          <w:p w:rsidR="007C45F8" w:rsidRPr="00682F42" w:rsidRDefault="007C45F8" w:rsidP="007C45F8">
            <w:pPr>
              <w:pStyle w:val="aa"/>
              <w:snapToGrid w:val="0"/>
              <w:rPr>
                <w:sz w:val="24"/>
                <w:szCs w:val="24"/>
              </w:rPr>
            </w:pPr>
          </w:p>
          <w:p w:rsidR="007C45F8" w:rsidRPr="00682F42" w:rsidRDefault="007C45F8" w:rsidP="007C45F8">
            <w:pPr>
              <w:pStyle w:val="aa"/>
              <w:snapToGrid w:val="0"/>
              <w:rPr>
                <w:sz w:val="24"/>
                <w:szCs w:val="24"/>
              </w:rPr>
            </w:pPr>
            <w:r w:rsidRPr="00682F42">
              <w:rPr>
                <w:sz w:val="24"/>
                <w:szCs w:val="24"/>
              </w:rPr>
              <w:t>1.5.</w:t>
            </w:r>
          </w:p>
        </w:tc>
        <w:tc>
          <w:tcPr>
            <w:tcW w:w="4961" w:type="dxa"/>
            <w:tcBorders>
              <w:top w:val="single" w:sz="2" w:space="0" w:color="000001"/>
              <w:left w:val="single" w:sz="2" w:space="0" w:color="000001"/>
              <w:bottom w:val="single" w:sz="2" w:space="0" w:color="000001"/>
            </w:tcBorders>
            <w:shd w:val="clear" w:color="auto" w:fill="auto"/>
            <w:tcMar>
              <w:left w:w="3" w:type="dxa"/>
            </w:tcMar>
          </w:tcPr>
          <w:p w:rsidR="007C45F8" w:rsidRPr="001500E5" w:rsidRDefault="007C45F8" w:rsidP="007C45F8">
            <w:pPr>
              <w:rPr>
                <w:rFonts w:ascii="Times New Roman" w:eastAsia="Calibri" w:hAnsi="Times New Roman" w:cs="Times New Roman"/>
                <w:sz w:val="24"/>
                <w:szCs w:val="24"/>
              </w:rPr>
            </w:pPr>
            <w:r w:rsidRPr="001500E5">
              <w:rPr>
                <w:rFonts w:ascii="Times New Roman" w:eastAsia="Calibri" w:hAnsi="Times New Roman" w:cs="Times New Roman"/>
                <w:sz w:val="24"/>
                <w:szCs w:val="24"/>
              </w:rPr>
              <w:t xml:space="preserve">Информационный часы для молодёжи «Дурман-трава – обман судьбы», </w:t>
            </w:r>
          </w:p>
          <w:p w:rsidR="007C45F8" w:rsidRPr="001500E5" w:rsidRDefault="007C45F8" w:rsidP="007C45F8">
            <w:pPr>
              <w:rPr>
                <w:rFonts w:ascii="Times New Roman" w:eastAsia="Calibri" w:hAnsi="Times New Roman" w:cs="Times New Roman"/>
                <w:sz w:val="24"/>
                <w:szCs w:val="24"/>
              </w:rPr>
            </w:pPr>
            <w:r w:rsidRPr="001500E5">
              <w:rPr>
                <w:rFonts w:ascii="Times New Roman" w:eastAsia="Calibri" w:hAnsi="Times New Roman" w:cs="Times New Roman"/>
                <w:sz w:val="24"/>
                <w:szCs w:val="24"/>
              </w:rPr>
              <w:t>«Час здоровья»</w:t>
            </w:r>
          </w:p>
        </w:tc>
        <w:tc>
          <w:tcPr>
            <w:tcW w:w="2127" w:type="dxa"/>
            <w:tcBorders>
              <w:top w:val="single" w:sz="2" w:space="0" w:color="000001"/>
              <w:left w:val="single" w:sz="2" w:space="0" w:color="000001"/>
              <w:bottom w:val="single" w:sz="2" w:space="0" w:color="000001"/>
            </w:tcBorders>
            <w:shd w:val="clear" w:color="auto" w:fill="auto"/>
            <w:tcMar>
              <w:left w:w="3" w:type="dxa"/>
            </w:tcMar>
          </w:tcPr>
          <w:p w:rsidR="007C45F8" w:rsidRPr="00682F42" w:rsidRDefault="007C45F8" w:rsidP="007C45F8">
            <w:pPr>
              <w:pStyle w:val="aa"/>
              <w:snapToGrid w:val="0"/>
              <w:rPr>
                <w:sz w:val="24"/>
                <w:szCs w:val="24"/>
              </w:rPr>
            </w:pPr>
            <w:r w:rsidRPr="00682F42">
              <w:rPr>
                <w:sz w:val="24"/>
                <w:szCs w:val="24"/>
              </w:rPr>
              <w:t>Зареченский СК</w:t>
            </w:r>
          </w:p>
          <w:p w:rsidR="007C45F8" w:rsidRPr="00682F42" w:rsidRDefault="007C45F8" w:rsidP="007C45F8">
            <w:pPr>
              <w:pStyle w:val="aa"/>
              <w:snapToGrid w:val="0"/>
              <w:rPr>
                <w:sz w:val="24"/>
                <w:szCs w:val="24"/>
              </w:rPr>
            </w:pPr>
          </w:p>
        </w:tc>
        <w:tc>
          <w:tcPr>
            <w:tcW w:w="1829" w:type="dxa"/>
            <w:tcBorders>
              <w:top w:val="single" w:sz="2" w:space="0" w:color="000001"/>
              <w:left w:val="single" w:sz="2" w:space="0" w:color="000001"/>
              <w:bottom w:val="single" w:sz="2" w:space="0" w:color="000001"/>
              <w:right w:val="single" w:sz="2" w:space="0" w:color="000001"/>
            </w:tcBorders>
            <w:shd w:val="clear" w:color="auto" w:fill="auto"/>
            <w:tcMar>
              <w:left w:w="3" w:type="dxa"/>
            </w:tcMar>
          </w:tcPr>
          <w:p w:rsidR="007C45F8" w:rsidRPr="00682F42" w:rsidRDefault="007C45F8" w:rsidP="007C45F8">
            <w:pPr>
              <w:pStyle w:val="aa"/>
              <w:snapToGrid w:val="0"/>
              <w:rPr>
                <w:sz w:val="24"/>
                <w:szCs w:val="24"/>
              </w:rPr>
            </w:pPr>
            <w:r w:rsidRPr="00682F42">
              <w:rPr>
                <w:sz w:val="24"/>
                <w:szCs w:val="24"/>
              </w:rPr>
              <w:t>до 20 человек</w:t>
            </w:r>
          </w:p>
        </w:tc>
      </w:tr>
      <w:tr w:rsidR="007C45F8" w:rsidRPr="001500E5" w:rsidTr="007C45F8">
        <w:tc>
          <w:tcPr>
            <w:tcW w:w="657" w:type="dxa"/>
            <w:tcBorders>
              <w:top w:val="single" w:sz="2" w:space="0" w:color="000001"/>
              <w:left w:val="single" w:sz="2" w:space="0" w:color="000001"/>
              <w:bottom w:val="single" w:sz="2" w:space="0" w:color="000001"/>
            </w:tcBorders>
            <w:shd w:val="clear" w:color="auto" w:fill="auto"/>
            <w:tcMar>
              <w:left w:w="3" w:type="dxa"/>
            </w:tcMar>
          </w:tcPr>
          <w:p w:rsidR="007C45F8" w:rsidRPr="00682F42" w:rsidRDefault="007C45F8" w:rsidP="007C45F8">
            <w:pPr>
              <w:pStyle w:val="aa"/>
              <w:snapToGrid w:val="0"/>
              <w:rPr>
                <w:sz w:val="24"/>
                <w:szCs w:val="24"/>
              </w:rPr>
            </w:pPr>
            <w:r w:rsidRPr="00682F42">
              <w:rPr>
                <w:sz w:val="24"/>
                <w:szCs w:val="24"/>
              </w:rPr>
              <w:t>1.6.</w:t>
            </w:r>
          </w:p>
        </w:tc>
        <w:tc>
          <w:tcPr>
            <w:tcW w:w="4961" w:type="dxa"/>
            <w:tcBorders>
              <w:top w:val="single" w:sz="2" w:space="0" w:color="000001"/>
              <w:left w:val="single" w:sz="2" w:space="0" w:color="000001"/>
              <w:bottom w:val="single" w:sz="2" w:space="0" w:color="000001"/>
            </w:tcBorders>
            <w:shd w:val="clear" w:color="auto" w:fill="auto"/>
            <w:tcMar>
              <w:left w:w="3" w:type="dxa"/>
            </w:tcMar>
          </w:tcPr>
          <w:p w:rsidR="007C45F8" w:rsidRPr="001500E5" w:rsidRDefault="007C45F8" w:rsidP="007C45F8">
            <w:pPr>
              <w:rPr>
                <w:rFonts w:ascii="Times New Roman" w:eastAsia="Calibri" w:hAnsi="Times New Roman" w:cs="Times New Roman"/>
                <w:sz w:val="24"/>
                <w:szCs w:val="24"/>
              </w:rPr>
            </w:pPr>
            <w:r w:rsidRPr="001500E5">
              <w:rPr>
                <w:rFonts w:ascii="Times New Roman" w:eastAsia="Calibri" w:hAnsi="Times New Roman" w:cs="Times New Roman"/>
                <w:sz w:val="24"/>
                <w:szCs w:val="24"/>
              </w:rPr>
              <w:t>Акции «Курить – это не модно!»</w:t>
            </w:r>
          </w:p>
        </w:tc>
        <w:tc>
          <w:tcPr>
            <w:tcW w:w="2127" w:type="dxa"/>
            <w:tcBorders>
              <w:top w:val="single" w:sz="2" w:space="0" w:color="000001"/>
              <w:left w:val="single" w:sz="2" w:space="0" w:color="000001"/>
              <w:bottom w:val="single" w:sz="2" w:space="0" w:color="000001"/>
            </w:tcBorders>
            <w:shd w:val="clear" w:color="auto" w:fill="auto"/>
            <w:tcMar>
              <w:left w:w="3" w:type="dxa"/>
            </w:tcMar>
          </w:tcPr>
          <w:p w:rsidR="007C45F8" w:rsidRPr="00682F42" w:rsidRDefault="007C45F8" w:rsidP="007C45F8">
            <w:pPr>
              <w:pStyle w:val="aa"/>
              <w:snapToGrid w:val="0"/>
              <w:rPr>
                <w:sz w:val="24"/>
                <w:szCs w:val="24"/>
              </w:rPr>
            </w:pPr>
            <w:proofErr w:type="spellStart"/>
            <w:r w:rsidRPr="00682F42">
              <w:rPr>
                <w:sz w:val="24"/>
                <w:szCs w:val="24"/>
              </w:rPr>
              <w:t>Макаровский</w:t>
            </w:r>
            <w:proofErr w:type="spellEnd"/>
            <w:r w:rsidRPr="00682F42">
              <w:rPr>
                <w:sz w:val="24"/>
                <w:szCs w:val="24"/>
              </w:rPr>
              <w:t xml:space="preserve"> СДК</w:t>
            </w:r>
          </w:p>
        </w:tc>
        <w:tc>
          <w:tcPr>
            <w:tcW w:w="1829" w:type="dxa"/>
            <w:tcBorders>
              <w:top w:val="single" w:sz="2" w:space="0" w:color="000001"/>
              <w:left w:val="single" w:sz="2" w:space="0" w:color="000001"/>
              <w:bottom w:val="single" w:sz="2" w:space="0" w:color="000001"/>
              <w:right w:val="single" w:sz="2" w:space="0" w:color="000001"/>
            </w:tcBorders>
            <w:shd w:val="clear" w:color="auto" w:fill="auto"/>
            <w:tcMar>
              <w:left w:w="3" w:type="dxa"/>
            </w:tcMar>
          </w:tcPr>
          <w:p w:rsidR="007C45F8" w:rsidRPr="00682F42" w:rsidRDefault="007C45F8" w:rsidP="007C45F8">
            <w:pPr>
              <w:pStyle w:val="aa"/>
              <w:snapToGrid w:val="0"/>
              <w:rPr>
                <w:sz w:val="24"/>
                <w:szCs w:val="24"/>
              </w:rPr>
            </w:pPr>
            <w:r w:rsidRPr="00682F42">
              <w:rPr>
                <w:sz w:val="24"/>
                <w:szCs w:val="24"/>
              </w:rPr>
              <w:t>до 20 человек</w:t>
            </w:r>
          </w:p>
        </w:tc>
      </w:tr>
      <w:tr w:rsidR="007C45F8" w:rsidRPr="001500E5" w:rsidTr="007C45F8">
        <w:tc>
          <w:tcPr>
            <w:tcW w:w="657" w:type="dxa"/>
            <w:tcBorders>
              <w:top w:val="single" w:sz="2" w:space="0" w:color="000001"/>
              <w:left w:val="single" w:sz="2" w:space="0" w:color="000001"/>
              <w:bottom w:val="single" w:sz="2" w:space="0" w:color="000001"/>
            </w:tcBorders>
            <w:shd w:val="clear" w:color="auto" w:fill="auto"/>
            <w:tcMar>
              <w:left w:w="3" w:type="dxa"/>
            </w:tcMar>
          </w:tcPr>
          <w:p w:rsidR="007C45F8" w:rsidRPr="00682F42" w:rsidRDefault="007C45F8" w:rsidP="007C45F8">
            <w:pPr>
              <w:pStyle w:val="aa"/>
              <w:snapToGrid w:val="0"/>
              <w:rPr>
                <w:sz w:val="24"/>
                <w:szCs w:val="24"/>
              </w:rPr>
            </w:pPr>
            <w:r w:rsidRPr="00682F42">
              <w:rPr>
                <w:sz w:val="24"/>
                <w:szCs w:val="24"/>
              </w:rPr>
              <w:t>1.7.</w:t>
            </w:r>
          </w:p>
          <w:p w:rsidR="007C45F8" w:rsidRPr="00682F42" w:rsidRDefault="007C45F8" w:rsidP="007C45F8">
            <w:pPr>
              <w:pStyle w:val="aa"/>
              <w:snapToGrid w:val="0"/>
              <w:rPr>
                <w:sz w:val="24"/>
                <w:szCs w:val="24"/>
              </w:rPr>
            </w:pPr>
            <w:r w:rsidRPr="00682F42">
              <w:rPr>
                <w:sz w:val="24"/>
                <w:szCs w:val="24"/>
              </w:rPr>
              <w:t>1.8.</w:t>
            </w:r>
          </w:p>
          <w:p w:rsidR="007C45F8" w:rsidRPr="00682F42" w:rsidRDefault="007C45F8" w:rsidP="007C45F8">
            <w:pPr>
              <w:pStyle w:val="aa"/>
              <w:snapToGrid w:val="0"/>
              <w:rPr>
                <w:sz w:val="24"/>
                <w:szCs w:val="24"/>
              </w:rPr>
            </w:pPr>
            <w:r w:rsidRPr="00682F42">
              <w:rPr>
                <w:sz w:val="24"/>
                <w:szCs w:val="24"/>
              </w:rPr>
              <w:t>1.9.</w:t>
            </w:r>
          </w:p>
          <w:p w:rsidR="007C45F8" w:rsidRPr="00682F42" w:rsidRDefault="007C45F8" w:rsidP="007C45F8">
            <w:pPr>
              <w:pStyle w:val="aa"/>
              <w:snapToGrid w:val="0"/>
              <w:rPr>
                <w:sz w:val="24"/>
                <w:szCs w:val="24"/>
              </w:rPr>
            </w:pPr>
            <w:r w:rsidRPr="00682F42">
              <w:rPr>
                <w:sz w:val="24"/>
                <w:szCs w:val="24"/>
              </w:rPr>
              <w:t>1.10.</w:t>
            </w:r>
          </w:p>
        </w:tc>
        <w:tc>
          <w:tcPr>
            <w:tcW w:w="4961" w:type="dxa"/>
            <w:tcBorders>
              <w:top w:val="single" w:sz="2" w:space="0" w:color="000001"/>
              <w:left w:val="single" w:sz="2" w:space="0" w:color="000001"/>
              <w:bottom w:val="single" w:sz="2" w:space="0" w:color="000001"/>
            </w:tcBorders>
            <w:shd w:val="clear" w:color="auto" w:fill="auto"/>
            <w:tcMar>
              <w:left w:w="3" w:type="dxa"/>
            </w:tcMar>
          </w:tcPr>
          <w:p w:rsidR="007C45F8" w:rsidRPr="001500E5" w:rsidRDefault="007C45F8" w:rsidP="007C45F8">
            <w:pPr>
              <w:rPr>
                <w:rFonts w:ascii="Times New Roman" w:eastAsia="Calibri" w:hAnsi="Times New Roman" w:cs="Times New Roman"/>
                <w:sz w:val="24"/>
                <w:szCs w:val="24"/>
              </w:rPr>
            </w:pPr>
            <w:r w:rsidRPr="001500E5">
              <w:rPr>
                <w:rFonts w:ascii="Times New Roman" w:eastAsia="Calibri" w:hAnsi="Times New Roman" w:cs="Times New Roman"/>
                <w:sz w:val="24"/>
                <w:szCs w:val="24"/>
              </w:rPr>
              <w:t xml:space="preserve">«Наркотик – знак беды!», </w:t>
            </w:r>
          </w:p>
          <w:p w:rsidR="007C45F8" w:rsidRPr="001500E5" w:rsidRDefault="007C45F8" w:rsidP="007C45F8">
            <w:pPr>
              <w:rPr>
                <w:rFonts w:ascii="Times New Roman" w:eastAsia="Calibri" w:hAnsi="Times New Roman" w:cs="Times New Roman"/>
                <w:sz w:val="24"/>
                <w:szCs w:val="24"/>
              </w:rPr>
            </w:pPr>
            <w:r w:rsidRPr="001500E5">
              <w:rPr>
                <w:rFonts w:ascii="Times New Roman" w:eastAsia="Calibri" w:hAnsi="Times New Roman" w:cs="Times New Roman"/>
                <w:sz w:val="24"/>
                <w:szCs w:val="24"/>
              </w:rPr>
              <w:t xml:space="preserve">«Мир против наркотиков!», </w:t>
            </w:r>
          </w:p>
          <w:p w:rsidR="007C45F8" w:rsidRPr="001500E5" w:rsidRDefault="007C45F8" w:rsidP="007C45F8">
            <w:pPr>
              <w:rPr>
                <w:rFonts w:ascii="Times New Roman" w:eastAsia="Calibri" w:hAnsi="Times New Roman" w:cs="Times New Roman"/>
                <w:sz w:val="24"/>
                <w:szCs w:val="24"/>
              </w:rPr>
            </w:pPr>
            <w:r w:rsidRPr="001500E5">
              <w:rPr>
                <w:rFonts w:ascii="Times New Roman" w:eastAsia="Calibri" w:hAnsi="Times New Roman" w:cs="Times New Roman"/>
                <w:sz w:val="24"/>
                <w:szCs w:val="24"/>
              </w:rPr>
              <w:t xml:space="preserve">«Брось курить – вставай на лыжи!», </w:t>
            </w:r>
          </w:p>
          <w:p w:rsidR="007C45F8" w:rsidRPr="001500E5" w:rsidRDefault="007C45F8" w:rsidP="007C45F8">
            <w:pPr>
              <w:rPr>
                <w:rFonts w:ascii="Times New Roman" w:eastAsia="Calibri" w:hAnsi="Times New Roman" w:cs="Times New Roman"/>
                <w:sz w:val="24"/>
                <w:szCs w:val="24"/>
              </w:rPr>
            </w:pPr>
            <w:r w:rsidRPr="001500E5">
              <w:rPr>
                <w:rFonts w:ascii="Times New Roman" w:eastAsia="Calibri" w:hAnsi="Times New Roman" w:cs="Times New Roman"/>
                <w:sz w:val="24"/>
                <w:szCs w:val="24"/>
              </w:rPr>
              <w:t>«О вреде курения и алкоголизма»</w:t>
            </w:r>
          </w:p>
        </w:tc>
        <w:tc>
          <w:tcPr>
            <w:tcW w:w="2127" w:type="dxa"/>
            <w:tcBorders>
              <w:top w:val="single" w:sz="2" w:space="0" w:color="000001"/>
              <w:left w:val="single" w:sz="2" w:space="0" w:color="000001"/>
              <w:bottom w:val="single" w:sz="2" w:space="0" w:color="000001"/>
            </w:tcBorders>
            <w:shd w:val="clear" w:color="auto" w:fill="auto"/>
            <w:tcMar>
              <w:left w:w="3" w:type="dxa"/>
            </w:tcMar>
          </w:tcPr>
          <w:p w:rsidR="007C45F8" w:rsidRPr="00682F42" w:rsidRDefault="007C45F8" w:rsidP="007C45F8">
            <w:pPr>
              <w:pStyle w:val="aa"/>
              <w:snapToGrid w:val="0"/>
              <w:rPr>
                <w:sz w:val="24"/>
                <w:szCs w:val="24"/>
              </w:rPr>
            </w:pPr>
            <w:proofErr w:type="spellStart"/>
            <w:r w:rsidRPr="00682F42">
              <w:rPr>
                <w:sz w:val="24"/>
                <w:szCs w:val="24"/>
              </w:rPr>
              <w:t>Вёскинский</w:t>
            </w:r>
            <w:proofErr w:type="spellEnd"/>
            <w:r w:rsidRPr="00682F42">
              <w:rPr>
                <w:sz w:val="24"/>
                <w:szCs w:val="24"/>
              </w:rPr>
              <w:t xml:space="preserve"> СДК</w:t>
            </w:r>
          </w:p>
          <w:p w:rsidR="007C45F8" w:rsidRPr="00682F42" w:rsidRDefault="007C45F8" w:rsidP="007C45F8">
            <w:pPr>
              <w:pStyle w:val="aa"/>
              <w:snapToGrid w:val="0"/>
              <w:rPr>
                <w:sz w:val="24"/>
                <w:szCs w:val="24"/>
              </w:rPr>
            </w:pPr>
            <w:proofErr w:type="spellStart"/>
            <w:r w:rsidRPr="00682F42">
              <w:rPr>
                <w:sz w:val="24"/>
                <w:szCs w:val="24"/>
              </w:rPr>
              <w:t>Выборский</w:t>
            </w:r>
            <w:proofErr w:type="spellEnd"/>
            <w:r w:rsidRPr="00682F42">
              <w:rPr>
                <w:sz w:val="24"/>
                <w:szCs w:val="24"/>
              </w:rPr>
              <w:t xml:space="preserve"> СДК</w:t>
            </w:r>
          </w:p>
          <w:p w:rsidR="007C45F8" w:rsidRPr="00682F42" w:rsidRDefault="007C45F8" w:rsidP="007C45F8">
            <w:pPr>
              <w:pStyle w:val="aa"/>
              <w:snapToGrid w:val="0"/>
              <w:rPr>
                <w:sz w:val="24"/>
                <w:szCs w:val="24"/>
              </w:rPr>
            </w:pPr>
          </w:p>
        </w:tc>
        <w:tc>
          <w:tcPr>
            <w:tcW w:w="1829" w:type="dxa"/>
            <w:tcBorders>
              <w:top w:val="single" w:sz="2" w:space="0" w:color="000001"/>
              <w:left w:val="single" w:sz="2" w:space="0" w:color="000001"/>
              <w:bottom w:val="single" w:sz="2" w:space="0" w:color="000001"/>
              <w:right w:val="single" w:sz="2" w:space="0" w:color="000001"/>
            </w:tcBorders>
            <w:shd w:val="clear" w:color="auto" w:fill="auto"/>
            <w:tcMar>
              <w:left w:w="3" w:type="dxa"/>
            </w:tcMar>
          </w:tcPr>
          <w:p w:rsidR="007C45F8" w:rsidRPr="00682F42" w:rsidRDefault="007C45F8" w:rsidP="007C45F8">
            <w:pPr>
              <w:pStyle w:val="aa"/>
              <w:snapToGrid w:val="0"/>
              <w:rPr>
                <w:sz w:val="24"/>
                <w:szCs w:val="24"/>
              </w:rPr>
            </w:pPr>
            <w:r w:rsidRPr="00682F42">
              <w:rPr>
                <w:sz w:val="24"/>
                <w:szCs w:val="24"/>
              </w:rPr>
              <w:t>до 20 человек</w:t>
            </w:r>
          </w:p>
        </w:tc>
      </w:tr>
      <w:tr w:rsidR="007C45F8" w:rsidRPr="001500E5" w:rsidTr="007C45F8">
        <w:tc>
          <w:tcPr>
            <w:tcW w:w="657" w:type="dxa"/>
            <w:tcBorders>
              <w:top w:val="single" w:sz="2" w:space="0" w:color="000001"/>
              <w:left w:val="single" w:sz="2" w:space="0" w:color="000001"/>
              <w:bottom w:val="single" w:sz="2" w:space="0" w:color="000001"/>
            </w:tcBorders>
            <w:shd w:val="clear" w:color="auto" w:fill="auto"/>
            <w:tcMar>
              <w:left w:w="3" w:type="dxa"/>
            </w:tcMar>
          </w:tcPr>
          <w:p w:rsidR="007C45F8" w:rsidRPr="00682F42" w:rsidRDefault="007C45F8" w:rsidP="007C45F8">
            <w:pPr>
              <w:pStyle w:val="aa"/>
              <w:snapToGrid w:val="0"/>
              <w:rPr>
                <w:sz w:val="24"/>
                <w:szCs w:val="24"/>
              </w:rPr>
            </w:pPr>
            <w:r w:rsidRPr="00682F42">
              <w:rPr>
                <w:sz w:val="24"/>
                <w:szCs w:val="24"/>
              </w:rPr>
              <w:t>1.11.</w:t>
            </w:r>
          </w:p>
        </w:tc>
        <w:tc>
          <w:tcPr>
            <w:tcW w:w="4961" w:type="dxa"/>
            <w:tcBorders>
              <w:top w:val="single" w:sz="2" w:space="0" w:color="000001"/>
              <w:left w:val="single" w:sz="2" w:space="0" w:color="000001"/>
              <w:bottom w:val="single" w:sz="2" w:space="0" w:color="000001"/>
            </w:tcBorders>
            <w:shd w:val="clear" w:color="auto" w:fill="auto"/>
            <w:tcMar>
              <w:left w:w="3" w:type="dxa"/>
            </w:tcMar>
          </w:tcPr>
          <w:p w:rsidR="007C45F8" w:rsidRPr="001500E5" w:rsidRDefault="007C45F8" w:rsidP="007C45F8">
            <w:pPr>
              <w:rPr>
                <w:rFonts w:ascii="Times New Roman" w:eastAsia="Calibri" w:hAnsi="Times New Roman" w:cs="Times New Roman"/>
                <w:sz w:val="24"/>
                <w:szCs w:val="24"/>
              </w:rPr>
            </w:pPr>
            <w:r w:rsidRPr="001500E5">
              <w:rPr>
                <w:rFonts w:ascii="Times New Roman" w:eastAsia="Calibri" w:hAnsi="Times New Roman" w:cs="Times New Roman"/>
                <w:sz w:val="24"/>
                <w:szCs w:val="24"/>
              </w:rPr>
              <w:t>«Жизнь прекрасна без вредных привычек» и др.</w:t>
            </w:r>
          </w:p>
        </w:tc>
        <w:tc>
          <w:tcPr>
            <w:tcW w:w="2127" w:type="dxa"/>
            <w:tcBorders>
              <w:top w:val="single" w:sz="2" w:space="0" w:color="000001"/>
              <w:left w:val="single" w:sz="2" w:space="0" w:color="000001"/>
              <w:bottom w:val="single" w:sz="2" w:space="0" w:color="000001"/>
            </w:tcBorders>
            <w:shd w:val="clear" w:color="auto" w:fill="auto"/>
            <w:tcMar>
              <w:left w:w="3" w:type="dxa"/>
            </w:tcMar>
          </w:tcPr>
          <w:p w:rsidR="007C45F8" w:rsidRPr="00682F42" w:rsidRDefault="007C45F8" w:rsidP="007C45F8">
            <w:pPr>
              <w:pStyle w:val="aa"/>
              <w:snapToGrid w:val="0"/>
              <w:rPr>
                <w:sz w:val="24"/>
                <w:szCs w:val="24"/>
              </w:rPr>
            </w:pPr>
            <w:r w:rsidRPr="00682F42">
              <w:rPr>
                <w:sz w:val="24"/>
                <w:szCs w:val="24"/>
              </w:rPr>
              <w:t>Зареченский СК</w:t>
            </w:r>
          </w:p>
          <w:p w:rsidR="007C45F8" w:rsidRPr="00682F42" w:rsidRDefault="007C45F8" w:rsidP="007C45F8">
            <w:pPr>
              <w:pStyle w:val="aa"/>
              <w:snapToGrid w:val="0"/>
              <w:rPr>
                <w:sz w:val="24"/>
                <w:szCs w:val="24"/>
              </w:rPr>
            </w:pPr>
            <w:proofErr w:type="spellStart"/>
            <w:r w:rsidRPr="00682F42">
              <w:rPr>
                <w:sz w:val="24"/>
                <w:szCs w:val="24"/>
              </w:rPr>
              <w:t>Вехнянский</w:t>
            </w:r>
            <w:proofErr w:type="spellEnd"/>
            <w:r w:rsidRPr="00682F42">
              <w:rPr>
                <w:sz w:val="24"/>
                <w:szCs w:val="24"/>
              </w:rPr>
              <w:t xml:space="preserve"> СДК</w:t>
            </w:r>
          </w:p>
          <w:p w:rsidR="007C45F8" w:rsidRPr="00682F42" w:rsidRDefault="007C45F8" w:rsidP="007C45F8">
            <w:pPr>
              <w:pStyle w:val="aa"/>
              <w:snapToGrid w:val="0"/>
              <w:rPr>
                <w:sz w:val="24"/>
                <w:szCs w:val="24"/>
              </w:rPr>
            </w:pPr>
            <w:proofErr w:type="spellStart"/>
            <w:r w:rsidRPr="00682F42">
              <w:rPr>
                <w:sz w:val="24"/>
                <w:szCs w:val="24"/>
              </w:rPr>
              <w:t>Жадрицкий</w:t>
            </w:r>
            <w:proofErr w:type="spellEnd"/>
            <w:r w:rsidRPr="00682F42">
              <w:rPr>
                <w:sz w:val="24"/>
                <w:szCs w:val="24"/>
              </w:rPr>
              <w:t xml:space="preserve"> СДК</w:t>
            </w:r>
          </w:p>
        </w:tc>
        <w:tc>
          <w:tcPr>
            <w:tcW w:w="1829" w:type="dxa"/>
            <w:tcBorders>
              <w:top w:val="single" w:sz="2" w:space="0" w:color="000001"/>
              <w:left w:val="single" w:sz="2" w:space="0" w:color="000001"/>
              <w:bottom w:val="single" w:sz="2" w:space="0" w:color="000001"/>
              <w:right w:val="single" w:sz="2" w:space="0" w:color="000001"/>
            </w:tcBorders>
            <w:shd w:val="clear" w:color="auto" w:fill="auto"/>
            <w:tcMar>
              <w:left w:w="3" w:type="dxa"/>
            </w:tcMar>
          </w:tcPr>
          <w:p w:rsidR="007C45F8" w:rsidRPr="00682F42" w:rsidRDefault="007C45F8" w:rsidP="007C45F8">
            <w:pPr>
              <w:pStyle w:val="aa"/>
              <w:snapToGrid w:val="0"/>
              <w:rPr>
                <w:sz w:val="24"/>
                <w:szCs w:val="24"/>
              </w:rPr>
            </w:pPr>
            <w:r w:rsidRPr="00682F42">
              <w:rPr>
                <w:sz w:val="24"/>
                <w:szCs w:val="24"/>
              </w:rPr>
              <w:t>до 20 человек</w:t>
            </w:r>
          </w:p>
        </w:tc>
      </w:tr>
      <w:tr w:rsidR="007C45F8" w:rsidRPr="001500E5" w:rsidTr="007C45F8">
        <w:tc>
          <w:tcPr>
            <w:tcW w:w="657" w:type="dxa"/>
            <w:tcBorders>
              <w:top w:val="single" w:sz="2" w:space="0" w:color="000001"/>
              <w:left w:val="single" w:sz="2" w:space="0" w:color="000001"/>
              <w:bottom w:val="single" w:sz="2" w:space="0" w:color="000001"/>
            </w:tcBorders>
            <w:shd w:val="clear" w:color="auto" w:fill="auto"/>
            <w:tcMar>
              <w:left w:w="3" w:type="dxa"/>
            </w:tcMar>
          </w:tcPr>
          <w:p w:rsidR="007C45F8" w:rsidRPr="00682F42" w:rsidRDefault="007C45F8" w:rsidP="007C45F8">
            <w:pPr>
              <w:pStyle w:val="aa"/>
              <w:snapToGrid w:val="0"/>
              <w:rPr>
                <w:sz w:val="24"/>
                <w:szCs w:val="24"/>
              </w:rPr>
            </w:pPr>
            <w:r w:rsidRPr="00682F42">
              <w:rPr>
                <w:sz w:val="24"/>
                <w:szCs w:val="24"/>
              </w:rPr>
              <w:t>2.</w:t>
            </w:r>
          </w:p>
          <w:p w:rsidR="007C45F8" w:rsidRPr="00682F42" w:rsidRDefault="007C45F8" w:rsidP="007C45F8">
            <w:pPr>
              <w:pStyle w:val="aa"/>
              <w:snapToGrid w:val="0"/>
              <w:rPr>
                <w:sz w:val="24"/>
                <w:szCs w:val="24"/>
              </w:rPr>
            </w:pPr>
            <w:r w:rsidRPr="00682F42">
              <w:rPr>
                <w:sz w:val="24"/>
                <w:szCs w:val="24"/>
              </w:rPr>
              <w:t>2.1.</w:t>
            </w:r>
          </w:p>
          <w:p w:rsidR="007C45F8" w:rsidRPr="00682F42" w:rsidRDefault="007C45F8" w:rsidP="007C45F8">
            <w:pPr>
              <w:pStyle w:val="aa"/>
              <w:snapToGrid w:val="0"/>
              <w:rPr>
                <w:sz w:val="24"/>
                <w:szCs w:val="24"/>
              </w:rPr>
            </w:pPr>
            <w:r w:rsidRPr="00682F42">
              <w:rPr>
                <w:sz w:val="24"/>
                <w:szCs w:val="24"/>
              </w:rPr>
              <w:t>2.2.</w:t>
            </w:r>
          </w:p>
          <w:p w:rsidR="007C45F8" w:rsidRPr="00682F42" w:rsidRDefault="007C45F8" w:rsidP="007C45F8">
            <w:pPr>
              <w:pStyle w:val="aa"/>
              <w:snapToGrid w:val="0"/>
              <w:rPr>
                <w:sz w:val="24"/>
                <w:szCs w:val="24"/>
              </w:rPr>
            </w:pPr>
            <w:r w:rsidRPr="00682F42">
              <w:rPr>
                <w:sz w:val="24"/>
                <w:szCs w:val="24"/>
              </w:rPr>
              <w:t>2.3.</w:t>
            </w:r>
          </w:p>
          <w:p w:rsidR="007C45F8" w:rsidRPr="00682F42" w:rsidRDefault="007C45F8" w:rsidP="007C45F8">
            <w:pPr>
              <w:pStyle w:val="aa"/>
              <w:snapToGrid w:val="0"/>
              <w:rPr>
                <w:sz w:val="24"/>
                <w:szCs w:val="24"/>
              </w:rPr>
            </w:pPr>
            <w:r w:rsidRPr="00682F42">
              <w:rPr>
                <w:sz w:val="24"/>
                <w:szCs w:val="24"/>
              </w:rPr>
              <w:t>2.4.</w:t>
            </w:r>
          </w:p>
          <w:p w:rsidR="007C45F8" w:rsidRPr="00682F42" w:rsidRDefault="007C45F8" w:rsidP="007C45F8">
            <w:pPr>
              <w:pStyle w:val="aa"/>
              <w:snapToGrid w:val="0"/>
              <w:rPr>
                <w:sz w:val="24"/>
                <w:szCs w:val="24"/>
              </w:rPr>
            </w:pPr>
            <w:r w:rsidRPr="00682F42">
              <w:rPr>
                <w:sz w:val="24"/>
                <w:szCs w:val="24"/>
              </w:rPr>
              <w:t>2.5.</w:t>
            </w:r>
          </w:p>
        </w:tc>
        <w:tc>
          <w:tcPr>
            <w:tcW w:w="4961" w:type="dxa"/>
            <w:tcBorders>
              <w:top w:val="single" w:sz="2" w:space="0" w:color="000001"/>
              <w:left w:val="single" w:sz="2" w:space="0" w:color="000001"/>
              <w:bottom w:val="single" w:sz="2" w:space="0" w:color="000001"/>
            </w:tcBorders>
            <w:shd w:val="clear" w:color="auto" w:fill="auto"/>
            <w:tcMar>
              <w:left w:w="3" w:type="dxa"/>
            </w:tcMar>
          </w:tcPr>
          <w:p w:rsidR="007C45F8" w:rsidRPr="001500E5" w:rsidRDefault="007C45F8" w:rsidP="007C45F8">
            <w:pPr>
              <w:rPr>
                <w:rFonts w:ascii="Times New Roman" w:eastAsia="Calibri" w:hAnsi="Times New Roman" w:cs="Times New Roman"/>
                <w:sz w:val="24"/>
                <w:szCs w:val="24"/>
              </w:rPr>
            </w:pPr>
            <w:r w:rsidRPr="001500E5">
              <w:rPr>
                <w:rFonts w:ascii="Times New Roman" w:eastAsia="Calibri" w:hAnsi="Times New Roman" w:cs="Times New Roman"/>
                <w:sz w:val="24"/>
                <w:szCs w:val="24"/>
              </w:rPr>
              <w:t>Спортивные мероприятия:</w:t>
            </w:r>
          </w:p>
          <w:p w:rsidR="007C45F8" w:rsidRPr="001500E5" w:rsidRDefault="007C45F8" w:rsidP="007C45F8">
            <w:pPr>
              <w:rPr>
                <w:rFonts w:ascii="Times New Roman" w:eastAsia="Calibri" w:hAnsi="Times New Roman" w:cs="Times New Roman"/>
                <w:sz w:val="24"/>
                <w:szCs w:val="24"/>
              </w:rPr>
            </w:pPr>
            <w:r w:rsidRPr="001500E5">
              <w:rPr>
                <w:rFonts w:ascii="Times New Roman" w:eastAsia="Calibri" w:hAnsi="Times New Roman" w:cs="Times New Roman"/>
                <w:sz w:val="24"/>
                <w:szCs w:val="24"/>
              </w:rPr>
              <w:t xml:space="preserve">Эстафеты «Игры с мячом», </w:t>
            </w:r>
          </w:p>
          <w:p w:rsidR="007C45F8" w:rsidRPr="001500E5" w:rsidRDefault="007C45F8" w:rsidP="007C45F8">
            <w:pPr>
              <w:rPr>
                <w:rFonts w:ascii="Times New Roman" w:eastAsia="Calibri" w:hAnsi="Times New Roman" w:cs="Times New Roman"/>
                <w:sz w:val="24"/>
                <w:szCs w:val="24"/>
              </w:rPr>
            </w:pPr>
            <w:r w:rsidRPr="001500E5">
              <w:rPr>
                <w:rFonts w:ascii="Times New Roman" w:eastAsia="Calibri" w:hAnsi="Times New Roman" w:cs="Times New Roman"/>
                <w:sz w:val="24"/>
                <w:szCs w:val="24"/>
              </w:rPr>
              <w:t xml:space="preserve">«Я, скакалочка и мяч», </w:t>
            </w:r>
          </w:p>
          <w:p w:rsidR="007C45F8" w:rsidRPr="001500E5" w:rsidRDefault="007C45F8" w:rsidP="007C45F8">
            <w:pPr>
              <w:rPr>
                <w:rFonts w:ascii="Times New Roman" w:eastAsia="Calibri" w:hAnsi="Times New Roman" w:cs="Times New Roman"/>
                <w:sz w:val="24"/>
                <w:szCs w:val="24"/>
              </w:rPr>
            </w:pPr>
            <w:r w:rsidRPr="001500E5">
              <w:rPr>
                <w:rFonts w:ascii="Times New Roman" w:eastAsia="Calibri" w:hAnsi="Times New Roman" w:cs="Times New Roman"/>
                <w:sz w:val="24"/>
                <w:szCs w:val="24"/>
              </w:rPr>
              <w:t xml:space="preserve">«Спортивные радости», </w:t>
            </w:r>
          </w:p>
          <w:p w:rsidR="007C45F8" w:rsidRPr="001500E5" w:rsidRDefault="007C45F8" w:rsidP="007C45F8">
            <w:pPr>
              <w:rPr>
                <w:rFonts w:ascii="Times New Roman" w:eastAsia="Calibri" w:hAnsi="Times New Roman" w:cs="Times New Roman"/>
                <w:sz w:val="24"/>
                <w:szCs w:val="24"/>
              </w:rPr>
            </w:pPr>
            <w:r w:rsidRPr="001500E5">
              <w:rPr>
                <w:rFonts w:ascii="Times New Roman" w:eastAsia="Calibri" w:hAnsi="Times New Roman" w:cs="Times New Roman"/>
                <w:sz w:val="24"/>
                <w:szCs w:val="24"/>
              </w:rPr>
              <w:t>познавательный час «Быть здоровым – это…»  спортивная игровая программа «Весёлые старты зовут!»</w:t>
            </w:r>
          </w:p>
        </w:tc>
        <w:tc>
          <w:tcPr>
            <w:tcW w:w="2127" w:type="dxa"/>
            <w:tcBorders>
              <w:top w:val="single" w:sz="2" w:space="0" w:color="000001"/>
              <w:left w:val="single" w:sz="2" w:space="0" w:color="000001"/>
              <w:bottom w:val="single" w:sz="2" w:space="0" w:color="000001"/>
            </w:tcBorders>
            <w:shd w:val="clear" w:color="auto" w:fill="auto"/>
            <w:tcMar>
              <w:left w:w="3" w:type="dxa"/>
            </w:tcMar>
          </w:tcPr>
          <w:p w:rsidR="007C45F8" w:rsidRPr="00682F42" w:rsidRDefault="007C45F8" w:rsidP="007C45F8">
            <w:pPr>
              <w:pStyle w:val="aa"/>
              <w:snapToGrid w:val="0"/>
              <w:rPr>
                <w:sz w:val="24"/>
                <w:szCs w:val="24"/>
              </w:rPr>
            </w:pPr>
          </w:p>
          <w:p w:rsidR="007C45F8" w:rsidRPr="00682F42" w:rsidRDefault="007C45F8" w:rsidP="007C45F8">
            <w:pPr>
              <w:pStyle w:val="aa"/>
              <w:snapToGrid w:val="0"/>
              <w:rPr>
                <w:sz w:val="24"/>
                <w:szCs w:val="24"/>
              </w:rPr>
            </w:pPr>
          </w:p>
          <w:p w:rsidR="007C45F8" w:rsidRPr="00682F42" w:rsidRDefault="007C45F8" w:rsidP="007C45F8">
            <w:pPr>
              <w:pStyle w:val="aa"/>
              <w:snapToGrid w:val="0"/>
              <w:rPr>
                <w:sz w:val="24"/>
                <w:szCs w:val="24"/>
              </w:rPr>
            </w:pPr>
            <w:r w:rsidRPr="00682F42">
              <w:rPr>
                <w:sz w:val="24"/>
                <w:szCs w:val="24"/>
              </w:rPr>
              <w:t>Июнь 2022</w:t>
            </w:r>
          </w:p>
        </w:tc>
        <w:tc>
          <w:tcPr>
            <w:tcW w:w="1829" w:type="dxa"/>
            <w:tcBorders>
              <w:top w:val="single" w:sz="2" w:space="0" w:color="000001"/>
              <w:left w:val="single" w:sz="2" w:space="0" w:color="000001"/>
              <w:bottom w:val="single" w:sz="2" w:space="0" w:color="000001"/>
              <w:right w:val="single" w:sz="2" w:space="0" w:color="000001"/>
            </w:tcBorders>
            <w:shd w:val="clear" w:color="auto" w:fill="auto"/>
            <w:tcMar>
              <w:left w:w="3" w:type="dxa"/>
            </w:tcMar>
          </w:tcPr>
          <w:p w:rsidR="007C45F8" w:rsidRPr="00682F42" w:rsidRDefault="007C45F8" w:rsidP="007C45F8">
            <w:pPr>
              <w:pStyle w:val="aa"/>
              <w:snapToGrid w:val="0"/>
              <w:rPr>
                <w:sz w:val="24"/>
                <w:szCs w:val="24"/>
              </w:rPr>
            </w:pPr>
            <w:r w:rsidRPr="00682F42">
              <w:rPr>
                <w:sz w:val="24"/>
                <w:szCs w:val="24"/>
              </w:rPr>
              <w:t>16 спортивных мероприятий</w:t>
            </w:r>
          </w:p>
          <w:p w:rsidR="007C45F8" w:rsidRPr="00682F42" w:rsidRDefault="007C45F8" w:rsidP="007C45F8">
            <w:pPr>
              <w:pStyle w:val="aa"/>
              <w:snapToGrid w:val="0"/>
              <w:jc w:val="center"/>
              <w:rPr>
                <w:sz w:val="24"/>
                <w:szCs w:val="24"/>
              </w:rPr>
            </w:pPr>
          </w:p>
          <w:p w:rsidR="007C45F8" w:rsidRPr="00682F42" w:rsidRDefault="007C45F8" w:rsidP="007C45F8">
            <w:pPr>
              <w:pStyle w:val="aa"/>
              <w:snapToGrid w:val="0"/>
              <w:rPr>
                <w:sz w:val="24"/>
                <w:szCs w:val="24"/>
              </w:rPr>
            </w:pPr>
          </w:p>
        </w:tc>
      </w:tr>
      <w:tr w:rsidR="007C45F8" w:rsidRPr="001500E5" w:rsidTr="007C45F8">
        <w:tc>
          <w:tcPr>
            <w:tcW w:w="657" w:type="dxa"/>
            <w:tcBorders>
              <w:top w:val="single" w:sz="2" w:space="0" w:color="000001"/>
              <w:left w:val="single" w:sz="2" w:space="0" w:color="000001"/>
              <w:bottom w:val="single" w:sz="2" w:space="0" w:color="000001"/>
            </w:tcBorders>
            <w:shd w:val="clear" w:color="auto" w:fill="auto"/>
            <w:tcMar>
              <w:left w:w="3" w:type="dxa"/>
            </w:tcMar>
          </w:tcPr>
          <w:p w:rsidR="007C45F8" w:rsidRPr="00682F42" w:rsidRDefault="007C45F8" w:rsidP="007C45F8">
            <w:pPr>
              <w:pStyle w:val="aa"/>
              <w:snapToGrid w:val="0"/>
              <w:rPr>
                <w:sz w:val="24"/>
                <w:szCs w:val="24"/>
              </w:rPr>
            </w:pPr>
            <w:r w:rsidRPr="00682F42">
              <w:rPr>
                <w:sz w:val="24"/>
                <w:szCs w:val="24"/>
              </w:rPr>
              <w:t>2.6.</w:t>
            </w:r>
          </w:p>
          <w:p w:rsidR="007C45F8" w:rsidRPr="00682F42" w:rsidRDefault="007C45F8" w:rsidP="007C45F8">
            <w:pPr>
              <w:pStyle w:val="aa"/>
              <w:snapToGrid w:val="0"/>
              <w:rPr>
                <w:sz w:val="24"/>
                <w:szCs w:val="24"/>
              </w:rPr>
            </w:pPr>
            <w:r w:rsidRPr="00682F42">
              <w:rPr>
                <w:sz w:val="24"/>
                <w:szCs w:val="24"/>
              </w:rPr>
              <w:t>2.7.</w:t>
            </w:r>
          </w:p>
          <w:p w:rsidR="007C45F8" w:rsidRPr="00682F42" w:rsidRDefault="007C45F8" w:rsidP="007C45F8">
            <w:pPr>
              <w:pStyle w:val="aa"/>
              <w:snapToGrid w:val="0"/>
              <w:rPr>
                <w:sz w:val="24"/>
                <w:szCs w:val="24"/>
              </w:rPr>
            </w:pPr>
            <w:r w:rsidRPr="00682F42">
              <w:rPr>
                <w:sz w:val="24"/>
                <w:szCs w:val="24"/>
              </w:rPr>
              <w:t>2.8.</w:t>
            </w:r>
          </w:p>
          <w:p w:rsidR="007C45F8" w:rsidRPr="00682F42" w:rsidRDefault="007C45F8" w:rsidP="007C45F8">
            <w:pPr>
              <w:pStyle w:val="aa"/>
              <w:snapToGrid w:val="0"/>
              <w:rPr>
                <w:sz w:val="24"/>
                <w:szCs w:val="24"/>
              </w:rPr>
            </w:pPr>
            <w:r w:rsidRPr="00682F42">
              <w:rPr>
                <w:sz w:val="24"/>
                <w:szCs w:val="24"/>
              </w:rPr>
              <w:t>2.9.</w:t>
            </w:r>
          </w:p>
          <w:p w:rsidR="007C45F8" w:rsidRPr="00682F42" w:rsidRDefault="007C45F8" w:rsidP="007C45F8">
            <w:pPr>
              <w:pStyle w:val="aa"/>
              <w:snapToGrid w:val="0"/>
              <w:rPr>
                <w:sz w:val="24"/>
                <w:szCs w:val="24"/>
              </w:rPr>
            </w:pPr>
            <w:r w:rsidRPr="00682F42">
              <w:rPr>
                <w:sz w:val="24"/>
                <w:szCs w:val="24"/>
              </w:rPr>
              <w:lastRenderedPageBreak/>
              <w:t>2.10.</w:t>
            </w:r>
          </w:p>
          <w:p w:rsidR="007C45F8" w:rsidRPr="00682F42" w:rsidRDefault="007C45F8" w:rsidP="007C45F8">
            <w:pPr>
              <w:pStyle w:val="aa"/>
              <w:snapToGrid w:val="0"/>
              <w:rPr>
                <w:sz w:val="24"/>
                <w:szCs w:val="24"/>
              </w:rPr>
            </w:pPr>
            <w:r w:rsidRPr="00682F42">
              <w:rPr>
                <w:sz w:val="24"/>
                <w:szCs w:val="24"/>
              </w:rPr>
              <w:t>2.11.</w:t>
            </w:r>
          </w:p>
        </w:tc>
        <w:tc>
          <w:tcPr>
            <w:tcW w:w="4961" w:type="dxa"/>
            <w:tcBorders>
              <w:top w:val="single" w:sz="2" w:space="0" w:color="000001"/>
              <w:left w:val="single" w:sz="2" w:space="0" w:color="000001"/>
              <w:bottom w:val="single" w:sz="2" w:space="0" w:color="000001"/>
            </w:tcBorders>
            <w:shd w:val="clear" w:color="auto" w:fill="auto"/>
            <w:tcMar>
              <w:left w:w="3" w:type="dxa"/>
            </w:tcMar>
          </w:tcPr>
          <w:p w:rsidR="007C45F8" w:rsidRPr="001500E5" w:rsidRDefault="007C45F8" w:rsidP="007C45F8">
            <w:pPr>
              <w:rPr>
                <w:rFonts w:ascii="Times New Roman" w:eastAsia="Calibri" w:hAnsi="Times New Roman" w:cs="Times New Roman"/>
                <w:sz w:val="24"/>
                <w:szCs w:val="24"/>
              </w:rPr>
            </w:pPr>
            <w:r w:rsidRPr="001500E5">
              <w:rPr>
                <w:rFonts w:ascii="Times New Roman" w:eastAsia="Calibri" w:hAnsi="Times New Roman" w:cs="Times New Roman"/>
                <w:sz w:val="24"/>
                <w:szCs w:val="24"/>
              </w:rPr>
              <w:lastRenderedPageBreak/>
              <w:t>Спортивная дискотека «Повторяй за мной!», «Летом время не теряй – сил, здоровья набирай!»</w:t>
            </w:r>
            <w:proofErr w:type="gramStart"/>
            <w:r w:rsidRPr="001500E5">
              <w:rPr>
                <w:rFonts w:ascii="Times New Roman" w:eastAsia="Calibri" w:hAnsi="Times New Roman" w:cs="Times New Roman"/>
                <w:sz w:val="24"/>
                <w:szCs w:val="24"/>
              </w:rPr>
              <w:t xml:space="preserve"> ,</w:t>
            </w:r>
            <w:proofErr w:type="gramEnd"/>
            <w:r w:rsidRPr="001500E5">
              <w:rPr>
                <w:rFonts w:ascii="Times New Roman" w:eastAsia="Calibri" w:hAnsi="Times New Roman" w:cs="Times New Roman"/>
                <w:sz w:val="24"/>
                <w:szCs w:val="24"/>
              </w:rPr>
              <w:t xml:space="preserve"> Спортивные состязания «Папа, мама, я – спортивная семья», «Сильные, </w:t>
            </w:r>
            <w:r w:rsidRPr="001500E5">
              <w:rPr>
                <w:rFonts w:ascii="Times New Roman" w:eastAsia="Calibri" w:hAnsi="Times New Roman" w:cs="Times New Roman"/>
                <w:sz w:val="24"/>
                <w:szCs w:val="24"/>
              </w:rPr>
              <w:lastRenderedPageBreak/>
              <w:t>смелые, ловкие!», беседа-рекомендация «Слагаемые здорового образа жизни», акция-игра «Здоровым быть – долго жить!»</w:t>
            </w:r>
          </w:p>
        </w:tc>
        <w:tc>
          <w:tcPr>
            <w:tcW w:w="2127" w:type="dxa"/>
            <w:tcBorders>
              <w:top w:val="single" w:sz="2" w:space="0" w:color="000001"/>
              <w:left w:val="single" w:sz="2" w:space="0" w:color="000001"/>
              <w:bottom w:val="single" w:sz="2" w:space="0" w:color="000001"/>
            </w:tcBorders>
            <w:shd w:val="clear" w:color="auto" w:fill="auto"/>
            <w:tcMar>
              <w:left w:w="3" w:type="dxa"/>
            </w:tcMar>
          </w:tcPr>
          <w:p w:rsidR="007C45F8" w:rsidRPr="001500E5" w:rsidRDefault="007C45F8" w:rsidP="007C45F8">
            <w:pPr>
              <w:rPr>
                <w:rFonts w:ascii="Times New Roman" w:eastAsia="Calibri" w:hAnsi="Times New Roman" w:cs="Times New Roman"/>
                <w:sz w:val="24"/>
                <w:szCs w:val="24"/>
              </w:rPr>
            </w:pPr>
            <w:r w:rsidRPr="001500E5">
              <w:rPr>
                <w:rFonts w:ascii="Times New Roman" w:eastAsia="Calibri" w:hAnsi="Times New Roman" w:cs="Times New Roman"/>
                <w:sz w:val="24"/>
                <w:szCs w:val="24"/>
              </w:rPr>
              <w:lastRenderedPageBreak/>
              <w:t>Июль 2022</w:t>
            </w:r>
          </w:p>
          <w:p w:rsidR="007C45F8" w:rsidRPr="00682F42" w:rsidRDefault="007C45F8" w:rsidP="007C45F8">
            <w:pPr>
              <w:pStyle w:val="aa"/>
              <w:snapToGrid w:val="0"/>
              <w:rPr>
                <w:sz w:val="24"/>
                <w:szCs w:val="24"/>
              </w:rPr>
            </w:pPr>
          </w:p>
        </w:tc>
        <w:tc>
          <w:tcPr>
            <w:tcW w:w="1829" w:type="dxa"/>
            <w:tcBorders>
              <w:top w:val="single" w:sz="2" w:space="0" w:color="000001"/>
              <w:left w:val="single" w:sz="2" w:space="0" w:color="000001"/>
              <w:bottom w:val="single" w:sz="2" w:space="0" w:color="000001"/>
              <w:right w:val="single" w:sz="2" w:space="0" w:color="000001"/>
            </w:tcBorders>
            <w:shd w:val="clear" w:color="auto" w:fill="auto"/>
            <w:tcMar>
              <w:left w:w="3" w:type="dxa"/>
            </w:tcMar>
          </w:tcPr>
          <w:p w:rsidR="007C45F8" w:rsidRPr="00682F42" w:rsidRDefault="007C45F8" w:rsidP="007C45F8">
            <w:pPr>
              <w:pStyle w:val="aa"/>
              <w:snapToGrid w:val="0"/>
              <w:jc w:val="center"/>
              <w:rPr>
                <w:sz w:val="24"/>
                <w:szCs w:val="24"/>
              </w:rPr>
            </w:pPr>
            <w:r w:rsidRPr="00682F42">
              <w:rPr>
                <w:sz w:val="24"/>
                <w:szCs w:val="24"/>
              </w:rPr>
              <w:t>от 10 до 40 чел.</w:t>
            </w:r>
          </w:p>
          <w:p w:rsidR="007C45F8" w:rsidRPr="00682F42" w:rsidRDefault="007C45F8" w:rsidP="007C45F8">
            <w:pPr>
              <w:pStyle w:val="aa"/>
              <w:snapToGrid w:val="0"/>
              <w:rPr>
                <w:sz w:val="24"/>
                <w:szCs w:val="24"/>
              </w:rPr>
            </w:pPr>
            <w:r w:rsidRPr="00682F42">
              <w:rPr>
                <w:sz w:val="24"/>
                <w:szCs w:val="24"/>
              </w:rPr>
              <w:t>(каждое мероприятие)</w:t>
            </w:r>
          </w:p>
        </w:tc>
      </w:tr>
      <w:tr w:rsidR="007C45F8" w:rsidRPr="001500E5" w:rsidTr="007C45F8">
        <w:tc>
          <w:tcPr>
            <w:tcW w:w="657" w:type="dxa"/>
            <w:tcBorders>
              <w:top w:val="single" w:sz="2" w:space="0" w:color="000001"/>
              <w:left w:val="single" w:sz="2" w:space="0" w:color="000001"/>
              <w:bottom w:val="single" w:sz="2" w:space="0" w:color="000001"/>
            </w:tcBorders>
            <w:shd w:val="clear" w:color="auto" w:fill="auto"/>
            <w:tcMar>
              <w:left w:w="3" w:type="dxa"/>
            </w:tcMar>
          </w:tcPr>
          <w:p w:rsidR="007C45F8" w:rsidRPr="00682F42" w:rsidRDefault="007C45F8" w:rsidP="007C45F8">
            <w:pPr>
              <w:pStyle w:val="aa"/>
              <w:snapToGrid w:val="0"/>
              <w:rPr>
                <w:sz w:val="24"/>
                <w:szCs w:val="24"/>
              </w:rPr>
            </w:pPr>
            <w:r w:rsidRPr="00682F42">
              <w:rPr>
                <w:sz w:val="24"/>
                <w:szCs w:val="24"/>
              </w:rPr>
              <w:lastRenderedPageBreak/>
              <w:t>2.12.</w:t>
            </w:r>
          </w:p>
          <w:p w:rsidR="007C45F8" w:rsidRPr="00682F42" w:rsidRDefault="007C45F8" w:rsidP="007C45F8">
            <w:pPr>
              <w:pStyle w:val="aa"/>
              <w:snapToGrid w:val="0"/>
              <w:rPr>
                <w:sz w:val="24"/>
                <w:szCs w:val="24"/>
              </w:rPr>
            </w:pPr>
          </w:p>
          <w:p w:rsidR="007C45F8" w:rsidRPr="00682F42" w:rsidRDefault="007C45F8" w:rsidP="007C45F8">
            <w:pPr>
              <w:pStyle w:val="aa"/>
              <w:snapToGrid w:val="0"/>
              <w:rPr>
                <w:sz w:val="24"/>
                <w:szCs w:val="24"/>
              </w:rPr>
            </w:pPr>
            <w:r w:rsidRPr="00682F42">
              <w:rPr>
                <w:sz w:val="24"/>
                <w:szCs w:val="24"/>
              </w:rPr>
              <w:t>2.13.</w:t>
            </w:r>
          </w:p>
          <w:p w:rsidR="007C45F8" w:rsidRPr="00682F42" w:rsidRDefault="007C45F8" w:rsidP="007C45F8">
            <w:pPr>
              <w:pStyle w:val="aa"/>
              <w:snapToGrid w:val="0"/>
              <w:rPr>
                <w:sz w:val="24"/>
                <w:szCs w:val="24"/>
              </w:rPr>
            </w:pPr>
            <w:r w:rsidRPr="00682F42">
              <w:rPr>
                <w:sz w:val="24"/>
                <w:szCs w:val="24"/>
              </w:rPr>
              <w:t>2.14.</w:t>
            </w:r>
          </w:p>
          <w:p w:rsidR="007C45F8" w:rsidRPr="00682F42" w:rsidRDefault="007C45F8" w:rsidP="007C45F8">
            <w:pPr>
              <w:pStyle w:val="aa"/>
              <w:snapToGrid w:val="0"/>
              <w:rPr>
                <w:sz w:val="24"/>
                <w:szCs w:val="24"/>
              </w:rPr>
            </w:pPr>
            <w:r w:rsidRPr="00682F42">
              <w:rPr>
                <w:sz w:val="24"/>
                <w:szCs w:val="24"/>
              </w:rPr>
              <w:t>2.15.</w:t>
            </w:r>
          </w:p>
        </w:tc>
        <w:tc>
          <w:tcPr>
            <w:tcW w:w="4961" w:type="dxa"/>
            <w:tcBorders>
              <w:top w:val="single" w:sz="2" w:space="0" w:color="000001"/>
              <w:left w:val="single" w:sz="2" w:space="0" w:color="000001"/>
              <w:bottom w:val="single" w:sz="2" w:space="0" w:color="000001"/>
            </w:tcBorders>
            <w:shd w:val="clear" w:color="auto" w:fill="auto"/>
            <w:tcMar>
              <w:left w:w="3" w:type="dxa"/>
            </w:tcMar>
          </w:tcPr>
          <w:p w:rsidR="007C45F8" w:rsidRPr="001500E5" w:rsidRDefault="007C45F8" w:rsidP="007C45F8">
            <w:pPr>
              <w:rPr>
                <w:rFonts w:ascii="Times New Roman" w:eastAsia="Calibri" w:hAnsi="Times New Roman" w:cs="Times New Roman"/>
                <w:sz w:val="24"/>
                <w:szCs w:val="24"/>
              </w:rPr>
            </w:pPr>
            <w:r w:rsidRPr="001500E5">
              <w:rPr>
                <w:rFonts w:ascii="Times New Roman" w:eastAsia="Calibri" w:hAnsi="Times New Roman" w:cs="Times New Roman"/>
                <w:sz w:val="24"/>
                <w:szCs w:val="24"/>
              </w:rPr>
              <w:t>Спортивно-развлекательная программа «Быть здоровым я хочу, пусть меня научат», соревнования по футболу «Мой весёлый мяч», спортивная эстафета «Раз, два, три – беги!»</w:t>
            </w:r>
            <w:proofErr w:type="gramStart"/>
            <w:r w:rsidRPr="001500E5">
              <w:rPr>
                <w:rFonts w:ascii="Times New Roman" w:eastAsia="Calibri" w:hAnsi="Times New Roman" w:cs="Times New Roman"/>
                <w:sz w:val="24"/>
                <w:szCs w:val="24"/>
              </w:rPr>
              <w:t xml:space="preserve"> ,</w:t>
            </w:r>
            <w:proofErr w:type="gramEnd"/>
            <w:r w:rsidRPr="001500E5">
              <w:rPr>
                <w:rFonts w:ascii="Times New Roman" w:eastAsia="Calibri" w:hAnsi="Times New Roman" w:cs="Times New Roman"/>
                <w:sz w:val="24"/>
                <w:szCs w:val="24"/>
              </w:rPr>
              <w:t xml:space="preserve"> спортивная игровая программа «Весёлые старты зовут!»</w:t>
            </w:r>
          </w:p>
        </w:tc>
        <w:tc>
          <w:tcPr>
            <w:tcW w:w="2127" w:type="dxa"/>
            <w:tcBorders>
              <w:top w:val="single" w:sz="2" w:space="0" w:color="000001"/>
              <w:left w:val="single" w:sz="2" w:space="0" w:color="000001"/>
              <w:bottom w:val="single" w:sz="2" w:space="0" w:color="000001"/>
            </w:tcBorders>
            <w:shd w:val="clear" w:color="auto" w:fill="auto"/>
            <w:tcMar>
              <w:left w:w="3" w:type="dxa"/>
            </w:tcMar>
          </w:tcPr>
          <w:p w:rsidR="007C45F8" w:rsidRPr="00682F42" w:rsidRDefault="007C45F8" w:rsidP="007C45F8">
            <w:pPr>
              <w:pStyle w:val="aa"/>
              <w:snapToGrid w:val="0"/>
              <w:rPr>
                <w:sz w:val="24"/>
                <w:szCs w:val="24"/>
              </w:rPr>
            </w:pPr>
            <w:r w:rsidRPr="00682F42">
              <w:rPr>
                <w:sz w:val="24"/>
                <w:szCs w:val="24"/>
              </w:rPr>
              <w:t>Август 2022</w:t>
            </w:r>
          </w:p>
        </w:tc>
        <w:tc>
          <w:tcPr>
            <w:tcW w:w="1829" w:type="dxa"/>
            <w:tcBorders>
              <w:top w:val="single" w:sz="2" w:space="0" w:color="000001"/>
              <w:left w:val="single" w:sz="2" w:space="0" w:color="000001"/>
              <w:bottom w:val="single" w:sz="2" w:space="0" w:color="000001"/>
              <w:right w:val="single" w:sz="2" w:space="0" w:color="000001"/>
            </w:tcBorders>
            <w:shd w:val="clear" w:color="auto" w:fill="auto"/>
            <w:tcMar>
              <w:left w:w="3" w:type="dxa"/>
            </w:tcMar>
          </w:tcPr>
          <w:p w:rsidR="007C45F8" w:rsidRPr="00682F42" w:rsidRDefault="007C45F8" w:rsidP="007C45F8">
            <w:pPr>
              <w:pStyle w:val="aa"/>
              <w:snapToGrid w:val="0"/>
              <w:jc w:val="center"/>
              <w:rPr>
                <w:sz w:val="24"/>
                <w:szCs w:val="24"/>
              </w:rPr>
            </w:pPr>
            <w:r w:rsidRPr="00682F42">
              <w:rPr>
                <w:sz w:val="24"/>
                <w:szCs w:val="24"/>
              </w:rPr>
              <w:t>от 10 до 40 чел. (каждое мероприятие)</w:t>
            </w:r>
          </w:p>
        </w:tc>
      </w:tr>
    </w:tbl>
    <w:p w:rsidR="001735DC" w:rsidRDefault="001735DC" w:rsidP="00932710">
      <w:pPr>
        <w:spacing w:after="0" w:line="240" w:lineRule="auto"/>
        <w:jc w:val="center"/>
        <w:rPr>
          <w:rFonts w:ascii="Times New Roman" w:hAnsi="Times New Roman"/>
          <w:b/>
          <w:sz w:val="28"/>
          <w:szCs w:val="28"/>
        </w:rPr>
      </w:pPr>
    </w:p>
    <w:p w:rsidR="001735DC" w:rsidRDefault="001735DC" w:rsidP="00932710">
      <w:pPr>
        <w:spacing w:after="0" w:line="240" w:lineRule="auto"/>
        <w:jc w:val="center"/>
        <w:rPr>
          <w:rFonts w:ascii="Times New Roman" w:hAnsi="Times New Roman"/>
          <w:b/>
          <w:sz w:val="28"/>
          <w:szCs w:val="28"/>
        </w:rPr>
      </w:pPr>
    </w:p>
    <w:p w:rsidR="00A067FF" w:rsidRDefault="0023287D" w:rsidP="00932710">
      <w:pPr>
        <w:spacing w:after="0" w:line="240" w:lineRule="auto"/>
        <w:jc w:val="center"/>
        <w:rPr>
          <w:rFonts w:ascii="Times New Roman" w:hAnsi="Times New Roman"/>
          <w:b/>
          <w:sz w:val="28"/>
          <w:szCs w:val="28"/>
        </w:rPr>
      </w:pPr>
      <w:r>
        <w:rPr>
          <w:rFonts w:ascii="Times New Roman" w:hAnsi="Times New Roman"/>
          <w:b/>
          <w:sz w:val="28"/>
          <w:szCs w:val="28"/>
        </w:rPr>
        <w:t>Жилищное строительство и обеспечение граждан жильем</w:t>
      </w:r>
    </w:p>
    <w:p w:rsidR="00A06B87" w:rsidRDefault="00A06B87" w:rsidP="00A06B87">
      <w:pPr>
        <w:jc w:val="both"/>
        <w:rPr>
          <w:rFonts w:ascii="Times New Roman" w:hAnsi="Times New Roman"/>
          <w:sz w:val="28"/>
          <w:szCs w:val="28"/>
        </w:rPr>
      </w:pPr>
    </w:p>
    <w:p w:rsidR="00A06B87" w:rsidRPr="00312A7A" w:rsidRDefault="00A06B87" w:rsidP="00A06B87">
      <w:pPr>
        <w:jc w:val="both"/>
        <w:rPr>
          <w:rFonts w:ascii="Times New Roman" w:eastAsia="Times New Roman" w:hAnsi="Times New Roman" w:cs="Times New Roman"/>
          <w:sz w:val="28"/>
          <w:szCs w:val="28"/>
        </w:rPr>
      </w:pPr>
      <w:r w:rsidRPr="00312A7A">
        <w:rPr>
          <w:rFonts w:ascii="Times New Roman" w:eastAsia="Times New Roman" w:hAnsi="Times New Roman" w:cs="Times New Roman"/>
          <w:sz w:val="28"/>
          <w:szCs w:val="28"/>
        </w:rPr>
        <w:t xml:space="preserve">На финансирование данной отрасли было </w:t>
      </w:r>
      <w:r w:rsidR="008840A0">
        <w:rPr>
          <w:rFonts w:ascii="Times New Roman" w:eastAsia="Times New Roman" w:hAnsi="Times New Roman" w:cs="Times New Roman"/>
          <w:sz w:val="28"/>
          <w:szCs w:val="28"/>
        </w:rPr>
        <w:t>исполнено</w:t>
      </w:r>
      <w:r w:rsidRPr="00312A7A">
        <w:rPr>
          <w:rFonts w:ascii="Times New Roman" w:eastAsia="Times New Roman" w:hAnsi="Times New Roman" w:cs="Times New Roman"/>
          <w:sz w:val="28"/>
          <w:szCs w:val="28"/>
        </w:rPr>
        <w:t xml:space="preserve"> </w:t>
      </w:r>
      <w:r w:rsidR="008840A0">
        <w:rPr>
          <w:rFonts w:ascii="Times New Roman" w:eastAsia="Times New Roman" w:hAnsi="Times New Roman" w:cs="Times New Roman"/>
          <w:sz w:val="28"/>
          <w:szCs w:val="28"/>
        </w:rPr>
        <w:t>11182</w:t>
      </w:r>
      <w:r w:rsidRPr="00312A7A">
        <w:rPr>
          <w:rFonts w:ascii="Times New Roman" w:eastAsia="Times New Roman" w:hAnsi="Times New Roman" w:cs="Times New Roman"/>
          <w:sz w:val="28"/>
          <w:szCs w:val="28"/>
        </w:rPr>
        <w:t>,</w:t>
      </w:r>
      <w:r w:rsidR="008840A0">
        <w:rPr>
          <w:rFonts w:ascii="Times New Roman" w:eastAsia="Times New Roman" w:hAnsi="Times New Roman" w:cs="Times New Roman"/>
          <w:sz w:val="28"/>
          <w:szCs w:val="28"/>
        </w:rPr>
        <w:t>535</w:t>
      </w:r>
      <w:r w:rsidRPr="00312A7A">
        <w:rPr>
          <w:rFonts w:ascii="Times New Roman" w:eastAsia="Times New Roman" w:hAnsi="Times New Roman" w:cs="Times New Roman"/>
          <w:sz w:val="28"/>
          <w:szCs w:val="28"/>
        </w:rPr>
        <w:t xml:space="preserve"> т. руб.,</w:t>
      </w:r>
      <w:proofErr w:type="gramStart"/>
      <w:r w:rsidRPr="00312A7A">
        <w:rPr>
          <w:rFonts w:ascii="Times New Roman" w:eastAsia="Times New Roman" w:hAnsi="Times New Roman" w:cs="Times New Roman"/>
          <w:sz w:val="28"/>
          <w:szCs w:val="28"/>
        </w:rPr>
        <w:t xml:space="preserve"> .</w:t>
      </w:r>
      <w:proofErr w:type="gramEnd"/>
      <w:r w:rsidRPr="00312A7A">
        <w:rPr>
          <w:rFonts w:ascii="Times New Roman" w:eastAsia="Times New Roman" w:hAnsi="Times New Roman" w:cs="Times New Roman"/>
          <w:sz w:val="28"/>
          <w:szCs w:val="28"/>
        </w:rPr>
        <w:t xml:space="preserve"> Из них:</w:t>
      </w:r>
    </w:p>
    <w:p w:rsidR="00A06B87" w:rsidRPr="00312A7A" w:rsidRDefault="00A06B87" w:rsidP="00A06B87">
      <w:pPr>
        <w:jc w:val="both"/>
        <w:rPr>
          <w:rFonts w:ascii="Times New Roman" w:eastAsia="Times New Roman" w:hAnsi="Times New Roman" w:cs="Times New Roman"/>
          <w:sz w:val="28"/>
          <w:szCs w:val="28"/>
        </w:rPr>
      </w:pPr>
      <w:r w:rsidRPr="00312A7A">
        <w:rPr>
          <w:rFonts w:ascii="Times New Roman" w:eastAsia="Times New Roman" w:hAnsi="Times New Roman" w:cs="Times New Roman"/>
          <w:sz w:val="28"/>
          <w:szCs w:val="28"/>
        </w:rPr>
        <w:t xml:space="preserve">Переселение граждан из аварийного жилья </w:t>
      </w:r>
      <w:r w:rsidR="008840A0">
        <w:rPr>
          <w:rFonts w:ascii="Times New Roman" w:eastAsia="Times New Roman" w:hAnsi="Times New Roman" w:cs="Times New Roman"/>
          <w:sz w:val="28"/>
          <w:szCs w:val="28"/>
        </w:rPr>
        <w:t>2000</w:t>
      </w:r>
      <w:r w:rsidRPr="00312A7A">
        <w:rPr>
          <w:rFonts w:ascii="Times New Roman" w:eastAsia="Times New Roman" w:hAnsi="Times New Roman" w:cs="Times New Roman"/>
          <w:sz w:val="28"/>
          <w:szCs w:val="28"/>
        </w:rPr>
        <w:t>,</w:t>
      </w:r>
      <w:r w:rsidR="008840A0">
        <w:rPr>
          <w:rFonts w:ascii="Times New Roman" w:eastAsia="Times New Roman" w:hAnsi="Times New Roman" w:cs="Times New Roman"/>
          <w:sz w:val="28"/>
          <w:szCs w:val="28"/>
        </w:rPr>
        <w:t>0</w:t>
      </w:r>
      <w:r w:rsidRPr="00312A7A">
        <w:rPr>
          <w:rFonts w:ascii="Times New Roman" w:eastAsia="Times New Roman" w:hAnsi="Times New Roman" w:cs="Times New Roman"/>
          <w:sz w:val="28"/>
          <w:szCs w:val="28"/>
        </w:rPr>
        <w:t xml:space="preserve"> </w:t>
      </w:r>
      <w:proofErr w:type="spellStart"/>
      <w:r w:rsidRPr="00312A7A">
        <w:rPr>
          <w:rFonts w:ascii="Times New Roman" w:eastAsia="Times New Roman" w:hAnsi="Times New Roman" w:cs="Times New Roman"/>
          <w:sz w:val="28"/>
          <w:szCs w:val="28"/>
        </w:rPr>
        <w:t>тыс</w:t>
      </w:r>
      <w:proofErr w:type="gramStart"/>
      <w:r w:rsidRPr="00312A7A">
        <w:rPr>
          <w:rFonts w:ascii="Times New Roman" w:eastAsia="Times New Roman" w:hAnsi="Times New Roman" w:cs="Times New Roman"/>
          <w:sz w:val="28"/>
          <w:szCs w:val="28"/>
        </w:rPr>
        <w:t>.р</w:t>
      </w:r>
      <w:proofErr w:type="gramEnd"/>
      <w:r w:rsidRPr="00312A7A">
        <w:rPr>
          <w:rFonts w:ascii="Times New Roman" w:eastAsia="Times New Roman" w:hAnsi="Times New Roman" w:cs="Times New Roman"/>
          <w:sz w:val="28"/>
          <w:szCs w:val="28"/>
        </w:rPr>
        <w:t>уб</w:t>
      </w:r>
      <w:proofErr w:type="spellEnd"/>
      <w:r w:rsidRPr="00312A7A">
        <w:rPr>
          <w:rFonts w:ascii="Times New Roman" w:eastAsia="Times New Roman" w:hAnsi="Times New Roman" w:cs="Times New Roman"/>
          <w:sz w:val="28"/>
          <w:szCs w:val="28"/>
        </w:rPr>
        <w:t xml:space="preserve"> (Областной бюджет)</w:t>
      </w:r>
    </w:p>
    <w:p w:rsidR="00A06B87" w:rsidRPr="00312A7A" w:rsidRDefault="00A06B87" w:rsidP="00A06B87">
      <w:pPr>
        <w:jc w:val="both"/>
        <w:rPr>
          <w:rFonts w:ascii="Times New Roman" w:eastAsia="Times New Roman" w:hAnsi="Times New Roman" w:cs="Times New Roman"/>
          <w:sz w:val="28"/>
          <w:szCs w:val="28"/>
        </w:rPr>
      </w:pPr>
      <w:r w:rsidRPr="00312A7A">
        <w:rPr>
          <w:rFonts w:ascii="Times New Roman" w:eastAsia="Times New Roman" w:hAnsi="Times New Roman" w:cs="Times New Roman"/>
          <w:sz w:val="28"/>
          <w:szCs w:val="28"/>
        </w:rPr>
        <w:t xml:space="preserve">- на гашение задолженности за ТЭР – </w:t>
      </w:r>
      <w:r w:rsidR="00FD58A1">
        <w:rPr>
          <w:rFonts w:ascii="Times New Roman" w:eastAsia="Times New Roman" w:hAnsi="Times New Roman" w:cs="Times New Roman"/>
          <w:sz w:val="28"/>
          <w:szCs w:val="28"/>
        </w:rPr>
        <w:t>5678,53</w:t>
      </w:r>
      <w:r w:rsidRPr="00312A7A">
        <w:rPr>
          <w:rFonts w:ascii="Times New Roman" w:eastAsia="Times New Roman" w:hAnsi="Times New Roman" w:cs="Times New Roman"/>
          <w:sz w:val="28"/>
          <w:szCs w:val="28"/>
        </w:rPr>
        <w:t xml:space="preserve"> тыс. </w:t>
      </w:r>
      <w:proofErr w:type="spellStart"/>
      <w:r w:rsidRPr="00312A7A">
        <w:rPr>
          <w:rFonts w:ascii="Times New Roman" w:eastAsia="Times New Roman" w:hAnsi="Times New Roman" w:cs="Times New Roman"/>
          <w:sz w:val="28"/>
          <w:szCs w:val="28"/>
        </w:rPr>
        <w:t>руб</w:t>
      </w:r>
      <w:proofErr w:type="spellEnd"/>
      <w:r w:rsidRPr="00312A7A">
        <w:rPr>
          <w:rFonts w:ascii="Times New Roman" w:eastAsia="Times New Roman" w:hAnsi="Times New Roman" w:cs="Times New Roman"/>
          <w:sz w:val="28"/>
          <w:szCs w:val="28"/>
        </w:rPr>
        <w:t>,</w:t>
      </w:r>
    </w:p>
    <w:p w:rsidR="00A06B87" w:rsidRPr="00312A7A" w:rsidRDefault="00A06B87" w:rsidP="00A06B87">
      <w:pPr>
        <w:jc w:val="both"/>
        <w:rPr>
          <w:rFonts w:ascii="Times New Roman" w:eastAsia="Times New Roman" w:hAnsi="Times New Roman" w:cs="Times New Roman"/>
          <w:sz w:val="28"/>
          <w:szCs w:val="28"/>
        </w:rPr>
      </w:pPr>
      <w:r w:rsidRPr="00312A7A">
        <w:rPr>
          <w:rFonts w:ascii="Times New Roman" w:eastAsia="Times New Roman" w:hAnsi="Times New Roman" w:cs="Times New Roman"/>
          <w:sz w:val="28"/>
          <w:szCs w:val="28"/>
        </w:rPr>
        <w:t xml:space="preserve">- капитальный ремонт жилого фонда </w:t>
      </w:r>
      <w:r w:rsidR="00FD58A1">
        <w:rPr>
          <w:rFonts w:ascii="Times New Roman" w:eastAsia="Times New Roman" w:hAnsi="Times New Roman" w:cs="Times New Roman"/>
          <w:sz w:val="28"/>
          <w:szCs w:val="28"/>
        </w:rPr>
        <w:t>1537</w:t>
      </w:r>
      <w:r w:rsidRPr="00312A7A">
        <w:rPr>
          <w:rFonts w:ascii="Times New Roman" w:eastAsia="Times New Roman" w:hAnsi="Times New Roman" w:cs="Times New Roman"/>
          <w:sz w:val="28"/>
          <w:szCs w:val="28"/>
        </w:rPr>
        <w:t>,</w:t>
      </w:r>
      <w:r w:rsidR="00FD58A1">
        <w:rPr>
          <w:rFonts w:ascii="Times New Roman" w:eastAsia="Times New Roman" w:hAnsi="Times New Roman" w:cs="Times New Roman"/>
          <w:sz w:val="28"/>
          <w:szCs w:val="28"/>
        </w:rPr>
        <w:t>0</w:t>
      </w:r>
      <w:r w:rsidRPr="00312A7A">
        <w:rPr>
          <w:rFonts w:ascii="Times New Roman" w:eastAsia="Times New Roman" w:hAnsi="Times New Roman" w:cs="Times New Roman"/>
          <w:sz w:val="28"/>
          <w:szCs w:val="28"/>
        </w:rPr>
        <w:t xml:space="preserve"> </w:t>
      </w:r>
      <w:proofErr w:type="spellStart"/>
      <w:r w:rsidRPr="00312A7A">
        <w:rPr>
          <w:rFonts w:ascii="Times New Roman" w:eastAsia="Times New Roman" w:hAnsi="Times New Roman" w:cs="Times New Roman"/>
          <w:sz w:val="28"/>
          <w:szCs w:val="28"/>
        </w:rPr>
        <w:t>тыс</w:t>
      </w:r>
      <w:proofErr w:type="gramStart"/>
      <w:r w:rsidRPr="00312A7A">
        <w:rPr>
          <w:rFonts w:ascii="Times New Roman" w:eastAsia="Times New Roman" w:hAnsi="Times New Roman" w:cs="Times New Roman"/>
          <w:sz w:val="28"/>
          <w:szCs w:val="28"/>
        </w:rPr>
        <w:t>.р</w:t>
      </w:r>
      <w:proofErr w:type="gramEnd"/>
      <w:r w:rsidRPr="00312A7A">
        <w:rPr>
          <w:rFonts w:ascii="Times New Roman" w:eastAsia="Times New Roman" w:hAnsi="Times New Roman" w:cs="Times New Roman"/>
          <w:sz w:val="28"/>
          <w:szCs w:val="28"/>
        </w:rPr>
        <w:t>уб</w:t>
      </w:r>
      <w:proofErr w:type="spellEnd"/>
      <w:r w:rsidRPr="00312A7A">
        <w:rPr>
          <w:rFonts w:ascii="Times New Roman" w:eastAsia="Times New Roman" w:hAnsi="Times New Roman" w:cs="Times New Roman"/>
          <w:sz w:val="28"/>
          <w:szCs w:val="28"/>
        </w:rPr>
        <w:t xml:space="preserve"> за счет районного бюджета</w:t>
      </w:r>
    </w:p>
    <w:p w:rsidR="00A06B87" w:rsidRDefault="00A06B87" w:rsidP="00A06B87">
      <w:pPr>
        <w:jc w:val="both"/>
        <w:rPr>
          <w:rFonts w:ascii="Times New Roman" w:hAnsi="Times New Roman"/>
          <w:sz w:val="28"/>
          <w:szCs w:val="28"/>
        </w:rPr>
      </w:pPr>
      <w:r w:rsidRPr="00312A7A">
        <w:rPr>
          <w:rFonts w:ascii="Times New Roman" w:eastAsia="Times New Roman" w:hAnsi="Times New Roman" w:cs="Times New Roman"/>
          <w:sz w:val="28"/>
          <w:szCs w:val="28"/>
        </w:rPr>
        <w:t xml:space="preserve">- формирование комфортной городской среды (благоустройство </w:t>
      </w:r>
      <w:r w:rsidR="00FD58A1">
        <w:rPr>
          <w:rFonts w:ascii="Times New Roman" w:eastAsia="Times New Roman" w:hAnsi="Times New Roman" w:cs="Times New Roman"/>
          <w:sz w:val="28"/>
          <w:szCs w:val="28"/>
        </w:rPr>
        <w:t>общественной территории «Сквер памяти»</w:t>
      </w:r>
      <w:r w:rsidRPr="00312A7A">
        <w:rPr>
          <w:rFonts w:ascii="Times New Roman" w:eastAsia="Times New Roman" w:hAnsi="Times New Roman" w:cs="Times New Roman"/>
          <w:sz w:val="28"/>
          <w:szCs w:val="28"/>
        </w:rPr>
        <w:t xml:space="preserve">) – </w:t>
      </w:r>
      <w:r w:rsidR="00FD58A1">
        <w:rPr>
          <w:rFonts w:ascii="Times New Roman" w:eastAsia="Times New Roman" w:hAnsi="Times New Roman" w:cs="Times New Roman"/>
          <w:sz w:val="28"/>
          <w:szCs w:val="28"/>
        </w:rPr>
        <w:t>1967</w:t>
      </w:r>
      <w:r w:rsidRPr="00312A7A">
        <w:rPr>
          <w:rFonts w:ascii="Times New Roman" w:eastAsia="Times New Roman" w:hAnsi="Times New Roman" w:cs="Times New Roman"/>
          <w:sz w:val="28"/>
          <w:szCs w:val="28"/>
        </w:rPr>
        <w:t>,</w:t>
      </w:r>
      <w:r w:rsidR="00FD58A1">
        <w:rPr>
          <w:rFonts w:ascii="Times New Roman" w:eastAsia="Times New Roman" w:hAnsi="Times New Roman" w:cs="Times New Roman"/>
          <w:sz w:val="28"/>
          <w:szCs w:val="28"/>
        </w:rPr>
        <w:t>005</w:t>
      </w:r>
      <w:r w:rsidRPr="00312A7A">
        <w:rPr>
          <w:rFonts w:ascii="Times New Roman" w:eastAsia="Times New Roman" w:hAnsi="Times New Roman" w:cs="Times New Roman"/>
          <w:sz w:val="28"/>
          <w:szCs w:val="28"/>
        </w:rPr>
        <w:t xml:space="preserve"> тыс</w:t>
      </w:r>
      <w:proofErr w:type="gramStart"/>
      <w:r w:rsidRPr="00312A7A">
        <w:rPr>
          <w:rFonts w:ascii="Times New Roman" w:eastAsia="Times New Roman" w:hAnsi="Times New Roman" w:cs="Times New Roman"/>
          <w:sz w:val="28"/>
          <w:szCs w:val="28"/>
        </w:rPr>
        <w:t>.р</w:t>
      </w:r>
      <w:proofErr w:type="gramEnd"/>
      <w:r w:rsidRPr="00312A7A">
        <w:rPr>
          <w:rFonts w:ascii="Times New Roman" w:eastAsia="Times New Roman" w:hAnsi="Times New Roman" w:cs="Times New Roman"/>
          <w:sz w:val="28"/>
          <w:szCs w:val="28"/>
        </w:rPr>
        <w:t>уб.</w:t>
      </w:r>
    </w:p>
    <w:p w:rsidR="00A06B87" w:rsidRDefault="00A06B87" w:rsidP="00A06B87">
      <w:pPr>
        <w:jc w:val="center"/>
        <w:rPr>
          <w:rFonts w:ascii="Times New Roman" w:hAnsi="Times New Roman"/>
          <w:b/>
          <w:sz w:val="28"/>
          <w:szCs w:val="28"/>
        </w:rPr>
      </w:pPr>
      <w:r w:rsidRPr="00A06B87">
        <w:rPr>
          <w:rFonts w:ascii="Times New Roman" w:hAnsi="Times New Roman"/>
          <w:b/>
          <w:sz w:val="28"/>
          <w:szCs w:val="28"/>
        </w:rPr>
        <w:t>Жилищно-коммунальное хозяйство</w:t>
      </w:r>
    </w:p>
    <w:p w:rsidR="00E26C29" w:rsidRPr="004163B0" w:rsidRDefault="00E26C29" w:rsidP="00E26C29">
      <w:pPr>
        <w:pStyle w:val="a4"/>
        <w:ind w:left="284"/>
        <w:jc w:val="both"/>
        <w:rPr>
          <w:rFonts w:ascii="Times New Roman" w:hAnsi="Times New Roman"/>
          <w:sz w:val="28"/>
          <w:szCs w:val="28"/>
        </w:rPr>
      </w:pPr>
      <w:r w:rsidRPr="004163B0">
        <w:rPr>
          <w:rFonts w:ascii="Times New Roman" w:hAnsi="Times New Roman"/>
          <w:sz w:val="28"/>
          <w:szCs w:val="28"/>
        </w:rPr>
        <w:t>С мая 2015 года на территории МО «Новоржевский район» действует одна теплоснабжающая организация МП Новоржевского района «Энергоресурс».</w:t>
      </w:r>
    </w:p>
    <w:p w:rsidR="00E26C29" w:rsidRPr="004163B0" w:rsidRDefault="00E26C29" w:rsidP="00E26C29">
      <w:pPr>
        <w:pStyle w:val="a4"/>
        <w:ind w:left="284"/>
        <w:jc w:val="both"/>
        <w:rPr>
          <w:rFonts w:ascii="Times New Roman" w:hAnsi="Times New Roman"/>
          <w:sz w:val="28"/>
          <w:szCs w:val="28"/>
        </w:rPr>
      </w:pPr>
      <w:r w:rsidRPr="004163B0">
        <w:rPr>
          <w:rFonts w:ascii="Times New Roman" w:hAnsi="Times New Roman"/>
          <w:sz w:val="28"/>
          <w:szCs w:val="28"/>
        </w:rPr>
        <w:t xml:space="preserve">      С октября 2021 предприятие проходит процедуру  банкротства.</w:t>
      </w:r>
    </w:p>
    <w:p w:rsidR="00E26C29" w:rsidRPr="004163B0" w:rsidRDefault="00E26C29" w:rsidP="00E26C29">
      <w:pPr>
        <w:pStyle w:val="a4"/>
        <w:ind w:left="284"/>
        <w:jc w:val="both"/>
        <w:rPr>
          <w:rFonts w:ascii="Times New Roman" w:hAnsi="Times New Roman"/>
          <w:sz w:val="28"/>
          <w:szCs w:val="28"/>
        </w:rPr>
      </w:pPr>
      <w:r w:rsidRPr="004163B0">
        <w:rPr>
          <w:rFonts w:ascii="Times New Roman" w:hAnsi="Times New Roman"/>
          <w:sz w:val="28"/>
          <w:szCs w:val="28"/>
        </w:rPr>
        <w:t xml:space="preserve">      В МП «Энергоресурс» в хозяйственном ведении находятся 10 котельных и 3,8 км тепловых сетей.</w:t>
      </w:r>
    </w:p>
    <w:p w:rsidR="00E26C29" w:rsidRPr="004163B0" w:rsidRDefault="00E26C29" w:rsidP="00E26C29">
      <w:pPr>
        <w:pStyle w:val="a4"/>
        <w:ind w:left="284"/>
        <w:jc w:val="both"/>
        <w:rPr>
          <w:rFonts w:ascii="Times New Roman" w:hAnsi="Times New Roman"/>
          <w:sz w:val="28"/>
          <w:szCs w:val="28"/>
        </w:rPr>
      </w:pPr>
      <w:r w:rsidRPr="004163B0">
        <w:rPr>
          <w:rFonts w:ascii="Times New Roman" w:hAnsi="Times New Roman"/>
          <w:sz w:val="28"/>
          <w:szCs w:val="28"/>
        </w:rPr>
        <w:t xml:space="preserve">      За 2022 год МП «Энергоресурс» было отгружено тепловой энергии потребителям 5472,22 Гкал на сумму 22374,86 тыс</w:t>
      </w:r>
      <w:proofErr w:type="gramStart"/>
      <w:r w:rsidRPr="004163B0">
        <w:rPr>
          <w:rFonts w:ascii="Times New Roman" w:hAnsi="Times New Roman"/>
          <w:sz w:val="28"/>
          <w:szCs w:val="28"/>
        </w:rPr>
        <w:t>.р</w:t>
      </w:r>
      <w:proofErr w:type="gramEnd"/>
      <w:r w:rsidRPr="004163B0">
        <w:rPr>
          <w:rFonts w:ascii="Times New Roman" w:hAnsi="Times New Roman"/>
          <w:sz w:val="28"/>
          <w:szCs w:val="28"/>
        </w:rPr>
        <w:t>ублей, из них:</w:t>
      </w:r>
    </w:p>
    <w:p w:rsidR="00E26C29" w:rsidRPr="004163B0" w:rsidRDefault="00E26C29" w:rsidP="00E26C29">
      <w:pPr>
        <w:pStyle w:val="a4"/>
        <w:ind w:left="284"/>
        <w:jc w:val="both"/>
        <w:rPr>
          <w:rFonts w:ascii="Times New Roman" w:hAnsi="Times New Roman"/>
          <w:sz w:val="28"/>
          <w:szCs w:val="28"/>
        </w:rPr>
      </w:pPr>
      <w:r w:rsidRPr="004163B0">
        <w:rPr>
          <w:rFonts w:ascii="Times New Roman" w:hAnsi="Times New Roman"/>
          <w:sz w:val="28"/>
          <w:szCs w:val="28"/>
        </w:rPr>
        <w:t xml:space="preserve">     - население – 2155,30 Гкал на сумму 6984,03 тыс</w:t>
      </w:r>
      <w:proofErr w:type="gramStart"/>
      <w:r w:rsidRPr="004163B0">
        <w:rPr>
          <w:rFonts w:ascii="Times New Roman" w:hAnsi="Times New Roman"/>
          <w:sz w:val="28"/>
          <w:szCs w:val="28"/>
        </w:rPr>
        <w:t>.р</w:t>
      </w:r>
      <w:proofErr w:type="gramEnd"/>
      <w:r w:rsidRPr="004163B0">
        <w:rPr>
          <w:rFonts w:ascii="Times New Roman" w:hAnsi="Times New Roman"/>
          <w:sz w:val="28"/>
          <w:szCs w:val="28"/>
        </w:rPr>
        <w:t>ублей</w:t>
      </w:r>
    </w:p>
    <w:p w:rsidR="00E26C29" w:rsidRPr="004163B0" w:rsidRDefault="00E26C29" w:rsidP="00E26C29">
      <w:pPr>
        <w:pStyle w:val="a4"/>
        <w:ind w:left="284"/>
        <w:jc w:val="both"/>
        <w:rPr>
          <w:rFonts w:ascii="Times New Roman" w:hAnsi="Times New Roman"/>
          <w:sz w:val="28"/>
          <w:szCs w:val="28"/>
        </w:rPr>
      </w:pPr>
      <w:r w:rsidRPr="004163B0">
        <w:rPr>
          <w:rFonts w:ascii="Times New Roman" w:hAnsi="Times New Roman"/>
          <w:sz w:val="28"/>
          <w:szCs w:val="28"/>
        </w:rPr>
        <w:t xml:space="preserve">     - бюджетные организации – 2796,8 Гкал на сумму 13167,20 тыс</w:t>
      </w:r>
      <w:proofErr w:type="gramStart"/>
      <w:r w:rsidRPr="004163B0">
        <w:rPr>
          <w:rFonts w:ascii="Times New Roman" w:hAnsi="Times New Roman"/>
          <w:sz w:val="28"/>
          <w:szCs w:val="28"/>
        </w:rPr>
        <w:t>.р</w:t>
      </w:r>
      <w:proofErr w:type="gramEnd"/>
      <w:r w:rsidRPr="004163B0">
        <w:rPr>
          <w:rFonts w:ascii="Times New Roman" w:hAnsi="Times New Roman"/>
          <w:sz w:val="28"/>
          <w:szCs w:val="28"/>
        </w:rPr>
        <w:t>ублей</w:t>
      </w:r>
    </w:p>
    <w:p w:rsidR="00E26C29" w:rsidRPr="004163B0" w:rsidRDefault="00E26C29" w:rsidP="00E26C29">
      <w:pPr>
        <w:pStyle w:val="a4"/>
        <w:ind w:left="284"/>
        <w:jc w:val="both"/>
        <w:rPr>
          <w:rFonts w:ascii="Times New Roman" w:hAnsi="Times New Roman"/>
          <w:sz w:val="28"/>
          <w:szCs w:val="28"/>
        </w:rPr>
      </w:pPr>
      <w:r w:rsidRPr="004163B0">
        <w:rPr>
          <w:rFonts w:ascii="Times New Roman" w:hAnsi="Times New Roman"/>
          <w:sz w:val="28"/>
          <w:szCs w:val="28"/>
        </w:rPr>
        <w:t xml:space="preserve">     - прочие организации – 293,1 Гкал  на сумму  1380,74 тыс</w:t>
      </w:r>
      <w:proofErr w:type="gramStart"/>
      <w:r w:rsidRPr="004163B0">
        <w:rPr>
          <w:rFonts w:ascii="Times New Roman" w:hAnsi="Times New Roman"/>
          <w:sz w:val="28"/>
          <w:szCs w:val="28"/>
        </w:rPr>
        <w:t>.р</w:t>
      </w:r>
      <w:proofErr w:type="gramEnd"/>
      <w:r w:rsidRPr="004163B0">
        <w:rPr>
          <w:rFonts w:ascii="Times New Roman" w:hAnsi="Times New Roman"/>
          <w:sz w:val="28"/>
          <w:szCs w:val="28"/>
        </w:rPr>
        <w:t>ублей.</w:t>
      </w:r>
    </w:p>
    <w:p w:rsidR="00E26C29" w:rsidRPr="004163B0" w:rsidRDefault="00E26C29" w:rsidP="00E26C29">
      <w:pPr>
        <w:spacing w:before="100" w:beforeAutospacing="1" w:after="100" w:afterAutospacing="1" w:line="240" w:lineRule="auto"/>
        <w:ind w:firstLine="284"/>
        <w:jc w:val="both"/>
        <w:rPr>
          <w:rFonts w:ascii="Times New Roman" w:eastAsia="Times New Roman" w:hAnsi="Times New Roman" w:cs="Times New Roman"/>
          <w:sz w:val="28"/>
          <w:szCs w:val="28"/>
        </w:rPr>
      </w:pPr>
      <w:r w:rsidRPr="004163B0">
        <w:rPr>
          <w:rFonts w:ascii="Times New Roman" w:eastAsia="Times New Roman" w:hAnsi="Times New Roman"/>
          <w:sz w:val="28"/>
          <w:szCs w:val="28"/>
        </w:rPr>
        <w:t>В</w:t>
      </w:r>
      <w:r w:rsidRPr="004163B0">
        <w:rPr>
          <w:rFonts w:ascii="Times New Roman" w:eastAsia="Times New Roman" w:hAnsi="Times New Roman" w:cs="Times New Roman"/>
          <w:sz w:val="28"/>
          <w:szCs w:val="28"/>
        </w:rPr>
        <w:t xml:space="preserve"> целях проведения своевременной и качественной подготовки объектов </w:t>
      </w:r>
      <w:proofErr w:type="spellStart"/>
      <w:r w:rsidRPr="004163B0">
        <w:rPr>
          <w:rFonts w:ascii="Times New Roman" w:eastAsia="Times New Roman" w:hAnsi="Times New Roman" w:cs="Times New Roman"/>
          <w:sz w:val="28"/>
          <w:szCs w:val="28"/>
        </w:rPr>
        <w:t>жилищно</w:t>
      </w:r>
      <w:proofErr w:type="spellEnd"/>
      <w:r w:rsidRPr="004163B0">
        <w:rPr>
          <w:rFonts w:ascii="Times New Roman" w:eastAsia="Times New Roman" w:hAnsi="Times New Roman" w:cs="Times New Roman"/>
          <w:sz w:val="28"/>
          <w:szCs w:val="28"/>
        </w:rPr>
        <w:t xml:space="preserve">–коммунального хозяйства области, объектов социальной сферы </w:t>
      </w:r>
      <w:r w:rsidRPr="004163B0">
        <w:rPr>
          <w:rFonts w:ascii="Times New Roman" w:eastAsia="Times New Roman" w:hAnsi="Times New Roman" w:cs="Times New Roman"/>
          <w:sz w:val="28"/>
          <w:szCs w:val="28"/>
        </w:rPr>
        <w:lastRenderedPageBreak/>
        <w:t xml:space="preserve">Администрации Новоржевского района принято Постановление № 85 от 26.05.2022 «О подготовке </w:t>
      </w:r>
      <w:proofErr w:type="spellStart"/>
      <w:r w:rsidRPr="004163B0">
        <w:rPr>
          <w:rFonts w:ascii="Times New Roman" w:eastAsia="Times New Roman" w:hAnsi="Times New Roman" w:cs="Times New Roman"/>
          <w:sz w:val="28"/>
          <w:szCs w:val="28"/>
        </w:rPr>
        <w:t>жилищно</w:t>
      </w:r>
      <w:proofErr w:type="spellEnd"/>
      <w:r w:rsidRPr="004163B0">
        <w:rPr>
          <w:rFonts w:ascii="Times New Roman" w:eastAsia="Times New Roman" w:hAnsi="Times New Roman" w:cs="Times New Roman"/>
          <w:sz w:val="28"/>
          <w:szCs w:val="28"/>
        </w:rPr>
        <w:t>–коммунального хозяйства, предприятий и организаций, учреждений социальной сферы района к новому отопительному сезону 2022–2023 годов».</w:t>
      </w:r>
    </w:p>
    <w:p w:rsidR="00E26C29" w:rsidRPr="004163B0" w:rsidRDefault="00E26C29" w:rsidP="00E26C29">
      <w:pPr>
        <w:spacing w:before="100" w:beforeAutospacing="1" w:after="100" w:afterAutospacing="1" w:line="240" w:lineRule="auto"/>
        <w:rPr>
          <w:rFonts w:ascii="Times New Roman" w:eastAsia="Times New Roman" w:hAnsi="Times New Roman" w:cs="Times New Roman"/>
          <w:sz w:val="28"/>
          <w:szCs w:val="28"/>
        </w:rPr>
      </w:pPr>
      <w:r w:rsidRPr="004163B0">
        <w:rPr>
          <w:rFonts w:ascii="Times New Roman" w:eastAsia="Times New Roman" w:hAnsi="Times New Roman" w:cs="Times New Roman"/>
          <w:sz w:val="28"/>
          <w:szCs w:val="28"/>
        </w:rPr>
        <w:t xml:space="preserve">Создана межведомственная комиссия по </w:t>
      </w:r>
      <w:proofErr w:type="gramStart"/>
      <w:r w:rsidRPr="004163B0">
        <w:rPr>
          <w:rFonts w:ascii="Times New Roman" w:eastAsia="Times New Roman" w:hAnsi="Times New Roman" w:cs="Times New Roman"/>
          <w:sz w:val="28"/>
          <w:szCs w:val="28"/>
        </w:rPr>
        <w:t>контролю за</w:t>
      </w:r>
      <w:proofErr w:type="gramEnd"/>
      <w:r w:rsidRPr="004163B0">
        <w:rPr>
          <w:rFonts w:ascii="Times New Roman" w:eastAsia="Times New Roman" w:hAnsi="Times New Roman" w:cs="Times New Roman"/>
          <w:sz w:val="28"/>
          <w:szCs w:val="28"/>
        </w:rPr>
        <w:t xml:space="preserve"> ходом подготовки и прохождению отопительного сезона 2022–2023 годов. </w:t>
      </w:r>
    </w:p>
    <w:p w:rsidR="00E26C29" w:rsidRPr="004163B0" w:rsidRDefault="00E26C29" w:rsidP="00E26C29">
      <w:pPr>
        <w:spacing w:before="100" w:beforeAutospacing="1" w:after="100" w:afterAutospacing="1" w:line="240" w:lineRule="auto"/>
        <w:jc w:val="both"/>
        <w:rPr>
          <w:rFonts w:ascii="Times New Roman" w:eastAsia="Times New Roman" w:hAnsi="Times New Roman" w:cs="Times New Roman"/>
          <w:sz w:val="28"/>
          <w:szCs w:val="28"/>
        </w:rPr>
      </w:pPr>
      <w:r w:rsidRPr="004163B0">
        <w:rPr>
          <w:rFonts w:ascii="Times New Roman" w:eastAsia="Times New Roman" w:hAnsi="Times New Roman" w:cs="Times New Roman"/>
          <w:sz w:val="28"/>
          <w:szCs w:val="28"/>
        </w:rPr>
        <w:t xml:space="preserve">Утверждены положение комиссии, план работы и планы основных мероприятий по подготовке жилищного фонда, котельных, тепловых, водопроводных сетей. </w:t>
      </w:r>
    </w:p>
    <w:p w:rsidR="00E26C29" w:rsidRPr="004163B0" w:rsidRDefault="00E26C29" w:rsidP="00E26C29">
      <w:pPr>
        <w:spacing w:before="100" w:beforeAutospacing="1" w:after="100" w:afterAutospacing="1" w:line="240" w:lineRule="auto"/>
        <w:jc w:val="both"/>
        <w:rPr>
          <w:rFonts w:ascii="Times New Roman" w:eastAsia="Times New Roman" w:hAnsi="Times New Roman" w:cs="Times New Roman"/>
          <w:sz w:val="28"/>
          <w:szCs w:val="28"/>
        </w:rPr>
      </w:pPr>
      <w:r w:rsidRPr="004163B0">
        <w:rPr>
          <w:rFonts w:ascii="Times New Roman" w:eastAsia="Times New Roman" w:hAnsi="Times New Roman" w:cs="Times New Roman"/>
          <w:sz w:val="28"/>
          <w:szCs w:val="28"/>
        </w:rPr>
        <w:t>За счет средств областного бюджета, местного бюджета, сре</w:t>
      </w:r>
      <w:proofErr w:type="gramStart"/>
      <w:r w:rsidRPr="004163B0">
        <w:rPr>
          <w:rFonts w:ascii="Times New Roman" w:eastAsia="Times New Roman" w:hAnsi="Times New Roman" w:cs="Times New Roman"/>
          <w:sz w:val="28"/>
          <w:szCs w:val="28"/>
        </w:rPr>
        <w:t>дств пр</w:t>
      </w:r>
      <w:proofErr w:type="gramEnd"/>
      <w:r w:rsidRPr="004163B0">
        <w:rPr>
          <w:rFonts w:ascii="Times New Roman" w:eastAsia="Times New Roman" w:hAnsi="Times New Roman" w:cs="Times New Roman"/>
          <w:sz w:val="28"/>
          <w:szCs w:val="28"/>
        </w:rPr>
        <w:t xml:space="preserve">едприятия МП Новоржевского района «Энергоресурс» запланированы финансирование подготовки объектов ЖКХ в объеме </w:t>
      </w:r>
      <w:r w:rsidRPr="004163B0">
        <w:rPr>
          <w:rFonts w:ascii="Times New Roman" w:eastAsia="Times New Roman" w:hAnsi="Times New Roman" w:cs="Times New Roman"/>
          <w:bCs/>
          <w:sz w:val="28"/>
          <w:szCs w:val="28"/>
        </w:rPr>
        <w:t>15 730,0  тыс. руб.</w:t>
      </w:r>
      <w:r w:rsidRPr="004163B0">
        <w:rPr>
          <w:rFonts w:ascii="Times New Roman" w:eastAsia="Times New Roman" w:hAnsi="Times New Roman" w:cs="Times New Roman"/>
          <w:sz w:val="28"/>
          <w:szCs w:val="28"/>
        </w:rPr>
        <w:t>, в том числе:</w:t>
      </w:r>
    </w:p>
    <w:p w:rsidR="00E26C29" w:rsidRPr="004163B0" w:rsidRDefault="00E26C29" w:rsidP="00E26C29">
      <w:pPr>
        <w:spacing w:before="100" w:beforeAutospacing="1" w:after="100" w:afterAutospacing="1" w:line="240" w:lineRule="auto"/>
        <w:rPr>
          <w:rFonts w:ascii="Times New Roman" w:eastAsia="Times New Roman" w:hAnsi="Times New Roman" w:cs="Times New Roman"/>
          <w:sz w:val="28"/>
          <w:szCs w:val="28"/>
        </w:rPr>
      </w:pPr>
      <w:r w:rsidRPr="004163B0">
        <w:rPr>
          <w:rFonts w:ascii="Times New Roman" w:eastAsia="Times New Roman" w:hAnsi="Times New Roman" w:cs="Times New Roman"/>
          <w:sz w:val="28"/>
          <w:szCs w:val="28"/>
        </w:rPr>
        <w:t>– на приобретение топлива – 9096,0 тыс. руб.;</w:t>
      </w:r>
    </w:p>
    <w:p w:rsidR="00E26C29" w:rsidRPr="004163B0" w:rsidRDefault="00E26C29" w:rsidP="00E26C29">
      <w:pPr>
        <w:spacing w:before="100" w:beforeAutospacing="1" w:after="100" w:afterAutospacing="1" w:line="240" w:lineRule="auto"/>
        <w:rPr>
          <w:rFonts w:ascii="Times New Roman" w:eastAsia="Times New Roman" w:hAnsi="Times New Roman" w:cs="Times New Roman"/>
          <w:sz w:val="28"/>
          <w:szCs w:val="28"/>
        </w:rPr>
      </w:pPr>
      <w:r w:rsidRPr="004163B0">
        <w:rPr>
          <w:rFonts w:ascii="Times New Roman" w:eastAsia="Times New Roman" w:hAnsi="Times New Roman" w:cs="Times New Roman"/>
          <w:sz w:val="28"/>
          <w:szCs w:val="28"/>
        </w:rPr>
        <w:t>– на строительство и капитальный ремонт объектов ЖКХ – 6334,0 тыс. руб.;</w:t>
      </w:r>
    </w:p>
    <w:p w:rsidR="00E26C29" w:rsidRPr="004163B0" w:rsidRDefault="00E26C29" w:rsidP="00E26C29">
      <w:pPr>
        <w:spacing w:before="100" w:beforeAutospacing="1" w:after="100" w:afterAutospacing="1" w:line="240" w:lineRule="auto"/>
        <w:rPr>
          <w:rFonts w:ascii="Times New Roman" w:eastAsia="Times New Roman" w:hAnsi="Times New Roman" w:cs="Times New Roman"/>
          <w:sz w:val="28"/>
          <w:szCs w:val="28"/>
        </w:rPr>
      </w:pPr>
      <w:r w:rsidRPr="004163B0">
        <w:rPr>
          <w:rFonts w:ascii="Times New Roman" w:eastAsia="Times New Roman" w:hAnsi="Times New Roman" w:cs="Times New Roman"/>
          <w:sz w:val="28"/>
          <w:szCs w:val="28"/>
        </w:rPr>
        <w:t>– на формирование аварийного запаса материально–технических ресурсов – 300,0 тыс. руб.</w:t>
      </w:r>
    </w:p>
    <w:p w:rsidR="00E26C29" w:rsidRPr="004163B0" w:rsidRDefault="00E26C29" w:rsidP="00E26C29">
      <w:pPr>
        <w:spacing w:before="100" w:beforeAutospacing="1" w:after="100" w:afterAutospacing="1" w:line="240" w:lineRule="auto"/>
        <w:jc w:val="both"/>
        <w:rPr>
          <w:rFonts w:ascii="Times New Roman" w:eastAsia="Times New Roman" w:hAnsi="Times New Roman" w:cs="Times New Roman"/>
          <w:sz w:val="28"/>
          <w:szCs w:val="28"/>
        </w:rPr>
      </w:pPr>
      <w:r w:rsidRPr="004163B0">
        <w:rPr>
          <w:rFonts w:ascii="Times New Roman" w:eastAsia="Times New Roman" w:hAnsi="Times New Roman" w:cs="Times New Roman"/>
          <w:sz w:val="28"/>
          <w:szCs w:val="28"/>
        </w:rPr>
        <w:t xml:space="preserve">Освоено средств на сумму 6985,0 </w:t>
      </w:r>
      <w:r w:rsidRPr="004163B0">
        <w:rPr>
          <w:rFonts w:ascii="Times New Roman" w:eastAsia="Times New Roman" w:hAnsi="Times New Roman" w:cs="Times New Roman"/>
          <w:bCs/>
          <w:sz w:val="28"/>
          <w:szCs w:val="28"/>
        </w:rPr>
        <w:t>тыс. руб.</w:t>
      </w:r>
      <w:r w:rsidRPr="004163B0">
        <w:rPr>
          <w:rFonts w:ascii="Times New Roman" w:eastAsia="Times New Roman" w:hAnsi="Times New Roman" w:cs="Times New Roman"/>
          <w:sz w:val="28"/>
          <w:szCs w:val="28"/>
        </w:rPr>
        <w:t xml:space="preserve"> </w:t>
      </w:r>
    </w:p>
    <w:p w:rsidR="00E26C29" w:rsidRPr="004163B0" w:rsidRDefault="00E26C29" w:rsidP="00E26C29">
      <w:pPr>
        <w:ind w:left="-567"/>
        <w:jc w:val="both"/>
        <w:rPr>
          <w:rFonts w:ascii="Times New Roman" w:eastAsia="Times New Roman" w:hAnsi="Times New Roman" w:cs="Times New Roman"/>
          <w:sz w:val="28"/>
          <w:szCs w:val="28"/>
        </w:rPr>
      </w:pPr>
      <w:r w:rsidRPr="004163B0">
        <w:rPr>
          <w:rFonts w:ascii="Times New Roman" w:eastAsia="Times New Roman" w:hAnsi="Times New Roman" w:cs="Times New Roman"/>
          <w:sz w:val="28"/>
          <w:szCs w:val="28"/>
        </w:rPr>
        <w:t xml:space="preserve">     В отношении потребителей тепловой энергии проведено 24 проверки.  Выдано 24 паспорта готовности потребителям тепловой энергии (МКД и учреждения соц</w:t>
      </w:r>
      <w:proofErr w:type="gramStart"/>
      <w:r w:rsidRPr="004163B0">
        <w:rPr>
          <w:rFonts w:ascii="Times New Roman" w:eastAsia="Times New Roman" w:hAnsi="Times New Roman" w:cs="Times New Roman"/>
          <w:sz w:val="28"/>
          <w:szCs w:val="28"/>
        </w:rPr>
        <w:t>.с</w:t>
      </w:r>
      <w:proofErr w:type="gramEnd"/>
      <w:r w:rsidRPr="004163B0">
        <w:rPr>
          <w:rFonts w:ascii="Times New Roman" w:eastAsia="Times New Roman" w:hAnsi="Times New Roman" w:cs="Times New Roman"/>
          <w:sz w:val="28"/>
          <w:szCs w:val="28"/>
        </w:rPr>
        <w:t>феры).</w:t>
      </w:r>
    </w:p>
    <w:p w:rsidR="00E26C29" w:rsidRPr="004163B0" w:rsidRDefault="00E26C29" w:rsidP="00E26C29">
      <w:pPr>
        <w:ind w:left="-567"/>
        <w:jc w:val="both"/>
        <w:rPr>
          <w:rFonts w:ascii="Times New Roman" w:eastAsia="Times New Roman" w:hAnsi="Times New Roman" w:cs="Times New Roman"/>
          <w:sz w:val="28"/>
          <w:szCs w:val="28"/>
        </w:rPr>
      </w:pPr>
      <w:r w:rsidRPr="004163B0">
        <w:rPr>
          <w:rFonts w:ascii="Times New Roman" w:eastAsia="Times New Roman" w:hAnsi="Times New Roman" w:cs="Times New Roman"/>
          <w:sz w:val="28"/>
          <w:szCs w:val="28"/>
        </w:rPr>
        <w:t xml:space="preserve">     К пробным топкам котельных, обслуживающих учреждения социальной сферы и жилищный фонд, приступили с 15.09.2021 г., и плавно перешли к полной подаче тепловой энергии.</w:t>
      </w:r>
    </w:p>
    <w:p w:rsidR="00E26C29" w:rsidRPr="004163B0" w:rsidRDefault="00E26C29" w:rsidP="00E26C29">
      <w:pPr>
        <w:ind w:left="-567"/>
        <w:jc w:val="both"/>
        <w:rPr>
          <w:rFonts w:ascii="Times New Roman" w:eastAsia="Times New Roman" w:hAnsi="Times New Roman" w:cs="Times New Roman"/>
          <w:sz w:val="28"/>
          <w:szCs w:val="28"/>
        </w:rPr>
      </w:pPr>
      <w:r w:rsidRPr="004163B0">
        <w:rPr>
          <w:rFonts w:ascii="Times New Roman" w:eastAsia="Times New Roman" w:hAnsi="Times New Roman" w:cs="Times New Roman"/>
          <w:sz w:val="28"/>
          <w:szCs w:val="28"/>
        </w:rPr>
        <w:t xml:space="preserve">     По дровам были заключены договоры с местными предпринимателями на заготовку дров. </w:t>
      </w:r>
    </w:p>
    <w:p w:rsidR="00E26C29" w:rsidRPr="004163B0" w:rsidRDefault="00E26C29" w:rsidP="00E26C29">
      <w:pPr>
        <w:spacing w:after="0" w:line="240" w:lineRule="auto"/>
        <w:ind w:left="-567"/>
        <w:jc w:val="both"/>
        <w:rPr>
          <w:rFonts w:ascii="Times New Roman" w:eastAsia="Times New Roman" w:hAnsi="Times New Roman" w:cs="Times New Roman"/>
          <w:sz w:val="28"/>
          <w:szCs w:val="28"/>
        </w:rPr>
      </w:pPr>
      <w:r w:rsidRPr="004163B0">
        <w:rPr>
          <w:rFonts w:ascii="Times New Roman" w:eastAsia="Times New Roman" w:hAnsi="Times New Roman" w:cs="Times New Roman"/>
          <w:sz w:val="28"/>
          <w:szCs w:val="28"/>
        </w:rPr>
        <w:t xml:space="preserve">     В настоящее время отопительный сезон подходит к концу, дрова продолжают поступать, скоро начнем готовиться к следующему отопительному сезону, чтобы был запас на следующий год. В течени</w:t>
      </w:r>
      <w:proofErr w:type="gramStart"/>
      <w:r w:rsidRPr="004163B0">
        <w:rPr>
          <w:rFonts w:ascii="Times New Roman" w:eastAsia="Times New Roman" w:hAnsi="Times New Roman" w:cs="Times New Roman"/>
          <w:sz w:val="28"/>
          <w:szCs w:val="28"/>
        </w:rPr>
        <w:t>и</w:t>
      </w:r>
      <w:proofErr w:type="gramEnd"/>
      <w:r w:rsidRPr="004163B0">
        <w:rPr>
          <w:rFonts w:ascii="Times New Roman" w:eastAsia="Times New Roman" w:hAnsi="Times New Roman" w:cs="Times New Roman"/>
          <w:sz w:val="28"/>
          <w:szCs w:val="28"/>
        </w:rPr>
        <w:t xml:space="preserve"> всего отопительного сезона Администрация Новоржевского района поддерживало коммунальное предприятие МП Новоржевского района «Энергоресурс».</w:t>
      </w:r>
    </w:p>
    <w:p w:rsidR="00E26C29" w:rsidRPr="004163B0" w:rsidRDefault="00E26C29" w:rsidP="00E26C29">
      <w:pPr>
        <w:spacing w:after="0" w:line="240" w:lineRule="auto"/>
        <w:ind w:left="-567"/>
        <w:jc w:val="both"/>
        <w:rPr>
          <w:rFonts w:ascii="Times New Roman" w:eastAsia="Times New Roman" w:hAnsi="Times New Roman" w:cs="Times New Roman"/>
          <w:sz w:val="28"/>
          <w:szCs w:val="28"/>
        </w:rPr>
      </w:pPr>
      <w:r w:rsidRPr="004163B0">
        <w:rPr>
          <w:rFonts w:ascii="Times New Roman" w:eastAsia="Times New Roman" w:hAnsi="Times New Roman" w:cs="Times New Roman"/>
          <w:sz w:val="28"/>
          <w:szCs w:val="28"/>
        </w:rPr>
        <w:t xml:space="preserve">      Администрацией района из районного бюджета в рамках реализации  муниципальной программе «Комплексное развитие систем коммунальной инфраструктуры и благоустройства муниципального образования «Новоржевский </w:t>
      </w:r>
      <w:r w:rsidRPr="004163B0">
        <w:rPr>
          <w:rFonts w:ascii="Times New Roman" w:eastAsia="Times New Roman" w:hAnsi="Times New Roman" w:cs="Times New Roman"/>
          <w:sz w:val="28"/>
          <w:szCs w:val="28"/>
        </w:rPr>
        <w:lastRenderedPageBreak/>
        <w:t xml:space="preserve">район» на 2020-2024 годы» на подготовку к отопительному сезону 2022-2023 г.г. было </w:t>
      </w:r>
      <w:r w:rsidRPr="004163B0">
        <w:rPr>
          <w:rFonts w:ascii="Times New Roman" w:hAnsi="Times New Roman"/>
          <w:sz w:val="28"/>
          <w:szCs w:val="28"/>
        </w:rPr>
        <w:t>реализовано финансовых средств на сумму – 6405,42, из них:</w:t>
      </w:r>
    </w:p>
    <w:p w:rsidR="00E26C29" w:rsidRPr="004163B0" w:rsidRDefault="00E26C29" w:rsidP="00E26C29">
      <w:pPr>
        <w:spacing w:after="0" w:line="240" w:lineRule="auto"/>
        <w:ind w:left="-567"/>
        <w:jc w:val="both"/>
        <w:rPr>
          <w:rFonts w:ascii="Times New Roman" w:eastAsia="Times New Roman" w:hAnsi="Times New Roman" w:cs="Times New Roman"/>
          <w:sz w:val="28"/>
          <w:szCs w:val="28"/>
        </w:rPr>
      </w:pPr>
      <w:r w:rsidRPr="004163B0">
        <w:rPr>
          <w:rFonts w:ascii="Times New Roman" w:eastAsia="Times New Roman" w:hAnsi="Times New Roman" w:cs="Times New Roman"/>
          <w:sz w:val="28"/>
          <w:szCs w:val="28"/>
        </w:rPr>
        <w:t xml:space="preserve">      1. закупка топлива на сумму 5678,53 тыс</w:t>
      </w:r>
      <w:proofErr w:type="gramStart"/>
      <w:r w:rsidRPr="004163B0">
        <w:rPr>
          <w:rFonts w:ascii="Times New Roman" w:eastAsia="Times New Roman" w:hAnsi="Times New Roman" w:cs="Times New Roman"/>
          <w:sz w:val="28"/>
          <w:szCs w:val="28"/>
        </w:rPr>
        <w:t>.р</w:t>
      </w:r>
      <w:proofErr w:type="gramEnd"/>
      <w:r w:rsidRPr="004163B0">
        <w:rPr>
          <w:rFonts w:ascii="Times New Roman" w:eastAsia="Times New Roman" w:hAnsi="Times New Roman" w:cs="Times New Roman"/>
          <w:sz w:val="28"/>
          <w:szCs w:val="28"/>
        </w:rPr>
        <w:t>ублей, из них:</w:t>
      </w:r>
    </w:p>
    <w:p w:rsidR="00E26C29" w:rsidRPr="004163B0" w:rsidRDefault="00E26C29" w:rsidP="00E26C29">
      <w:pPr>
        <w:spacing w:after="0" w:line="240" w:lineRule="auto"/>
        <w:ind w:left="-567"/>
        <w:jc w:val="both"/>
        <w:rPr>
          <w:rFonts w:ascii="Times New Roman" w:eastAsia="Times New Roman" w:hAnsi="Times New Roman"/>
          <w:sz w:val="28"/>
          <w:szCs w:val="28"/>
        </w:rPr>
      </w:pPr>
      <w:r w:rsidRPr="004163B0">
        <w:rPr>
          <w:rFonts w:ascii="Times New Roman" w:eastAsia="Times New Roman" w:hAnsi="Times New Roman" w:cs="Times New Roman"/>
          <w:sz w:val="28"/>
          <w:szCs w:val="28"/>
        </w:rPr>
        <w:t xml:space="preserve">     </w:t>
      </w:r>
      <w:r w:rsidRPr="004163B0">
        <w:rPr>
          <w:rFonts w:ascii="Times New Roman" w:eastAsia="Times New Roman" w:hAnsi="Times New Roman"/>
          <w:sz w:val="28"/>
          <w:szCs w:val="28"/>
        </w:rPr>
        <w:t>- дрова – 3520,59 м. куб. на сумму 3520,59 тыс</w:t>
      </w:r>
      <w:proofErr w:type="gramStart"/>
      <w:r w:rsidRPr="004163B0">
        <w:rPr>
          <w:rFonts w:ascii="Times New Roman" w:eastAsia="Times New Roman" w:hAnsi="Times New Roman"/>
          <w:sz w:val="28"/>
          <w:szCs w:val="28"/>
        </w:rPr>
        <w:t>.р</w:t>
      </w:r>
      <w:proofErr w:type="gramEnd"/>
      <w:r w:rsidRPr="004163B0">
        <w:rPr>
          <w:rFonts w:ascii="Times New Roman" w:eastAsia="Times New Roman" w:hAnsi="Times New Roman"/>
          <w:sz w:val="28"/>
          <w:szCs w:val="28"/>
        </w:rPr>
        <w:t>ублей;</w:t>
      </w:r>
    </w:p>
    <w:p w:rsidR="00E26C29" w:rsidRPr="004163B0" w:rsidRDefault="00E26C29" w:rsidP="00E26C29">
      <w:pPr>
        <w:spacing w:after="0" w:line="240" w:lineRule="auto"/>
        <w:ind w:left="-567"/>
        <w:jc w:val="both"/>
        <w:rPr>
          <w:rFonts w:ascii="Times New Roman" w:eastAsia="Times New Roman" w:hAnsi="Times New Roman"/>
          <w:sz w:val="28"/>
          <w:szCs w:val="28"/>
        </w:rPr>
      </w:pPr>
      <w:r w:rsidRPr="004163B0">
        <w:rPr>
          <w:rFonts w:ascii="Times New Roman" w:eastAsia="Times New Roman" w:hAnsi="Times New Roman"/>
          <w:sz w:val="28"/>
          <w:szCs w:val="28"/>
        </w:rPr>
        <w:t xml:space="preserve">     - уголь – 335 </w:t>
      </w:r>
      <w:proofErr w:type="spellStart"/>
      <w:r w:rsidRPr="004163B0">
        <w:rPr>
          <w:rFonts w:ascii="Times New Roman" w:eastAsia="Times New Roman" w:hAnsi="Times New Roman"/>
          <w:sz w:val="28"/>
          <w:szCs w:val="28"/>
        </w:rPr>
        <w:t>тн</w:t>
      </w:r>
      <w:proofErr w:type="spellEnd"/>
      <w:r w:rsidRPr="004163B0">
        <w:rPr>
          <w:rFonts w:ascii="Times New Roman" w:eastAsia="Times New Roman" w:hAnsi="Times New Roman"/>
          <w:sz w:val="28"/>
          <w:szCs w:val="28"/>
        </w:rPr>
        <w:t xml:space="preserve"> на сумму 2089,44 тыс</w:t>
      </w:r>
      <w:proofErr w:type="gramStart"/>
      <w:r w:rsidRPr="004163B0">
        <w:rPr>
          <w:rFonts w:ascii="Times New Roman" w:eastAsia="Times New Roman" w:hAnsi="Times New Roman"/>
          <w:sz w:val="28"/>
          <w:szCs w:val="28"/>
        </w:rPr>
        <w:t>.р</w:t>
      </w:r>
      <w:proofErr w:type="gramEnd"/>
      <w:r w:rsidRPr="004163B0">
        <w:rPr>
          <w:rFonts w:ascii="Times New Roman" w:eastAsia="Times New Roman" w:hAnsi="Times New Roman"/>
          <w:sz w:val="28"/>
          <w:szCs w:val="28"/>
        </w:rPr>
        <w:t>ублей</w:t>
      </w:r>
    </w:p>
    <w:p w:rsidR="00E26C29" w:rsidRPr="004163B0" w:rsidRDefault="00E26C29" w:rsidP="00E26C29">
      <w:pPr>
        <w:spacing w:after="0" w:line="240" w:lineRule="auto"/>
        <w:ind w:left="-567"/>
        <w:jc w:val="both"/>
        <w:rPr>
          <w:rFonts w:ascii="Times New Roman" w:eastAsia="Times New Roman" w:hAnsi="Times New Roman"/>
          <w:sz w:val="28"/>
          <w:szCs w:val="28"/>
        </w:rPr>
      </w:pPr>
      <w:r w:rsidRPr="004163B0">
        <w:rPr>
          <w:rFonts w:ascii="Times New Roman" w:eastAsia="Times New Roman" w:hAnsi="Times New Roman"/>
          <w:sz w:val="28"/>
          <w:szCs w:val="28"/>
        </w:rPr>
        <w:t xml:space="preserve">     </w:t>
      </w:r>
      <w:proofErr w:type="gramStart"/>
      <w:r w:rsidRPr="004163B0">
        <w:rPr>
          <w:rFonts w:ascii="Times New Roman" w:eastAsia="Times New Roman" w:hAnsi="Times New Roman"/>
          <w:sz w:val="28"/>
          <w:szCs w:val="28"/>
        </w:rPr>
        <w:t xml:space="preserve">- погашение задолженности за каменный уголь за прошлый отопительный </w:t>
      </w:r>
      <w:proofErr w:type="gramEnd"/>
    </w:p>
    <w:p w:rsidR="00E26C29" w:rsidRPr="004163B0" w:rsidRDefault="00E26C29" w:rsidP="00E26C29">
      <w:pPr>
        <w:spacing w:after="0" w:line="240" w:lineRule="auto"/>
        <w:ind w:left="-567"/>
        <w:jc w:val="both"/>
        <w:rPr>
          <w:rFonts w:ascii="Times New Roman" w:eastAsia="Times New Roman" w:hAnsi="Times New Roman"/>
          <w:sz w:val="28"/>
          <w:szCs w:val="28"/>
        </w:rPr>
      </w:pPr>
      <w:r w:rsidRPr="004163B0">
        <w:rPr>
          <w:rFonts w:ascii="Times New Roman" w:eastAsia="Times New Roman" w:hAnsi="Times New Roman"/>
          <w:sz w:val="28"/>
          <w:szCs w:val="28"/>
        </w:rPr>
        <w:t xml:space="preserve">        период на сумму – 68,5 тыс</w:t>
      </w:r>
      <w:proofErr w:type="gramStart"/>
      <w:r w:rsidRPr="004163B0">
        <w:rPr>
          <w:rFonts w:ascii="Times New Roman" w:eastAsia="Times New Roman" w:hAnsi="Times New Roman"/>
          <w:sz w:val="28"/>
          <w:szCs w:val="28"/>
        </w:rPr>
        <w:t>.р</w:t>
      </w:r>
      <w:proofErr w:type="gramEnd"/>
      <w:r w:rsidRPr="004163B0">
        <w:rPr>
          <w:rFonts w:ascii="Times New Roman" w:eastAsia="Times New Roman" w:hAnsi="Times New Roman"/>
          <w:sz w:val="28"/>
          <w:szCs w:val="28"/>
        </w:rPr>
        <w:t>уб.</w:t>
      </w:r>
    </w:p>
    <w:p w:rsidR="00E26C29" w:rsidRPr="004163B0" w:rsidRDefault="00E26C29" w:rsidP="00E26C29">
      <w:pPr>
        <w:spacing w:after="0" w:line="240" w:lineRule="auto"/>
        <w:ind w:left="-567"/>
        <w:jc w:val="both"/>
        <w:rPr>
          <w:rFonts w:ascii="Times New Roman" w:eastAsia="Times New Roman" w:hAnsi="Times New Roman"/>
          <w:sz w:val="28"/>
          <w:szCs w:val="28"/>
        </w:rPr>
      </w:pPr>
      <w:r w:rsidRPr="004163B0">
        <w:rPr>
          <w:rFonts w:ascii="Times New Roman" w:eastAsia="Times New Roman" w:hAnsi="Times New Roman"/>
          <w:sz w:val="28"/>
          <w:szCs w:val="28"/>
        </w:rPr>
        <w:t xml:space="preserve">     2.Приобретение и установка инженерного оборудования для систем </w:t>
      </w:r>
    </w:p>
    <w:p w:rsidR="00E26C29" w:rsidRPr="004163B0" w:rsidRDefault="00E26C29" w:rsidP="00E26C29">
      <w:pPr>
        <w:spacing w:after="0" w:line="240" w:lineRule="auto"/>
        <w:ind w:left="-567"/>
        <w:jc w:val="both"/>
        <w:rPr>
          <w:rFonts w:ascii="Times New Roman" w:eastAsia="Times New Roman" w:hAnsi="Times New Roman"/>
          <w:sz w:val="28"/>
          <w:szCs w:val="28"/>
        </w:rPr>
      </w:pPr>
      <w:r w:rsidRPr="004163B0">
        <w:rPr>
          <w:rFonts w:ascii="Times New Roman" w:eastAsia="Times New Roman" w:hAnsi="Times New Roman"/>
          <w:sz w:val="28"/>
          <w:szCs w:val="28"/>
        </w:rPr>
        <w:t xml:space="preserve">     теплоснабжения, водоснабжения и водоотведения – 726,89 тыс</w:t>
      </w:r>
      <w:proofErr w:type="gramStart"/>
      <w:r w:rsidRPr="004163B0">
        <w:rPr>
          <w:rFonts w:ascii="Times New Roman" w:eastAsia="Times New Roman" w:hAnsi="Times New Roman"/>
          <w:sz w:val="28"/>
          <w:szCs w:val="28"/>
        </w:rPr>
        <w:t>.р</w:t>
      </w:r>
      <w:proofErr w:type="gramEnd"/>
      <w:r w:rsidRPr="004163B0">
        <w:rPr>
          <w:rFonts w:ascii="Times New Roman" w:eastAsia="Times New Roman" w:hAnsi="Times New Roman"/>
          <w:sz w:val="28"/>
          <w:szCs w:val="28"/>
        </w:rPr>
        <w:t>уб.:</w:t>
      </w:r>
    </w:p>
    <w:p w:rsidR="00E26C29" w:rsidRPr="004163B0" w:rsidRDefault="00E26C29" w:rsidP="00E26C29">
      <w:pPr>
        <w:spacing w:after="0" w:line="240" w:lineRule="auto"/>
        <w:ind w:left="-567"/>
        <w:jc w:val="both"/>
        <w:rPr>
          <w:rFonts w:ascii="Times New Roman" w:eastAsia="Times New Roman" w:hAnsi="Times New Roman"/>
          <w:sz w:val="28"/>
          <w:szCs w:val="28"/>
        </w:rPr>
      </w:pPr>
      <w:r w:rsidRPr="004163B0">
        <w:rPr>
          <w:rFonts w:ascii="Times New Roman" w:eastAsia="Times New Roman" w:hAnsi="Times New Roman"/>
          <w:sz w:val="28"/>
          <w:szCs w:val="28"/>
        </w:rPr>
        <w:t xml:space="preserve">     - приобретение водогрейного котла мощностью 0,8 Гкал/час – 551,89 тыс</w:t>
      </w:r>
      <w:proofErr w:type="gramStart"/>
      <w:r w:rsidRPr="004163B0">
        <w:rPr>
          <w:rFonts w:ascii="Times New Roman" w:eastAsia="Times New Roman" w:hAnsi="Times New Roman"/>
          <w:sz w:val="28"/>
          <w:szCs w:val="28"/>
        </w:rPr>
        <w:t>.р</w:t>
      </w:r>
      <w:proofErr w:type="gramEnd"/>
      <w:r w:rsidRPr="004163B0">
        <w:rPr>
          <w:rFonts w:ascii="Times New Roman" w:eastAsia="Times New Roman" w:hAnsi="Times New Roman"/>
          <w:sz w:val="28"/>
          <w:szCs w:val="28"/>
        </w:rPr>
        <w:t xml:space="preserve">уб.;            </w:t>
      </w:r>
    </w:p>
    <w:p w:rsidR="00E26C29" w:rsidRPr="004163B0" w:rsidRDefault="00E26C29" w:rsidP="00E26C29">
      <w:pPr>
        <w:spacing w:after="0" w:line="240" w:lineRule="auto"/>
        <w:ind w:left="-567"/>
        <w:jc w:val="both"/>
        <w:rPr>
          <w:rFonts w:ascii="Times New Roman" w:eastAsia="Times New Roman" w:hAnsi="Times New Roman"/>
          <w:sz w:val="28"/>
          <w:szCs w:val="28"/>
        </w:rPr>
      </w:pPr>
      <w:r w:rsidRPr="004163B0">
        <w:rPr>
          <w:rFonts w:ascii="Times New Roman" w:eastAsia="Times New Roman" w:hAnsi="Times New Roman"/>
          <w:sz w:val="28"/>
          <w:szCs w:val="28"/>
        </w:rPr>
        <w:t xml:space="preserve">     - монтаж водогрейного котла на котельную № 3 (г</w:t>
      </w:r>
      <w:proofErr w:type="gramStart"/>
      <w:r w:rsidRPr="004163B0">
        <w:rPr>
          <w:rFonts w:ascii="Times New Roman" w:eastAsia="Times New Roman" w:hAnsi="Times New Roman"/>
          <w:sz w:val="28"/>
          <w:szCs w:val="28"/>
        </w:rPr>
        <w:t>.Н</w:t>
      </w:r>
      <w:proofErr w:type="gramEnd"/>
      <w:r w:rsidRPr="004163B0">
        <w:rPr>
          <w:rFonts w:ascii="Times New Roman" w:eastAsia="Times New Roman" w:hAnsi="Times New Roman"/>
          <w:sz w:val="28"/>
          <w:szCs w:val="28"/>
        </w:rPr>
        <w:t>оворжев, ул.                  Пушкина) – 175,0 тыс.руб.;</w:t>
      </w:r>
    </w:p>
    <w:p w:rsidR="00E26C29" w:rsidRPr="004163B0" w:rsidRDefault="00E26C29" w:rsidP="00E26C29">
      <w:pPr>
        <w:spacing w:after="0" w:line="240" w:lineRule="auto"/>
        <w:ind w:left="-567"/>
        <w:jc w:val="both"/>
        <w:rPr>
          <w:rFonts w:ascii="Times New Roman" w:eastAsia="Times New Roman" w:hAnsi="Times New Roman"/>
          <w:sz w:val="28"/>
          <w:szCs w:val="28"/>
        </w:rPr>
      </w:pPr>
    </w:p>
    <w:p w:rsidR="00E26C29" w:rsidRPr="004163B0" w:rsidRDefault="00E26C29" w:rsidP="00E26C29">
      <w:pPr>
        <w:spacing w:after="0" w:line="240" w:lineRule="auto"/>
        <w:ind w:left="-567"/>
        <w:jc w:val="both"/>
        <w:rPr>
          <w:rFonts w:ascii="Times New Roman" w:hAnsi="Times New Roman"/>
          <w:sz w:val="28"/>
          <w:szCs w:val="28"/>
        </w:rPr>
      </w:pPr>
      <w:r w:rsidRPr="004163B0">
        <w:rPr>
          <w:rFonts w:ascii="Times New Roman" w:eastAsia="Times New Roman" w:hAnsi="Times New Roman"/>
          <w:sz w:val="28"/>
          <w:szCs w:val="28"/>
        </w:rPr>
        <w:t xml:space="preserve">      </w:t>
      </w:r>
      <w:r w:rsidRPr="004163B0">
        <w:rPr>
          <w:rFonts w:ascii="Times New Roman" w:hAnsi="Times New Roman"/>
          <w:sz w:val="28"/>
          <w:szCs w:val="28"/>
        </w:rPr>
        <w:t xml:space="preserve">Полномочия в сфере водоснабжения и водоотведения, </w:t>
      </w:r>
      <w:proofErr w:type="gramStart"/>
      <w:r w:rsidRPr="004163B0">
        <w:rPr>
          <w:rFonts w:ascii="Times New Roman" w:hAnsi="Times New Roman"/>
          <w:sz w:val="28"/>
          <w:szCs w:val="28"/>
        </w:rPr>
        <w:t>предусмотренными</w:t>
      </w:r>
      <w:proofErr w:type="gramEnd"/>
      <w:r w:rsidRPr="004163B0">
        <w:rPr>
          <w:rFonts w:ascii="Times New Roman" w:hAnsi="Times New Roman"/>
          <w:sz w:val="28"/>
          <w:szCs w:val="28"/>
        </w:rPr>
        <w:t xml:space="preserve"> Федеральным законом "О водоснабжении и водоотведении".</w:t>
      </w:r>
    </w:p>
    <w:p w:rsidR="00E26C29" w:rsidRPr="004163B0" w:rsidRDefault="00E26C29" w:rsidP="00E26C29">
      <w:pPr>
        <w:spacing w:after="0" w:line="240" w:lineRule="auto"/>
        <w:ind w:left="-567"/>
        <w:jc w:val="both"/>
        <w:rPr>
          <w:rFonts w:ascii="Times New Roman" w:hAnsi="Times New Roman"/>
          <w:sz w:val="28"/>
          <w:szCs w:val="28"/>
        </w:rPr>
      </w:pPr>
      <w:r w:rsidRPr="004163B0">
        <w:rPr>
          <w:rFonts w:ascii="Times New Roman" w:hAnsi="Times New Roman"/>
          <w:sz w:val="28"/>
          <w:szCs w:val="28"/>
        </w:rPr>
        <w:t xml:space="preserve">      С мая 2015 года на территории МО «Новоржевский район» действует одно муниципальное предприятие, оказывающее услуги по водоснабжению и водоотведению, МП Новоржевского района «Энергоресурс».</w:t>
      </w:r>
    </w:p>
    <w:p w:rsidR="00E26C29" w:rsidRPr="004163B0" w:rsidRDefault="00E26C29" w:rsidP="00E26C29">
      <w:pPr>
        <w:spacing w:after="0" w:line="240" w:lineRule="auto"/>
        <w:ind w:left="-567"/>
        <w:jc w:val="both"/>
        <w:rPr>
          <w:rFonts w:ascii="Times New Roman" w:hAnsi="Times New Roman"/>
          <w:sz w:val="28"/>
          <w:szCs w:val="28"/>
        </w:rPr>
      </w:pPr>
      <w:r w:rsidRPr="004163B0">
        <w:rPr>
          <w:rFonts w:ascii="Times New Roman" w:hAnsi="Times New Roman"/>
          <w:sz w:val="28"/>
          <w:szCs w:val="28"/>
        </w:rPr>
        <w:t xml:space="preserve">      С октября 2021 предприятие проходит процедуру  банкротства. </w:t>
      </w:r>
    </w:p>
    <w:p w:rsidR="00E26C29" w:rsidRPr="004163B0" w:rsidRDefault="00E26C29" w:rsidP="00E26C29">
      <w:pPr>
        <w:spacing w:after="0" w:line="240" w:lineRule="auto"/>
        <w:ind w:left="-567"/>
        <w:jc w:val="both"/>
        <w:rPr>
          <w:rFonts w:ascii="Times New Roman" w:hAnsi="Times New Roman"/>
          <w:sz w:val="28"/>
          <w:szCs w:val="28"/>
        </w:rPr>
      </w:pPr>
      <w:r w:rsidRPr="004163B0">
        <w:rPr>
          <w:rFonts w:ascii="Times New Roman" w:hAnsi="Times New Roman"/>
          <w:sz w:val="28"/>
          <w:szCs w:val="28"/>
        </w:rPr>
        <w:t xml:space="preserve">      В МП «Энергоресурс» в хозяйственном ведении находятся 46 ед. артезианских скважин, 78,2 км водопроводных сетей и 3,4 км канализационных сетей.</w:t>
      </w:r>
    </w:p>
    <w:p w:rsidR="00E26C29" w:rsidRPr="004163B0" w:rsidRDefault="00E26C29" w:rsidP="00E26C29">
      <w:pPr>
        <w:spacing w:after="0" w:line="240" w:lineRule="auto"/>
        <w:ind w:left="-567"/>
        <w:jc w:val="both"/>
        <w:rPr>
          <w:rFonts w:ascii="Times New Roman" w:hAnsi="Times New Roman"/>
          <w:sz w:val="28"/>
          <w:szCs w:val="28"/>
        </w:rPr>
      </w:pPr>
      <w:r w:rsidRPr="004163B0">
        <w:rPr>
          <w:rFonts w:ascii="Times New Roman" w:hAnsi="Times New Roman"/>
          <w:sz w:val="28"/>
          <w:szCs w:val="28"/>
        </w:rPr>
        <w:t xml:space="preserve">      За 2022 год МП «Энергоресурс»  предоставлен объем услуг по водоснабжению потребителям 146,8 тыс. куб</w:t>
      </w:r>
      <w:proofErr w:type="gramStart"/>
      <w:r w:rsidRPr="004163B0">
        <w:rPr>
          <w:rFonts w:ascii="Times New Roman" w:hAnsi="Times New Roman"/>
          <w:sz w:val="28"/>
          <w:szCs w:val="28"/>
        </w:rPr>
        <w:t>.м</w:t>
      </w:r>
      <w:proofErr w:type="gramEnd"/>
      <w:r w:rsidRPr="004163B0">
        <w:rPr>
          <w:rFonts w:ascii="Times New Roman" w:hAnsi="Times New Roman"/>
          <w:sz w:val="28"/>
          <w:szCs w:val="28"/>
        </w:rPr>
        <w:t xml:space="preserve"> на сумму 4999,49 тыс. рублей, из них:</w:t>
      </w:r>
    </w:p>
    <w:p w:rsidR="00E26C29" w:rsidRPr="004163B0" w:rsidRDefault="00E26C29" w:rsidP="00E26C29">
      <w:pPr>
        <w:spacing w:after="0" w:line="240" w:lineRule="auto"/>
        <w:ind w:left="-567"/>
        <w:jc w:val="both"/>
        <w:rPr>
          <w:rFonts w:ascii="Times New Roman" w:hAnsi="Times New Roman"/>
          <w:sz w:val="28"/>
          <w:szCs w:val="28"/>
        </w:rPr>
      </w:pPr>
      <w:r w:rsidRPr="004163B0">
        <w:rPr>
          <w:rFonts w:ascii="Times New Roman" w:hAnsi="Times New Roman"/>
          <w:sz w:val="28"/>
          <w:szCs w:val="28"/>
        </w:rPr>
        <w:t xml:space="preserve">        - население – 131,14 тыс</w:t>
      </w:r>
      <w:proofErr w:type="gramStart"/>
      <w:r w:rsidRPr="004163B0">
        <w:rPr>
          <w:rFonts w:ascii="Times New Roman" w:hAnsi="Times New Roman"/>
          <w:sz w:val="28"/>
          <w:szCs w:val="28"/>
        </w:rPr>
        <w:t>.к</w:t>
      </w:r>
      <w:proofErr w:type="gramEnd"/>
      <w:r w:rsidRPr="004163B0">
        <w:rPr>
          <w:rFonts w:ascii="Times New Roman" w:hAnsi="Times New Roman"/>
          <w:sz w:val="28"/>
          <w:szCs w:val="28"/>
        </w:rPr>
        <w:t>уб.м  на сумму 3382,38 тыс.рублей</w:t>
      </w:r>
    </w:p>
    <w:p w:rsidR="00E26C29" w:rsidRPr="004163B0" w:rsidRDefault="00E26C29" w:rsidP="00E26C29">
      <w:pPr>
        <w:spacing w:after="0" w:line="240" w:lineRule="auto"/>
        <w:ind w:left="-567"/>
        <w:jc w:val="both"/>
        <w:rPr>
          <w:rFonts w:ascii="Times New Roman" w:hAnsi="Times New Roman"/>
          <w:sz w:val="28"/>
          <w:szCs w:val="28"/>
        </w:rPr>
      </w:pPr>
      <w:r w:rsidRPr="004163B0">
        <w:rPr>
          <w:rFonts w:ascii="Times New Roman" w:hAnsi="Times New Roman"/>
          <w:sz w:val="28"/>
          <w:szCs w:val="28"/>
        </w:rPr>
        <w:t xml:space="preserve">        -бюджетные организации – 5,95 тыс</w:t>
      </w:r>
      <w:proofErr w:type="gramStart"/>
      <w:r w:rsidRPr="004163B0">
        <w:rPr>
          <w:rFonts w:ascii="Times New Roman" w:hAnsi="Times New Roman"/>
          <w:sz w:val="28"/>
          <w:szCs w:val="28"/>
        </w:rPr>
        <w:t>.к</w:t>
      </w:r>
      <w:proofErr w:type="gramEnd"/>
      <w:r w:rsidRPr="004163B0">
        <w:rPr>
          <w:rFonts w:ascii="Times New Roman" w:hAnsi="Times New Roman"/>
          <w:sz w:val="28"/>
          <w:szCs w:val="28"/>
        </w:rPr>
        <w:t>уб.м на сумму 263,45 тыс.рублей</w:t>
      </w:r>
    </w:p>
    <w:p w:rsidR="00E26C29" w:rsidRPr="004163B0" w:rsidRDefault="00E26C29" w:rsidP="00E26C29">
      <w:pPr>
        <w:spacing w:after="0" w:line="240" w:lineRule="auto"/>
        <w:ind w:left="-567"/>
        <w:jc w:val="both"/>
        <w:rPr>
          <w:rFonts w:ascii="Times New Roman" w:hAnsi="Times New Roman"/>
          <w:sz w:val="28"/>
          <w:szCs w:val="28"/>
        </w:rPr>
      </w:pPr>
      <w:r w:rsidRPr="004163B0">
        <w:rPr>
          <w:rFonts w:ascii="Times New Roman" w:hAnsi="Times New Roman"/>
          <w:sz w:val="28"/>
          <w:szCs w:val="28"/>
        </w:rPr>
        <w:t xml:space="preserve">        - прочие организации – 9,72 тыс</w:t>
      </w:r>
      <w:proofErr w:type="gramStart"/>
      <w:r w:rsidRPr="004163B0">
        <w:rPr>
          <w:rFonts w:ascii="Times New Roman" w:hAnsi="Times New Roman"/>
          <w:sz w:val="28"/>
          <w:szCs w:val="28"/>
        </w:rPr>
        <w:t>.к</w:t>
      </w:r>
      <w:proofErr w:type="gramEnd"/>
      <w:r w:rsidRPr="004163B0">
        <w:rPr>
          <w:rFonts w:ascii="Times New Roman" w:hAnsi="Times New Roman"/>
          <w:sz w:val="28"/>
          <w:szCs w:val="28"/>
        </w:rPr>
        <w:t xml:space="preserve">уб.м  на сумму  428,13 тыс.рублей. </w:t>
      </w:r>
    </w:p>
    <w:p w:rsidR="00E26C29" w:rsidRPr="004163B0" w:rsidRDefault="00E26C29" w:rsidP="00E26C29">
      <w:pPr>
        <w:spacing w:after="0" w:line="240" w:lineRule="auto"/>
        <w:ind w:left="-567"/>
        <w:jc w:val="both"/>
        <w:rPr>
          <w:rFonts w:ascii="Times New Roman" w:hAnsi="Times New Roman"/>
          <w:sz w:val="28"/>
          <w:szCs w:val="28"/>
        </w:rPr>
      </w:pPr>
      <w:r w:rsidRPr="004163B0">
        <w:rPr>
          <w:rFonts w:ascii="Times New Roman" w:hAnsi="Times New Roman"/>
          <w:sz w:val="28"/>
          <w:szCs w:val="28"/>
        </w:rPr>
        <w:t xml:space="preserve">       За 2022 год МП «Энергоресурс»  предоставлен объем услуг по водопотреблению потребителям 35,1 тыс. куб</w:t>
      </w:r>
      <w:proofErr w:type="gramStart"/>
      <w:r w:rsidRPr="004163B0">
        <w:rPr>
          <w:rFonts w:ascii="Times New Roman" w:hAnsi="Times New Roman"/>
          <w:sz w:val="28"/>
          <w:szCs w:val="28"/>
        </w:rPr>
        <w:t>.м</w:t>
      </w:r>
      <w:proofErr w:type="gramEnd"/>
      <w:r w:rsidRPr="004163B0">
        <w:rPr>
          <w:rFonts w:ascii="Times New Roman" w:hAnsi="Times New Roman"/>
          <w:sz w:val="28"/>
          <w:szCs w:val="28"/>
        </w:rPr>
        <w:t xml:space="preserve"> на сумму 1524,47 тыс. рублей, из них:</w:t>
      </w:r>
    </w:p>
    <w:p w:rsidR="00E26C29" w:rsidRPr="004163B0" w:rsidRDefault="00E26C29" w:rsidP="00E26C29">
      <w:pPr>
        <w:spacing w:after="0" w:line="240" w:lineRule="auto"/>
        <w:ind w:left="-567"/>
        <w:jc w:val="both"/>
        <w:rPr>
          <w:rFonts w:ascii="Times New Roman" w:eastAsia="Times New Roman" w:hAnsi="Times New Roman"/>
          <w:sz w:val="28"/>
          <w:szCs w:val="28"/>
        </w:rPr>
      </w:pPr>
      <w:r w:rsidRPr="004163B0">
        <w:rPr>
          <w:rFonts w:ascii="Times New Roman" w:hAnsi="Times New Roman"/>
          <w:sz w:val="28"/>
          <w:szCs w:val="28"/>
        </w:rPr>
        <w:t xml:space="preserve">         - население – 33,4 тыс</w:t>
      </w:r>
      <w:proofErr w:type="gramStart"/>
      <w:r w:rsidRPr="004163B0">
        <w:rPr>
          <w:rFonts w:ascii="Times New Roman" w:hAnsi="Times New Roman"/>
          <w:sz w:val="28"/>
          <w:szCs w:val="28"/>
        </w:rPr>
        <w:t>.к</w:t>
      </w:r>
      <w:proofErr w:type="gramEnd"/>
      <w:r w:rsidRPr="004163B0">
        <w:rPr>
          <w:rFonts w:ascii="Times New Roman" w:hAnsi="Times New Roman"/>
          <w:sz w:val="28"/>
          <w:szCs w:val="28"/>
        </w:rPr>
        <w:t>уб.м  на сумму 923,53 тыс.рублей</w:t>
      </w:r>
    </w:p>
    <w:p w:rsidR="00E26C29" w:rsidRPr="004163B0" w:rsidRDefault="00E26C29" w:rsidP="00E26C29">
      <w:pPr>
        <w:pStyle w:val="a4"/>
        <w:jc w:val="both"/>
        <w:rPr>
          <w:rFonts w:ascii="Times New Roman" w:hAnsi="Times New Roman"/>
          <w:sz w:val="28"/>
          <w:szCs w:val="28"/>
        </w:rPr>
      </w:pPr>
      <w:r w:rsidRPr="004163B0">
        <w:rPr>
          <w:rFonts w:ascii="Times New Roman" w:hAnsi="Times New Roman"/>
          <w:sz w:val="28"/>
          <w:szCs w:val="28"/>
        </w:rPr>
        <w:t>-бюджетные организации – 0,1 тыс</w:t>
      </w:r>
      <w:proofErr w:type="gramStart"/>
      <w:r w:rsidRPr="004163B0">
        <w:rPr>
          <w:rFonts w:ascii="Times New Roman" w:hAnsi="Times New Roman"/>
          <w:sz w:val="28"/>
          <w:szCs w:val="28"/>
        </w:rPr>
        <w:t>.к</w:t>
      </w:r>
      <w:proofErr w:type="gramEnd"/>
      <w:r w:rsidRPr="004163B0">
        <w:rPr>
          <w:rFonts w:ascii="Times New Roman" w:hAnsi="Times New Roman"/>
          <w:sz w:val="28"/>
          <w:szCs w:val="28"/>
        </w:rPr>
        <w:t xml:space="preserve">уб.м на сумму 84,36 тыс.рублей   </w:t>
      </w:r>
    </w:p>
    <w:p w:rsidR="00E26C29" w:rsidRPr="004163B0" w:rsidRDefault="00E26C29" w:rsidP="00E26C29">
      <w:pPr>
        <w:pStyle w:val="a4"/>
        <w:jc w:val="both"/>
        <w:rPr>
          <w:rFonts w:ascii="Times New Roman" w:hAnsi="Times New Roman"/>
          <w:sz w:val="28"/>
          <w:szCs w:val="28"/>
        </w:rPr>
      </w:pPr>
      <w:r w:rsidRPr="004163B0">
        <w:rPr>
          <w:rFonts w:ascii="Times New Roman" w:hAnsi="Times New Roman"/>
          <w:sz w:val="28"/>
          <w:szCs w:val="28"/>
        </w:rPr>
        <w:t>- прочие организации – 1,6 тыс</w:t>
      </w:r>
      <w:proofErr w:type="gramStart"/>
      <w:r w:rsidRPr="004163B0">
        <w:rPr>
          <w:rFonts w:ascii="Times New Roman" w:hAnsi="Times New Roman"/>
          <w:sz w:val="28"/>
          <w:szCs w:val="28"/>
        </w:rPr>
        <w:t>.к</w:t>
      </w:r>
      <w:proofErr w:type="gramEnd"/>
      <w:r w:rsidRPr="004163B0">
        <w:rPr>
          <w:rFonts w:ascii="Times New Roman" w:hAnsi="Times New Roman"/>
          <w:sz w:val="28"/>
          <w:szCs w:val="28"/>
        </w:rPr>
        <w:t xml:space="preserve">уб.м  на сумму  54,46 тыс.рублей. </w:t>
      </w:r>
    </w:p>
    <w:p w:rsidR="00E26C29" w:rsidRPr="004163B0" w:rsidRDefault="00E26C29" w:rsidP="00E26C29">
      <w:pPr>
        <w:pStyle w:val="a4"/>
        <w:jc w:val="both"/>
        <w:rPr>
          <w:rFonts w:ascii="Times New Roman" w:hAnsi="Times New Roman"/>
          <w:sz w:val="28"/>
          <w:szCs w:val="28"/>
        </w:rPr>
      </w:pPr>
      <w:r w:rsidRPr="004163B0">
        <w:rPr>
          <w:rFonts w:ascii="Times New Roman" w:hAnsi="Times New Roman"/>
          <w:sz w:val="28"/>
          <w:szCs w:val="28"/>
        </w:rPr>
        <w:t xml:space="preserve">За счет средств районного бюджета реализовано финансовых средств </w:t>
      </w:r>
      <w:proofErr w:type="gramStart"/>
      <w:r w:rsidRPr="004163B0">
        <w:rPr>
          <w:rFonts w:ascii="Times New Roman" w:hAnsi="Times New Roman"/>
          <w:sz w:val="28"/>
          <w:szCs w:val="28"/>
        </w:rPr>
        <w:t>на</w:t>
      </w:r>
      <w:proofErr w:type="gramEnd"/>
    </w:p>
    <w:p w:rsidR="00E26C29" w:rsidRPr="004163B0" w:rsidRDefault="00E26C29" w:rsidP="00E26C29">
      <w:pPr>
        <w:pStyle w:val="a4"/>
        <w:jc w:val="both"/>
        <w:rPr>
          <w:rFonts w:ascii="Times New Roman" w:hAnsi="Times New Roman"/>
          <w:sz w:val="28"/>
          <w:szCs w:val="28"/>
        </w:rPr>
      </w:pPr>
      <w:r w:rsidRPr="004163B0">
        <w:rPr>
          <w:rFonts w:ascii="Times New Roman" w:hAnsi="Times New Roman"/>
          <w:sz w:val="28"/>
          <w:szCs w:val="28"/>
        </w:rPr>
        <w:t xml:space="preserve">сумму – 1209,4, из них: </w:t>
      </w:r>
    </w:p>
    <w:p w:rsidR="00E26C29" w:rsidRPr="004163B0" w:rsidRDefault="00E26C29" w:rsidP="00E26C29">
      <w:pPr>
        <w:pStyle w:val="a4"/>
        <w:jc w:val="both"/>
        <w:rPr>
          <w:rFonts w:ascii="Times New Roman" w:hAnsi="Times New Roman"/>
          <w:sz w:val="28"/>
          <w:szCs w:val="28"/>
        </w:rPr>
      </w:pPr>
      <w:r w:rsidRPr="004163B0">
        <w:rPr>
          <w:rFonts w:ascii="Times New Roman" w:eastAsia="Times New Roman" w:hAnsi="Times New Roman"/>
          <w:sz w:val="28"/>
          <w:szCs w:val="28"/>
        </w:rPr>
        <w:t>1.Приобретение и установка инженерного оборудования для систем теплоснабжения, водоснабжения и водоотведения – 522,5 тыс</w:t>
      </w:r>
      <w:proofErr w:type="gramStart"/>
      <w:r w:rsidRPr="004163B0">
        <w:rPr>
          <w:rFonts w:ascii="Times New Roman" w:eastAsia="Times New Roman" w:hAnsi="Times New Roman"/>
          <w:sz w:val="28"/>
          <w:szCs w:val="28"/>
        </w:rPr>
        <w:t>.р</w:t>
      </w:r>
      <w:proofErr w:type="gramEnd"/>
      <w:r w:rsidRPr="004163B0">
        <w:rPr>
          <w:rFonts w:ascii="Times New Roman" w:eastAsia="Times New Roman" w:hAnsi="Times New Roman"/>
          <w:sz w:val="28"/>
          <w:szCs w:val="28"/>
        </w:rPr>
        <w:t>уб.</w:t>
      </w:r>
    </w:p>
    <w:p w:rsidR="00E26C29" w:rsidRPr="004163B0" w:rsidRDefault="00E26C29" w:rsidP="00E26C29">
      <w:pPr>
        <w:spacing w:after="0" w:line="240" w:lineRule="auto"/>
        <w:ind w:left="-567"/>
        <w:jc w:val="both"/>
        <w:rPr>
          <w:rFonts w:ascii="Times New Roman" w:eastAsia="Times New Roman" w:hAnsi="Times New Roman"/>
          <w:sz w:val="28"/>
          <w:szCs w:val="28"/>
        </w:rPr>
      </w:pPr>
      <w:r w:rsidRPr="004163B0">
        <w:rPr>
          <w:rFonts w:ascii="Times New Roman" w:eastAsia="Times New Roman" w:hAnsi="Times New Roman"/>
          <w:sz w:val="28"/>
          <w:szCs w:val="28"/>
        </w:rPr>
        <w:t xml:space="preserve">                    - приобретение насосов – 12 шт. на сумму – 429,08 тыс</w:t>
      </w:r>
      <w:proofErr w:type="gramStart"/>
      <w:r w:rsidRPr="004163B0">
        <w:rPr>
          <w:rFonts w:ascii="Times New Roman" w:eastAsia="Times New Roman" w:hAnsi="Times New Roman"/>
          <w:sz w:val="28"/>
          <w:szCs w:val="28"/>
        </w:rPr>
        <w:t>.р</w:t>
      </w:r>
      <w:proofErr w:type="gramEnd"/>
      <w:r w:rsidRPr="004163B0">
        <w:rPr>
          <w:rFonts w:ascii="Times New Roman" w:eastAsia="Times New Roman" w:hAnsi="Times New Roman"/>
          <w:sz w:val="28"/>
          <w:szCs w:val="28"/>
        </w:rPr>
        <w:t>уб.</w:t>
      </w:r>
    </w:p>
    <w:p w:rsidR="00E26C29" w:rsidRPr="004163B0" w:rsidRDefault="00E26C29" w:rsidP="00E26C29">
      <w:pPr>
        <w:spacing w:after="0" w:line="240" w:lineRule="auto"/>
        <w:ind w:left="-567"/>
        <w:jc w:val="both"/>
        <w:rPr>
          <w:rFonts w:ascii="Times New Roman" w:eastAsia="Times New Roman" w:hAnsi="Times New Roman"/>
          <w:sz w:val="28"/>
          <w:szCs w:val="28"/>
        </w:rPr>
      </w:pPr>
      <w:r w:rsidRPr="004163B0">
        <w:rPr>
          <w:rFonts w:ascii="Times New Roman" w:eastAsia="Times New Roman" w:hAnsi="Times New Roman"/>
          <w:sz w:val="28"/>
          <w:szCs w:val="28"/>
        </w:rPr>
        <w:t xml:space="preserve">                    - приобретение преобразователя частоты – 72,43 тыс</w:t>
      </w:r>
      <w:proofErr w:type="gramStart"/>
      <w:r w:rsidRPr="004163B0">
        <w:rPr>
          <w:rFonts w:ascii="Times New Roman" w:eastAsia="Times New Roman" w:hAnsi="Times New Roman"/>
          <w:sz w:val="28"/>
          <w:szCs w:val="28"/>
        </w:rPr>
        <w:t>.р</w:t>
      </w:r>
      <w:proofErr w:type="gramEnd"/>
      <w:r w:rsidRPr="004163B0">
        <w:rPr>
          <w:rFonts w:ascii="Times New Roman" w:eastAsia="Times New Roman" w:hAnsi="Times New Roman"/>
          <w:sz w:val="28"/>
          <w:szCs w:val="28"/>
        </w:rPr>
        <w:t>уб.</w:t>
      </w:r>
    </w:p>
    <w:p w:rsidR="00E26C29" w:rsidRPr="004163B0" w:rsidRDefault="00E26C29" w:rsidP="00E26C29">
      <w:pPr>
        <w:spacing w:after="0" w:line="240" w:lineRule="auto"/>
        <w:ind w:left="-567"/>
        <w:jc w:val="both"/>
        <w:rPr>
          <w:rFonts w:ascii="Times New Roman" w:eastAsia="Times New Roman" w:hAnsi="Times New Roman"/>
          <w:sz w:val="28"/>
          <w:szCs w:val="28"/>
        </w:rPr>
      </w:pPr>
      <w:r w:rsidRPr="004163B0">
        <w:rPr>
          <w:rFonts w:ascii="Times New Roman" w:eastAsia="Times New Roman" w:hAnsi="Times New Roman"/>
          <w:sz w:val="28"/>
          <w:szCs w:val="28"/>
        </w:rPr>
        <w:t xml:space="preserve">                    - приобретение датчика давления – 20,99 тыс</w:t>
      </w:r>
      <w:proofErr w:type="gramStart"/>
      <w:r w:rsidRPr="004163B0">
        <w:rPr>
          <w:rFonts w:ascii="Times New Roman" w:eastAsia="Times New Roman" w:hAnsi="Times New Roman"/>
          <w:sz w:val="28"/>
          <w:szCs w:val="28"/>
        </w:rPr>
        <w:t>.р</w:t>
      </w:r>
      <w:proofErr w:type="gramEnd"/>
      <w:r w:rsidRPr="004163B0">
        <w:rPr>
          <w:rFonts w:ascii="Times New Roman" w:eastAsia="Times New Roman" w:hAnsi="Times New Roman"/>
          <w:sz w:val="28"/>
          <w:szCs w:val="28"/>
        </w:rPr>
        <w:t>уб.</w:t>
      </w:r>
    </w:p>
    <w:p w:rsidR="00E26C29" w:rsidRPr="004163B0" w:rsidRDefault="00E26C29" w:rsidP="00E26C29">
      <w:pPr>
        <w:spacing w:after="0" w:line="240" w:lineRule="auto"/>
        <w:ind w:left="-567"/>
        <w:jc w:val="both"/>
        <w:rPr>
          <w:rFonts w:ascii="Times New Roman" w:eastAsia="Times New Roman" w:hAnsi="Times New Roman"/>
          <w:sz w:val="28"/>
          <w:szCs w:val="28"/>
        </w:rPr>
      </w:pPr>
      <w:r w:rsidRPr="004163B0">
        <w:rPr>
          <w:rFonts w:ascii="Times New Roman" w:eastAsia="Times New Roman" w:hAnsi="Times New Roman"/>
          <w:sz w:val="28"/>
          <w:szCs w:val="28"/>
        </w:rPr>
        <w:t xml:space="preserve">                   2.Строительство, ремонт и содержание колодцев в сельской местности</w:t>
      </w:r>
    </w:p>
    <w:p w:rsidR="00E26C29" w:rsidRPr="004163B0" w:rsidRDefault="00E26C29" w:rsidP="00E26C29">
      <w:pPr>
        <w:spacing w:after="0" w:line="240" w:lineRule="auto"/>
        <w:ind w:left="-567"/>
        <w:jc w:val="both"/>
        <w:rPr>
          <w:rFonts w:ascii="Times New Roman" w:eastAsia="Times New Roman" w:hAnsi="Times New Roman"/>
          <w:sz w:val="28"/>
          <w:szCs w:val="28"/>
        </w:rPr>
      </w:pPr>
      <w:r w:rsidRPr="004163B0">
        <w:rPr>
          <w:rFonts w:ascii="Times New Roman" w:eastAsia="Times New Roman" w:hAnsi="Times New Roman"/>
          <w:sz w:val="28"/>
          <w:szCs w:val="28"/>
        </w:rPr>
        <w:t xml:space="preserve">       За счет средств районного бюджета на территории Новоржевского                    района отремонтировано 17 шт. колодцев на сумму 686,9 тыс</w:t>
      </w:r>
      <w:proofErr w:type="gramStart"/>
      <w:r w:rsidRPr="004163B0">
        <w:rPr>
          <w:rFonts w:ascii="Times New Roman" w:eastAsia="Times New Roman" w:hAnsi="Times New Roman"/>
          <w:sz w:val="28"/>
          <w:szCs w:val="28"/>
        </w:rPr>
        <w:t>.р</w:t>
      </w:r>
      <w:proofErr w:type="gramEnd"/>
      <w:r w:rsidRPr="004163B0">
        <w:rPr>
          <w:rFonts w:ascii="Times New Roman" w:eastAsia="Times New Roman" w:hAnsi="Times New Roman"/>
          <w:sz w:val="28"/>
          <w:szCs w:val="28"/>
        </w:rPr>
        <w:t>ублей,                    из них:</w:t>
      </w:r>
    </w:p>
    <w:p w:rsidR="00E26C29" w:rsidRPr="004163B0" w:rsidRDefault="00E26C29" w:rsidP="00E26C29">
      <w:pPr>
        <w:spacing w:after="0" w:line="240" w:lineRule="auto"/>
        <w:ind w:left="-567"/>
        <w:jc w:val="both"/>
        <w:rPr>
          <w:rFonts w:ascii="Times New Roman" w:eastAsia="Times New Roman" w:hAnsi="Times New Roman"/>
          <w:sz w:val="28"/>
          <w:szCs w:val="28"/>
        </w:rPr>
      </w:pPr>
      <w:r w:rsidRPr="004163B0">
        <w:rPr>
          <w:rFonts w:ascii="Times New Roman" w:eastAsia="Times New Roman" w:hAnsi="Times New Roman"/>
          <w:sz w:val="28"/>
          <w:szCs w:val="28"/>
        </w:rPr>
        <w:t xml:space="preserve">       - СП «Вехнянская волость» - 2 шт.  – 80,0 тыс</w:t>
      </w:r>
      <w:proofErr w:type="gramStart"/>
      <w:r w:rsidRPr="004163B0">
        <w:rPr>
          <w:rFonts w:ascii="Times New Roman" w:eastAsia="Times New Roman" w:hAnsi="Times New Roman"/>
          <w:sz w:val="28"/>
          <w:szCs w:val="28"/>
        </w:rPr>
        <w:t>.р</w:t>
      </w:r>
      <w:proofErr w:type="gramEnd"/>
      <w:r w:rsidRPr="004163B0">
        <w:rPr>
          <w:rFonts w:ascii="Times New Roman" w:eastAsia="Times New Roman" w:hAnsi="Times New Roman"/>
          <w:sz w:val="28"/>
          <w:szCs w:val="28"/>
        </w:rPr>
        <w:t>уб.</w:t>
      </w:r>
    </w:p>
    <w:p w:rsidR="00E26C29" w:rsidRPr="004163B0" w:rsidRDefault="00E26C29" w:rsidP="00E26C29">
      <w:pPr>
        <w:spacing w:after="0" w:line="240" w:lineRule="auto"/>
        <w:ind w:left="-567"/>
        <w:jc w:val="both"/>
        <w:rPr>
          <w:rFonts w:ascii="Times New Roman" w:eastAsia="Times New Roman" w:hAnsi="Times New Roman"/>
          <w:sz w:val="28"/>
          <w:szCs w:val="28"/>
        </w:rPr>
      </w:pPr>
      <w:r w:rsidRPr="004163B0">
        <w:rPr>
          <w:rFonts w:ascii="Times New Roman" w:eastAsia="Times New Roman" w:hAnsi="Times New Roman"/>
          <w:sz w:val="28"/>
          <w:szCs w:val="28"/>
        </w:rPr>
        <w:lastRenderedPageBreak/>
        <w:t xml:space="preserve">       - СП «Выборская волость» - 10 шт. – 356,9 тыс</w:t>
      </w:r>
      <w:proofErr w:type="gramStart"/>
      <w:r w:rsidRPr="004163B0">
        <w:rPr>
          <w:rFonts w:ascii="Times New Roman" w:eastAsia="Times New Roman" w:hAnsi="Times New Roman"/>
          <w:sz w:val="28"/>
          <w:szCs w:val="28"/>
        </w:rPr>
        <w:t>.р</w:t>
      </w:r>
      <w:proofErr w:type="gramEnd"/>
      <w:r w:rsidRPr="004163B0">
        <w:rPr>
          <w:rFonts w:ascii="Times New Roman" w:eastAsia="Times New Roman" w:hAnsi="Times New Roman"/>
          <w:sz w:val="28"/>
          <w:szCs w:val="28"/>
        </w:rPr>
        <w:t>уб.</w:t>
      </w:r>
    </w:p>
    <w:p w:rsidR="00E26C29" w:rsidRPr="004163B0" w:rsidRDefault="00E26C29" w:rsidP="00E26C29">
      <w:pPr>
        <w:spacing w:after="0" w:line="240" w:lineRule="auto"/>
        <w:ind w:left="-567"/>
        <w:jc w:val="both"/>
        <w:rPr>
          <w:rFonts w:ascii="Times New Roman" w:eastAsia="Times New Roman" w:hAnsi="Times New Roman"/>
          <w:sz w:val="28"/>
          <w:szCs w:val="28"/>
        </w:rPr>
      </w:pPr>
      <w:r w:rsidRPr="004163B0">
        <w:rPr>
          <w:rFonts w:ascii="Times New Roman" w:eastAsia="Times New Roman" w:hAnsi="Times New Roman"/>
          <w:sz w:val="28"/>
          <w:szCs w:val="28"/>
        </w:rPr>
        <w:t xml:space="preserve">       - СП «Новоржевская волость» - 5 шт. – 250,0 тыс</w:t>
      </w:r>
      <w:proofErr w:type="gramStart"/>
      <w:r w:rsidRPr="004163B0">
        <w:rPr>
          <w:rFonts w:ascii="Times New Roman" w:eastAsia="Times New Roman" w:hAnsi="Times New Roman"/>
          <w:sz w:val="28"/>
          <w:szCs w:val="28"/>
        </w:rPr>
        <w:t>.р</w:t>
      </w:r>
      <w:proofErr w:type="gramEnd"/>
      <w:r w:rsidRPr="004163B0">
        <w:rPr>
          <w:rFonts w:ascii="Times New Roman" w:eastAsia="Times New Roman" w:hAnsi="Times New Roman"/>
          <w:sz w:val="28"/>
          <w:szCs w:val="28"/>
        </w:rPr>
        <w:t>уб.</w:t>
      </w:r>
    </w:p>
    <w:p w:rsidR="00E26C29" w:rsidRPr="004163B0" w:rsidRDefault="00E26C29" w:rsidP="00E26C29">
      <w:pPr>
        <w:pStyle w:val="a4"/>
        <w:ind w:left="360"/>
        <w:jc w:val="both"/>
        <w:rPr>
          <w:rFonts w:ascii="Times New Roman" w:hAnsi="Times New Roman"/>
          <w:b/>
          <w:sz w:val="28"/>
          <w:szCs w:val="28"/>
        </w:rPr>
      </w:pPr>
    </w:p>
    <w:p w:rsidR="00E26C29" w:rsidRDefault="00E26C29" w:rsidP="00A06B87">
      <w:pPr>
        <w:jc w:val="center"/>
        <w:rPr>
          <w:rFonts w:ascii="Times New Roman" w:hAnsi="Times New Roman"/>
          <w:b/>
          <w:sz w:val="28"/>
          <w:szCs w:val="28"/>
        </w:rPr>
      </w:pPr>
    </w:p>
    <w:p w:rsidR="00851B25" w:rsidRPr="007B6D7D" w:rsidRDefault="00851B25" w:rsidP="00851B25">
      <w:pPr>
        <w:pStyle w:val="a4"/>
        <w:ind w:firstLine="360"/>
        <w:jc w:val="both"/>
        <w:rPr>
          <w:rFonts w:ascii="Times New Roman" w:hAnsi="Times New Roman"/>
          <w:color w:val="FFFFFF" w:themeColor="background1"/>
          <w:sz w:val="28"/>
          <w:szCs w:val="28"/>
        </w:rPr>
      </w:pPr>
    </w:p>
    <w:p w:rsidR="00D209C2" w:rsidRDefault="0045160A" w:rsidP="00932710">
      <w:pPr>
        <w:spacing w:after="0" w:line="240" w:lineRule="auto"/>
        <w:jc w:val="center"/>
        <w:rPr>
          <w:rFonts w:ascii="Times New Roman" w:hAnsi="Times New Roman"/>
          <w:b/>
          <w:sz w:val="28"/>
          <w:szCs w:val="28"/>
        </w:rPr>
      </w:pPr>
      <w:r>
        <w:rPr>
          <w:rFonts w:ascii="Times New Roman" w:hAnsi="Times New Roman"/>
          <w:b/>
          <w:sz w:val="28"/>
          <w:szCs w:val="28"/>
        </w:rPr>
        <w:t>Организация  муниципального управления</w:t>
      </w:r>
    </w:p>
    <w:p w:rsidR="00732EFE" w:rsidRPr="007B6D7D" w:rsidRDefault="00D209C2" w:rsidP="00732EFE">
      <w:pPr>
        <w:pStyle w:val="a4"/>
        <w:ind w:firstLine="360"/>
        <w:jc w:val="both"/>
        <w:rPr>
          <w:rFonts w:ascii="Times New Roman" w:hAnsi="Times New Roman"/>
          <w:color w:val="FFFFFF" w:themeColor="background1"/>
          <w:sz w:val="28"/>
          <w:szCs w:val="28"/>
        </w:rPr>
      </w:pPr>
      <w:r w:rsidRPr="00D209C2">
        <w:rPr>
          <w:rFonts w:ascii="Times New Roman" w:eastAsia="Times New Roman" w:hAnsi="Times New Roman"/>
          <w:b/>
          <w:sz w:val="28"/>
          <w:szCs w:val="28"/>
        </w:rPr>
        <w:t> </w:t>
      </w:r>
    </w:p>
    <w:p w:rsidR="00732EFE" w:rsidRPr="00732EFE" w:rsidRDefault="00732EFE" w:rsidP="00F43678">
      <w:pPr>
        <w:autoSpaceDE w:val="0"/>
        <w:spacing w:after="0" w:line="240" w:lineRule="auto"/>
        <w:ind w:firstLine="567"/>
        <w:jc w:val="both"/>
        <w:rPr>
          <w:rFonts w:ascii="Calibri" w:eastAsia="Times New Roman" w:hAnsi="Calibri" w:cs="Times New Roman"/>
        </w:rPr>
      </w:pPr>
      <w:r w:rsidRPr="00732EFE">
        <w:rPr>
          <w:rFonts w:ascii="Times New Roman" w:eastAsia="Times New Roman" w:hAnsi="Times New Roman" w:cs="Times New Roman"/>
          <w:sz w:val="28"/>
          <w:szCs w:val="28"/>
        </w:rPr>
        <w:t xml:space="preserve">Финансовой и экономической базой местного самоуправления выступает бюджет, который обеспечивает решение комплекса задач, стоящих перед районом, в т.ч. в сфере социально-экономического развития. </w:t>
      </w:r>
    </w:p>
    <w:p w:rsidR="00732EFE" w:rsidRPr="00732EFE" w:rsidRDefault="00732EFE" w:rsidP="00F43678">
      <w:pPr>
        <w:spacing w:after="0" w:line="240" w:lineRule="auto"/>
        <w:ind w:firstLine="567"/>
        <w:jc w:val="both"/>
        <w:rPr>
          <w:rFonts w:ascii="Calibri" w:eastAsia="Times New Roman" w:hAnsi="Calibri" w:cs="Times New Roman"/>
        </w:rPr>
      </w:pPr>
      <w:r w:rsidRPr="00732EFE">
        <w:rPr>
          <w:rFonts w:ascii="Times New Roman" w:eastAsia="Times New Roman" w:hAnsi="Times New Roman" w:cs="Times New Roman"/>
          <w:color w:val="1D1B11"/>
          <w:sz w:val="28"/>
          <w:szCs w:val="28"/>
        </w:rPr>
        <w:t xml:space="preserve">Исполнение районного бюджета по доходам за 2022 год составило 102,3%, при плане </w:t>
      </w:r>
      <w:r w:rsidRPr="00732EFE">
        <w:rPr>
          <w:rFonts w:ascii="Times New Roman" w:eastAsia="Times New Roman" w:hAnsi="Times New Roman" w:cs="Times New Roman"/>
          <w:sz w:val="28"/>
          <w:szCs w:val="28"/>
        </w:rPr>
        <w:t>209724,4</w:t>
      </w:r>
      <w:r w:rsidRPr="00732EFE">
        <w:rPr>
          <w:rFonts w:ascii="Times New Roman" w:eastAsia="Times New Roman" w:hAnsi="Times New Roman" w:cs="Times New Roman"/>
          <w:color w:val="1D1B11"/>
          <w:sz w:val="28"/>
          <w:szCs w:val="28"/>
        </w:rPr>
        <w:t xml:space="preserve"> тыс</w:t>
      </w:r>
      <w:proofErr w:type="gramStart"/>
      <w:r w:rsidRPr="00732EFE">
        <w:rPr>
          <w:rFonts w:ascii="Times New Roman" w:eastAsia="Times New Roman" w:hAnsi="Times New Roman" w:cs="Times New Roman"/>
          <w:color w:val="1D1B11"/>
          <w:sz w:val="28"/>
          <w:szCs w:val="28"/>
        </w:rPr>
        <w:t>.р</w:t>
      </w:r>
      <w:proofErr w:type="gramEnd"/>
      <w:r w:rsidRPr="00732EFE">
        <w:rPr>
          <w:rFonts w:ascii="Times New Roman" w:eastAsia="Times New Roman" w:hAnsi="Times New Roman" w:cs="Times New Roman"/>
          <w:color w:val="1D1B11"/>
          <w:sz w:val="28"/>
          <w:szCs w:val="28"/>
        </w:rPr>
        <w:t xml:space="preserve">уб. получено </w:t>
      </w:r>
      <w:r w:rsidRPr="00732EFE">
        <w:rPr>
          <w:sz w:val="28"/>
          <w:szCs w:val="28"/>
        </w:rPr>
        <w:t xml:space="preserve">214637,5 </w:t>
      </w:r>
      <w:proofErr w:type="spellStart"/>
      <w:r w:rsidRPr="00732EFE">
        <w:rPr>
          <w:sz w:val="28"/>
          <w:szCs w:val="28"/>
        </w:rPr>
        <w:t>т.руб</w:t>
      </w:r>
      <w:proofErr w:type="spellEnd"/>
      <w:r w:rsidRPr="00732EFE">
        <w:rPr>
          <w:sz w:val="28"/>
          <w:szCs w:val="28"/>
        </w:rPr>
        <w:t xml:space="preserve"> </w:t>
      </w:r>
      <w:r w:rsidRPr="00732EFE">
        <w:rPr>
          <w:rFonts w:ascii="Times New Roman" w:eastAsia="Times New Roman" w:hAnsi="Times New Roman" w:cs="Times New Roman"/>
          <w:color w:val="1D1B11"/>
          <w:sz w:val="28"/>
          <w:szCs w:val="28"/>
        </w:rPr>
        <w:t>тыс.руб.</w:t>
      </w:r>
    </w:p>
    <w:p w:rsidR="00732EFE" w:rsidRPr="00732EFE" w:rsidRDefault="00732EFE" w:rsidP="00F43678">
      <w:pPr>
        <w:spacing w:after="0" w:line="240" w:lineRule="auto"/>
        <w:jc w:val="both"/>
        <w:rPr>
          <w:rFonts w:ascii="Times New Roman" w:hAnsi="Times New Roman" w:cs="Times New Roman"/>
          <w:sz w:val="28"/>
          <w:szCs w:val="28"/>
        </w:rPr>
      </w:pPr>
      <w:r w:rsidRPr="00732EFE">
        <w:rPr>
          <w:rFonts w:ascii="Times New Roman" w:eastAsia="Times New Roman" w:hAnsi="Times New Roman" w:cs="Times New Roman"/>
          <w:color w:val="1D1B11"/>
          <w:sz w:val="28"/>
          <w:szCs w:val="28"/>
        </w:rPr>
        <w:t>Следует отметить</w:t>
      </w:r>
      <w:r w:rsidRPr="00732EFE">
        <w:rPr>
          <w:rFonts w:ascii="Times New Roman" w:hAnsi="Times New Roman" w:cs="Times New Roman"/>
          <w:sz w:val="28"/>
          <w:szCs w:val="28"/>
        </w:rPr>
        <w:t xml:space="preserve"> что собственные доходы выполнены на- 114,5%  при плане 43367,2 т</w:t>
      </w:r>
      <w:proofErr w:type="gramStart"/>
      <w:r w:rsidRPr="00732EFE">
        <w:rPr>
          <w:rFonts w:ascii="Times New Roman" w:hAnsi="Times New Roman" w:cs="Times New Roman"/>
          <w:sz w:val="28"/>
          <w:szCs w:val="28"/>
        </w:rPr>
        <w:t>.р</w:t>
      </w:r>
      <w:proofErr w:type="gramEnd"/>
      <w:r w:rsidRPr="00732EFE">
        <w:rPr>
          <w:rFonts w:ascii="Times New Roman" w:hAnsi="Times New Roman" w:cs="Times New Roman"/>
          <w:sz w:val="28"/>
          <w:szCs w:val="28"/>
        </w:rPr>
        <w:t>уб. фактически получено 49648,3 т.руб.</w:t>
      </w:r>
    </w:p>
    <w:p w:rsidR="00732EFE" w:rsidRPr="00732EFE" w:rsidRDefault="00732EFE" w:rsidP="00F43678">
      <w:pPr>
        <w:pStyle w:val="ac"/>
        <w:rPr>
          <w:sz w:val="28"/>
          <w:szCs w:val="28"/>
          <w:lang w:val="ru-RU"/>
        </w:rPr>
      </w:pPr>
      <w:r w:rsidRPr="00732EFE">
        <w:rPr>
          <w:sz w:val="28"/>
          <w:szCs w:val="28"/>
          <w:lang w:val="ru-RU"/>
        </w:rPr>
        <w:t>Перевыполнение получено по следующим видам собственных  доходов:</w:t>
      </w:r>
    </w:p>
    <w:p w:rsidR="00732EFE" w:rsidRPr="00732EFE" w:rsidRDefault="00732EFE" w:rsidP="00F43678">
      <w:pPr>
        <w:pStyle w:val="ac"/>
        <w:rPr>
          <w:sz w:val="28"/>
          <w:szCs w:val="28"/>
          <w:lang w:val="ru-RU"/>
        </w:rPr>
      </w:pPr>
      <w:r w:rsidRPr="00732EFE">
        <w:rPr>
          <w:sz w:val="28"/>
          <w:szCs w:val="28"/>
          <w:lang w:val="ru-RU"/>
        </w:rPr>
        <w:t xml:space="preserve">    -   налог на доходы физических лиц – 119 % при плане 20618,6 </w:t>
      </w:r>
      <w:proofErr w:type="spellStart"/>
      <w:r w:rsidRPr="00732EFE">
        <w:rPr>
          <w:sz w:val="28"/>
          <w:szCs w:val="28"/>
          <w:lang w:val="ru-RU"/>
        </w:rPr>
        <w:t>т</w:t>
      </w:r>
      <w:proofErr w:type="gramStart"/>
      <w:r w:rsidRPr="00732EFE">
        <w:rPr>
          <w:sz w:val="28"/>
          <w:szCs w:val="28"/>
          <w:lang w:val="ru-RU"/>
        </w:rPr>
        <w:t>.р</w:t>
      </w:r>
      <w:proofErr w:type="spellEnd"/>
      <w:proofErr w:type="gramEnd"/>
      <w:r w:rsidRPr="00732EFE">
        <w:rPr>
          <w:sz w:val="28"/>
          <w:szCs w:val="28"/>
          <w:lang w:val="ru-RU"/>
        </w:rPr>
        <w:t xml:space="preserve"> фактически получено 24535,1 тыс.руб.</w:t>
      </w:r>
    </w:p>
    <w:p w:rsidR="00732EFE" w:rsidRPr="00732EFE" w:rsidRDefault="00732EFE" w:rsidP="00F43678">
      <w:pPr>
        <w:pStyle w:val="ac"/>
        <w:rPr>
          <w:sz w:val="28"/>
          <w:szCs w:val="28"/>
          <w:lang w:val="ru-RU"/>
        </w:rPr>
      </w:pPr>
      <w:r w:rsidRPr="00732EFE">
        <w:rPr>
          <w:sz w:val="28"/>
          <w:szCs w:val="28"/>
          <w:lang w:val="ru-RU"/>
        </w:rPr>
        <w:t xml:space="preserve">    - налог на акцизы по подакцизным товарам  105,7%    при плане 15870т</w:t>
      </w:r>
      <w:proofErr w:type="gramStart"/>
      <w:r w:rsidRPr="00732EFE">
        <w:rPr>
          <w:sz w:val="28"/>
          <w:szCs w:val="28"/>
          <w:lang w:val="ru-RU"/>
        </w:rPr>
        <w:t>.р</w:t>
      </w:r>
      <w:proofErr w:type="gramEnd"/>
      <w:r w:rsidRPr="00732EFE">
        <w:rPr>
          <w:sz w:val="28"/>
          <w:szCs w:val="28"/>
          <w:lang w:val="ru-RU"/>
        </w:rPr>
        <w:t xml:space="preserve">  фактически получено 16770,1 тыс.руб.</w:t>
      </w:r>
    </w:p>
    <w:p w:rsidR="00732EFE" w:rsidRPr="00732EFE" w:rsidRDefault="00732EFE" w:rsidP="00F43678">
      <w:pPr>
        <w:pStyle w:val="ac"/>
        <w:rPr>
          <w:sz w:val="28"/>
          <w:szCs w:val="28"/>
          <w:lang w:val="ru-RU"/>
        </w:rPr>
      </w:pPr>
      <w:r w:rsidRPr="00732EFE">
        <w:rPr>
          <w:sz w:val="28"/>
          <w:szCs w:val="28"/>
          <w:lang w:val="ru-RU"/>
        </w:rPr>
        <w:t xml:space="preserve">  -  госпошлина 212,6% сверх плана 346,7 тыс</w:t>
      </w:r>
      <w:proofErr w:type="gramStart"/>
      <w:r w:rsidRPr="00732EFE">
        <w:rPr>
          <w:sz w:val="28"/>
          <w:szCs w:val="28"/>
          <w:lang w:val="ru-RU"/>
        </w:rPr>
        <w:t>.р</w:t>
      </w:r>
      <w:proofErr w:type="gramEnd"/>
      <w:r w:rsidRPr="00732EFE">
        <w:rPr>
          <w:sz w:val="28"/>
          <w:szCs w:val="28"/>
          <w:lang w:val="ru-RU"/>
        </w:rPr>
        <w:t>уб.</w:t>
      </w:r>
    </w:p>
    <w:p w:rsidR="00732EFE" w:rsidRPr="00732EFE" w:rsidRDefault="00732EFE" w:rsidP="00F43678">
      <w:pPr>
        <w:pStyle w:val="ac"/>
        <w:rPr>
          <w:color w:val="000000"/>
          <w:sz w:val="28"/>
          <w:szCs w:val="28"/>
          <w:lang w:val="ru-RU"/>
        </w:rPr>
      </w:pPr>
      <w:r w:rsidRPr="00732EFE">
        <w:rPr>
          <w:sz w:val="28"/>
          <w:szCs w:val="28"/>
          <w:lang w:val="ru-RU"/>
        </w:rPr>
        <w:t xml:space="preserve">  -   доходы от использования имущества – 138,8% при плане 1356 </w:t>
      </w:r>
      <w:proofErr w:type="spellStart"/>
      <w:r w:rsidRPr="00732EFE">
        <w:rPr>
          <w:sz w:val="28"/>
          <w:szCs w:val="28"/>
          <w:lang w:val="ru-RU"/>
        </w:rPr>
        <w:t>т</w:t>
      </w:r>
      <w:proofErr w:type="gramStart"/>
      <w:r w:rsidRPr="00732EFE">
        <w:rPr>
          <w:sz w:val="28"/>
          <w:szCs w:val="28"/>
          <w:lang w:val="ru-RU"/>
        </w:rPr>
        <w:t>.р</w:t>
      </w:r>
      <w:proofErr w:type="spellEnd"/>
      <w:proofErr w:type="gramEnd"/>
      <w:r w:rsidRPr="00732EFE">
        <w:rPr>
          <w:sz w:val="28"/>
          <w:szCs w:val="28"/>
          <w:lang w:val="ru-RU"/>
        </w:rPr>
        <w:t xml:space="preserve"> фактически получено 1881,6 тыс.руб.</w:t>
      </w:r>
      <w:r w:rsidRPr="00732EFE">
        <w:rPr>
          <w:color w:val="000000"/>
          <w:sz w:val="28"/>
          <w:szCs w:val="28"/>
          <w:lang w:val="ru-RU"/>
        </w:rPr>
        <w:t xml:space="preserve"> </w:t>
      </w:r>
    </w:p>
    <w:p w:rsidR="00732EFE" w:rsidRPr="00732EFE" w:rsidRDefault="00732EFE" w:rsidP="00F43678">
      <w:pPr>
        <w:pStyle w:val="ac"/>
        <w:rPr>
          <w:rFonts w:ascii="Calibri" w:eastAsia="Times New Roman" w:hAnsi="Calibri"/>
          <w:sz w:val="28"/>
          <w:szCs w:val="28"/>
          <w:lang w:val="ru-RU"/>
        </w:rPr>
      </w:pPr>
      <w:r w:rsidRPr="00732EFE">
        <w:rPr>
          <w:rFonts w:eastAsia="Times New Roman"/>
          <w:color w:val="1D1B11"/>
          <w:sz w:val="28"/>
          <w:szCs w:val="28"/>
          <w:lang w:val="ru-RU"/>
        </w:rPr>
        <w:t xml:space="preserve">Поступление налога на доходы физических лиц на особом контроле, он составляет около 50% всех налоговых поступлений. </w:t>
      </w:r>
    </w:p>
    <w:p w:rsidR="00732EFE" w:rsidRPr="00732EFE" w:rsidRDefault="00732EFE" w:rsidP="00F43678">
      <w:pPr>
        <w:spacing w:after="0" w:line="240" w:lineRule="auto"/>
        <w:ind w:firstLine="567"/>
        <w:jc w:val="both"/>
        <w:rPr>
          <w:rFonts w:ascii="Calibri" w:eastAsia="Times New Roman" w:hAnsi="Calibri" w:cs="Times New Roman"/>
        </w:rPr>
      </w:pPr>
      <w:r w:rsidRPr="00732EFE">
        <w:rPr>
          <w:rFonts w:ascii="Times New Roman" w:eastAsia="Times New Roman" w:hAnsi="Times New Roman" w:cs="Times New Roman"/>
          <w:color w:val="1D1B11"/>
          <w:sz w:val="28"/>
          <w:szCs w:val="28"/>
        </w:rPr>
        <w:t>Положительно влияет на формирование доходной части районного бюджета работа с неплательщиками межведомственной комиссии по вопросам осуществления контроля за полной и своевременной выплатой заработной платы, обеспечением полноты поступления налога на доходы физических лиц в бюджет и поступлений во внебюджетные фонды.</w:t>
      </w:r>
    </w:p>
    <w:p w:rsidR="00732EFE" w:rsidRPr="00732EFE" w:rsidRDefault="00732EFE" w:rsidP="00F43678">
      <w:pPr>
        <w:pStyle w:val="ac"/>
        <w:rPr>
          <w:sz w:val="28"/>
          <w:szCs w:val="28"/>
          <w:lang w:val="ru-RU"/>
        </w:rPr>
      </w:pPr>
      <w:r w:rsidRPr="00732EFE">
        <w:rPr>
          <w:sz w:val="28"/>
          <w:szCs w:val="28"/>
          <w:lang w:val="ru-RU"/>
        </w:rPr>
        <w:t xml:space="preserve">   Кроме собственных поступлений в доход районного бюджета поступило межбюджетных трансфертов 164989,2 тыс</w:t>
      </w:r>
      <w:proofErr w:type="gramStart"/>
      <w:r w:rsidRPr="00732EFE">
        <w:rPr>
          <w:sz w:val="28"/>
          <w:szCs w:val="28"/>
          <w:lang w:val="ru-RU"/>
        </w:rPr>
        <w:t>.р</w:t>
      </w:r>
      <w:proofErr w:type="gramEnd"/>
      <w:r w:rsidRPr="00732EFE">
        <w:rPr>
          <w:sz w:val="28"/>
          <w:szCs w:val="28"/>
          <w:lang w:val="ru-RU"/>
        </w:rPr>
        <w:t>уб. в том числе из областного бюджета164419,2 тыс.руб.:</w:t>
      </w:r>
    </w:p>
    <w:p w:rsidR="00732EFE" w:rsidRPr="00732EFE" w:rsidRDefault="00732EFE" w:rsidP="00F43678">
      <w:pPr>
        <w:pStyle w:val="ac"/>
        <w:rPr>
          <w:sz w:val="28"/>
          <w:szCs w:val="28"/>
          <w:lang w:val="ru-RU"/>
        </w:rPr>
      </w:pPr>
      <w:r w:rsidRPr="00732EFE">
        <w:rPr>
          <w:sz w:val="28"/>
          <w:szCs w:val="28"/>
          <w:lang w:val="ru-RU"/>
        </w:rPr>
        <w:t xml:space="preserve">  Дотация на выравнивание бюджетной обеспеченности – 71781 т</w:t>
      </w:r>
      <w:proofErr w:type="gramStart"/>
      <w:r w:rsidRPr="00732EFE">
        <w:rPr>
          <w:sz w:val="28"/>
          <w:szCs w:val="28"/>
          <w:lang w:val="ru-RU"/>
        </w:rPr>
        <w:t>.р</w:t>
      </w:r>
      <w:proofErr w:type="gramEnd"/>
      <w:r w:rsidRPr="00732EFE">
        <w:rPr>
          <w:sz w:val="28"/>
          <w:szCs w:val="28"/>
          <w:lang w:val="ru-RU"/>
        </w:rPr>
        <w:t>уб.</w:t>
      </w:r>
    </w:p>
    <w:p w:rsidR="00732EFE" w:rsidRPr="00732EFE" w:rsidRDefault="00732EFE" w:rsidP="00F43678">
      <w:pPr>
        <w:pStyle w:val="ac"/>
        <w:rPr>
          <w:sz w:val="28"/>
          <w:szCs w:val="28"/>
          <w:lang w:val="ru-RU"/>
        </w:rPr>
      </w:pPr>
      <w:r w:rsidRPr="00732EFE">
        <w:rPr>
          <w:sz w:val="28"/>
          <w:szCs w:val="28"/>
          <w:lang w:val="ru-RU"/>
        </w:rPr>
        <w:t xml:space="preserve">  Дотация на поддержку мер по обеспечению сбалансированности бюджетов 6568 тыс</w:t>
      </w:r>
      <w:proofErr w:type="gramStart"/>
      <w:r w:rsidRPr="00732EFE">
        <w:rPr>
          <w:sz w:val="28"/>
          <w:szCs w:val="28"/>
          <w:lang w:val="ru-RU"/>
        </w:rPr>
        <w:t>.р</w:t>
      </w:r>
      <w:proofErr w:type="gramEnd"/>
      <w:r w:rsidRPr="00732EFE">
        <w:rPr>
          <w:sz w:val="28"/>
          <w:szCs w:val="28"/>
          <w:lang w:val="ru-RU"/>
        </w:rPr>
        <w:t>уб.( выполнение дорожных карт, увеличение МРОТ, подготовка документов по объектам коммунальной инфраструктуры, проведение единого дня голосования  , приобретение топливно-энергетических ресурсов)</w:t>
      </w:r>
    </w:p>
    <w:p w:rsidR="00732EFE" w:rsidRPr="00732EFE" w:rsidRDefault="00732EFE" w:rsidP="00F43678">
      <w:pPr>
        <w:pStyle w:val="ac"/>
        <w:rPr>
          <w:sz w:val="28"/>
          <w:szCs w:val="28"/>
          <w:lang w:val="ru-RU"/>
        </w:rPr>
      </w:pPr>
      <w:r w:rsidRPr="00732EFE">
        <w:rPr>
          <w:sz w:val="28"/>
          <w:szCs w:val="28"/>
          <w:lang w:val="ru-RU"/>
        </w:rPr>
        <w:t>Прочие дотации 1200 тыс</w:t>
      </w:r>
      <w:proofErr w:type="gramStart"/>
      <w:r w:rsidRPr="00732EFE">
        <w:rPr>
          <w:sz w:val="28"/>
          <w:szCs w:val="28"/>
          <w:lang w:val="ru-RU"/>
        </w:rPr>
        <w:t>.р</w:t>
      </w:r>
      <w:proofErr w:type="gramEnd"/>
      <w:r w:rsidRPr="00732EFE">
        <w:rPr>
          <w:sz w:val="28"/>
          <w:szCs w:val="28"/>
          <w:lang w:val="ru-RU"/>
        </w:rPr>
        <w:t>уб.(По результатам оценки платежеспособности и качества управления муниципальными финансами Новоржевскому району выделена дотация на материальное стимулирование муниципальных образований  .)</w:t>
      </w:r>
    </w:p>
    <w:p w:rsidR="00732EFE" w:rsidRPr="00732EFE" w:rsidRDefault="00732EFE" w:rsidP="00F43678">
      <w:pPr>
        <w:pStyle w:val="ac"/>
        <w:rPr>
          <w:sz w:val="28"/>
          <w:szCs w:val="28"/>
          <w:lang w:val="ru-RU"/>
        </w:rPr>
      </w:pPr>
      <w:r w:rsidRPr="00732EFE">
        <w:rPr>
          <w:sz w:val="28"/>
          <w:szCs w:val="28"/>
          <w:lang w:val="ru-RU"/>
        </w:rPr>
        <w:t xml:space="preserve"> Субвенции 54759,3тыс</w:t>
      </w:r>
      <w:proofErr w:type="gramStart"/>
      <w:r w:rsidRPr="00732EFE">
        <w:rPr>
          <w:sz w:val="28"/>
          <w:szCs w:val="28"/>
          <w:lang w:val="ru-RU"/>
        </w:rPr>
        <w:t>.р</w:t>
      </w:r>
      <w:proofErr w:type="gramEnd"/>
      <w:r w:rsidRPr="00732EFE">
        <w:rPr>
          <w:sz w:val="28"/>
          <w:szCs w:val="28"/>
          <w:lang w:val="ru-RU"/>
        </w:rPr>
        <w:t>уб., (план 55049,3 тыс.руб.)</w:t>
      </w:r>
    </w:p>
    <w:p w:rsidR="00732EFE" w:rsidRPr="00732EFE" w:rsidRDefault="00732EFE" w:rsidP="00F43678">
      <w:pPr>
        <w:pStyle w:val="ac"/>
        <w:rPr>
          <w:sz w:val="28"/>
          <w:szCs w:val="28"/>
          <w:lang w:val="ru-RU"/>
        </w:rPr>
      </w:pPr>
      <w:r w:rsidRPr="00732EFE">
        <w:rPr>
          <w:sz w:val="28"/>
          <w:szCs w:val="28"/>
          <w:lang w:val="ru-RU"/>
        </w:rPr>
        <w:t xml:space="preserve"> Субсидии  25414 тыс</w:t>
      </w:r>
      <w:proofErr w:type="gramStart"/>
      <w:r w:rsidRPr="00732EFE">
        <w:rPr>
          <w:sz w:val="28"/>
          <w:szCs w:val="28"/>
          <w:lang w:val="ru-RU"/>
        </w:rPr>
        <w:t>.р</w:t>
      </w:r>
      <w:proofErr w:type="gramEnd"/>
      <w:r w:rsidRPr="00732EFE">
        <w:rPr>
          <w:sz w:val="28"/>
          <w:szCs w:val="28"/>
          <w:lang w:val="ru-RU"/>
        </w:rPr>
        <w:t>уб.   (план 26371,2 тыс.руб.)</w:t>
      </w:r>
    </w:p>
    <w:p w:rsidR="00732EFE" w:rsidRPr="00732EFE" w:rsidRDefault="00732EFE" w:rsidP="00F43678">
      <w:pPr>
        <w:pStyle w:val="ac"/>
        <w:rPr>
          <w:sz w:val="28"/>
          <w:szCs w:val="28"/>
          <w:lang w:val="ru-RU"/>
        </w:rPr>
      </w:pPr>
      <w:r w:rsidRPr="00732EFE">
        <w:rPr>
          <w:sz w:val="28"/>
          <w:szCs w:val="28"/>
          <w:lang w:val="ru-RU"/>
        </w:rPr>
        <w:t>Иные межбюджетные трансферты -5266,9 т</w:t>
      </w:r>
      <w:proofErr w:type="gramStart"/>
      <w:r w:rsidRPr="00732EFE">
        <w:rPr>
          <w:sz w:val="28"/>
          <w:szCs w:val="28"/>
          <w:lang w:val="ru-RU"/>
        </w:rPr>
        <w:t>.р</w:t>
      </w:r>
      <w:proofErr w:type="gramEnd"/>
      <w:r w:rsidRPr="00732EFE">
        <w:rPr>
          <w:sz w:val="28"/>
          <w:szCs w:val="28"/>
          <w:lang w:val="ru-RU"/>
        </w:rPr>
        <w:t xml:space="preserve">уб. ( т.ч. 570 тыс.руб. из </w:t>
      </w:r>
      <w:r w:rsidRPr="00732EFE">
        <w:rPr>
          <w:sz w:val="28"/>
          <w:szCs w:val="28"/>
          <w:lang w:val="ru-RU"/>
        </w:rPr>
        <w:lastRenderedPageBreak/>
        <w:t>бюджетов поселений (план 5387,7 тыс.руб.)</w:t>
      </w:r>
    </w:p>
    <w:p w:rsidR="00732EFE" w:rsidRPr="00732EFE" w:rsidRDefault="00732EFE" w:rsidP="00F43678">
      <w:pPr>
        <w:pStyle w:val="ac"/>
        <w:rPr>
          <w:sz w:val="28"/>
          <w:szCs w:val="28"/>
          <w:lang w:val="ru-RU"/>
        </w:rPr>
      </w:pPr>
      <w:r w:rsidRPr="00732EFE">
        <w:rPr>
          <w:sz w:val="28"/>
          <w:szCs w:val="28"/>
          <w:lang w:val="ru-RU"/>
        </w:rPr>
        <w:t>По сравнению с первоначальными утвержденными показателями  фактические доходы выросли на 14,6 %, в том числе за счет перевыполнения налоговых и неналоговых доходов на 9027,3 тыс</w:t>
      </w:r>
      <w:proofErr w:type="gramStart"/>
      <w:r w:rsidRPr="00732EFE">
        <w:rPr>
          <w:sz w:val="28"/>
          <w:szCs w:val="28"/>
          <w:lang w:val="ru-RU"/>
        </w:rPr>
        <w:t>.р</w:t>
      </w:r>
      <w:proofErr w:type="gramEnd"/>
      <w:r w:rsidRPr="00732EFE">
        <w:rPr>
          <w:sz w:val="28"/>
          <w:szCs w:val="28"/>
          <w:lang w:val="ru-RU"/>
        </w:rPr>
        <w:t>уб. и безвозмездных поступлений из областного бюджета на 17853,4 тыс.руб.</w:t>
      </w:r>
    </w:p>
    <w:p w:rsidR="00732EFE" w:rsidRPr="00732EFE" w:rsidRDefault="00732EFE" w:rsidP="00F43678">
      <w:pPr>
        <w:spacing w:after="0" w:line="240" w:lineRule="auto"/>
        <w:ind w:firstLine="567"/>
        <w:jc w:val="both"/>
        <w:rPr>
          <w:rFonts w:ascii="Times New Roman" w:eastAsia="Times New Roman" w:hAnsi="Times New Roman" w:cs="Times New Roman"/>
          <w:color w:val="1D1B11"/>
          <w:sz w:val="28"/>
          <w:szCs w:val="28"/>
        </w:rPr>
      </w:pPr>
    </w:p>
    <w:p w:rsidR="00732EFE" w:rsidRPr="00732EFE" w:rsidRDefault="00732EFE" w:rsidP="00F43678">
      <w:pPr>
        <w:spacing w:after="0" w:line="240" w:lineRule="auto"/>
        <w:ind w:firstLine="567"/>
        <w:jc w:val="both"/>
        <w:rPr>
          <w:rFonts w:ascii="Calibri" w:eastAsia="Times New Roman" w:hAnsi="Calibri" w:cs="Times New Roman"/>
        </w:rPr>
      </w:pPr>
      <w:r w:rsidRPr="00732EFE">
        <w:rPr>
          <w:rFonts w:ascii="Times New Roman" w:eastAsia="Times New Roman" w:hAnsi="Times New Roman" w:cs="Times New Roman"/>
          <w:color w:val="1D1B11"/>
          <w:sz w:val="28"/>
          <w:szCs w:val="28"/>
        </w:rPr>
        <w:t xml:space="preserve">Расходная часть бюджета исполнена на 97,8 %, при плане </w:t>
      </w:r>
      <w:r w:rsidRPr="00732EFE">
        <w:rPr>
          <w:rFonts w:ascii="Times New Roman" w:eastAsia="Times New Roman" w:hAnsi="Times New Roman" w:cs="Times New Roman"/>
          <w:sz w:val="28"/>
          <w:szCs w:val="28"/>
        </w:rPr>
        <w:t>218132,8</w:t>
      </w:r>
      <w:r w:rsidRPr="00732EFE">
        <w:rPr>
          <w:rFonts w:ascii="Times New Roman" w:eastAsia="Times New Roman" w:hAnsi="Times New Roman" w:cs="Times New Roman"/>
          <w:color w:val="1D1B11"/>
          <w:sz w:val="28"/>
          <w:szCs w:val="28"/>
        </w:rPr>
        <w:t xml:space="preserve"> тыс</w:t>
      </w:r>
      <w:proofErr w:type="gramStart"/>
      <w:r w:rsidRPr="00732EFE">
        <w:rPr>
          <w:rFonts w:ascii="Times New Roman" w:eastAsia="Times New Roman" w:hAnsi="Times New Roman" w:cs="Times New Roman"/>
          <w:color w:val="1D1B11"/>
          <w:sz w:val="28"/>
          <w:szCs w:val="28"/>
        </w:rPr>
        <w:t>.р</w:t>
      </w:r>
      <w:proofErr w:type="gramEnd"/>
      <w:r w:rsidRPr="00732EFE">
        <w:rPr>
          <w:rFonts w:ascii="Times New Roman" w:eastAsia="Times New Roman" w:hAnsi="Times New Roman" w:cs="Times New Roman"/>
          <w:color w:val="1D1B11"/>
          <w:sz w:val="28"/>
          <w:szCs w:val="28"/>
        </w:rPr>
        <w:t xml:space="preserve">уб. расходы составили </w:t>
      </w:r>
      <w:r w:rsidRPr="00732EFE">
        <w:rPr>
          <w:rFonts w:ascii="Times New Roman" w:hAnsi="Times New Roman" w:cs="Times New Roman"/>
          <w:sz w:val="28"/>
          <w:szCs w:val="28"/>
        </w:rPr>
        <w:t>213338,9т</w:t>
      </w:r>
      <w:r w:rsidRPr="00732EFE">
        <w:rPr>
          <w:rFonts w:ascii="Times New Roman" w:eastAsia="Times New Roman" w:hAnsi="Times New Roman" w:cs="Times New Roman"/>
          <w:color w:val="1D1B11"/>
          <w:sz w:val="28"/>
          <w:szCs w:val="28"/>
        </w:rPr>
        <w:t xml:space="preserve"> тыс.руб. Администрация района обеспечила исполнение по всем запланированным объектам и работам и завершила расчеты по ним в полном объеме, получив соответственно полностью </w:t>
      </w:r>
      <w:proofErr w:type="spellStart"/>
      <w:r w:rsidRPr="00732EFE">
        <w:rPr>
          <w:rFonts w:ascii="Times New Roman" w:eastAsia="Times New Roman" w:hAnsi="Times New Roman" w:cs="Times New Roman"/>
          <w:color w:val="1D1B11"/>
          <w:sz w:val="28"/>
          <w:szCs w:val="28"/>
        </w:rPr>
        <w:t>софинансирование</w:t>
      </w:r>
      <w:proofErr w:type="spellEnd"/>
      <w:r w:rsidRPr="00732EFE">
        <w:rPr>
          <w:rFonts w:ascii="Times New Roman" w:eastAsia="Times New Roman" w:hAnsi="Times New Roman" w:cs="Times New Roman"/>
          <w:color w:val="1D1B11"/>
          <w:sz w:val="28"/>
          <w:szCs w:val="28"/>
        </w:rPr>
        <w:t xml:space="preserve"> из областного бюджета.</w:t>
      </w:r>
    </w:p>
    <w:p w:rsidR="00732EFE" w:rsidRPr="00732EFE" w:rsidRDefault="00732EFE" w:rsidP="00F43678">
      <w:pPr>
        <w:spacing w:after="0" w:line="240" w:lineRule="auto"/>
        <w:ind w:firstLine="567"/>
        <w:jc w:val="both"/>
        <w:rPr>
          <w:rFonts w:ascii="Calibri" w:eastAsia="Times New Roman" w:hAnsi="Calibri" w:cs="Times New Roman"/>
        </w:rPr>
      </w:pPr>
      <w:r w:rsidRPr="00732EFE">
        <w:rPr>
          <w:rFonts w:ascii="Times New Roman" w:eastAsia="Times New Roman" w:hAnsi="Times New Roman" w:cs="Times New Roman"/>
          <w:color w:val="1D1B11"/>
          <w:sz w:val="28"/>
          <w:szCs w:val="28"/>
        </w:rPr>
        <w:t xml:space="preserve">Бюджет 2022 года </w:t>
      </w:r>
      <w:proofErr w:type="gramStart"/>
      <w:r w:rsidRPr="00732EFE">
        <w:rPr>
          <w:rFonts w:ascii="Times New Roman" w:eastAsia="Times New Roman" w:hAnsi="Times New Roman" w:cs="Times New Roman"/>
          <w:color w:val="1D1B11"/>
          <w:sz w:val="28"/>
          <w:szCs w:val="28"/>
        </w:rPr>
        <w:t>строился на исполнении 14 муниципальных программ и каждая охватывала</w:t>
      </w:r>
      <w:proofErr w:type="gramEnd"/>
      <w:r w:rsidRPr="00732EFE">
        <w:rPr>
          <w:rFonts w:ascii="Times New Roman" w:eastAsia="Times New Roman" w:hAnsi="Times New Roman" w:cs="Times New Roman"/>
          <w:color w:val="1D1B11"/>
          <w:sz w:val="28"/>
          <w:szCs w:val="28"/>
        </w:rPr>
        <w:t xml:space="preserve"> свой вид деятельности, а именно сферу образования, культуры, экономики, безопасности, жилищно-коммунального хозяйства, транспортного обслуживания населения, управления и обеспечения деятельности Администрации района. </w:t>
      </w:r>
    </w:p>
    <w:p w:rsidR="00732EFE" w:rsidRPr="00732EFE" w:rsidRDefault="00732EFE" w:rsidP="00F43678">
      <w:pPr>
        <w:spacing w:after="0" w:line="240" w:lineRule="auto"/>
        <w:ind w:firstLine="708"/>
        <w:jc w:val="both"/>
        <w:rPr>
          <w:rFonts w:ascii="Calibri" w:eastAsia="Times New Roman" w:hAnsi="Calibri" w:cs="Times New Roman"/>
        </w:rPr>
      </w:pPr>
      <w:r w:rsidRPr="00732EFE">
        <w:rPr>
          <w:rFonts w:ascii="Times New Roman" w:eastAsia="Times New Roman" w:hAnsi="Times New Roman" w:cs="Times New Roman"/>
          <w:sz w:val="28"/>
          <w:szCs w:val="28"/>
        </w:rPr>
        <w:t>Доля налоговых и неналоговых доходов  района (за исключением поступлений налоговых доходов по дополнительным нормативам отчислений) в общем объеме собственных доходов бюджета  района (без учета субвенций) в 2022 году составила 23,1 процентов.  На планируемый период такая доля ежегодно будет незначительно увеличиваться.</w:t>
      </w:r>
      <w:r w:rsidRPr="00732EFE">
        <w:rPr>
          <w:rFonts w:ascii="Times New Roman" w:eastAsia="Times New Roman" w:hAnsi="Times New Roman" w:cs="Times New Roman"/>
          <w:sz w:val="28"/>
          <w:szCs w:val="28"/>
          <w:lang w:eastAsia="en-US"/>
        </w:rPr>
        <w:t xml:space="preserve"> </w:t>
      </w:r>
    </w:p>
    <w:p w:rsidR="00732EFE" w:rsidRPr="00732EFE" w:rsidRDefault="00732EFE" w:rsidP="00F43678">
      <w:pPr>
        <w:spacing w:after="0" w:line="240" w:lineRule="auto"/>
        <w:ind w:firstLine="708"/>
        <w:jc w:val="both"/>
        <w:rPr>
          <w:rFonts w:ascii="Calibri" w:eastAsia="Times New Roman" w:hAnsi="Calibri" w:cs="Times New Roman"/>
        </w:rPr>
      </w:pPr>
      <w:r w:rsidRPr="00732EFE">
        <w:rPr>
          <w:rFonts w:ascii="Times New Roman" w:eastAsia="Times New Roman" w:hAnsi="Times New Roman" w:cs="Times New Roman"/>
          <w:sz w:val="28"/>
          <w:szCs w:val="28"/>
        </w:rPr>
        <w:t> Объем не завершенного в установленные сроки строительства, осуществляемого за счет средств бюджета муниципального района.</w:t>
      </w:r>
      <w:r w:rsidRPr="00732EFE">
        <w:rPr>
          <w:rFonts w:ascii="Times New Roman" w:eastAsia="Calibri" w:hAnsi="Times New Roman" w:cs="Times New Roman"/>
          <w:sz w:val="28"/>
          <w:szCs w:val="28"/>
          <w:lang w:eastAsia="en-US"/>
        </w:rPr>
        <w:t xml:space="preserve"> В 2022 году не завершённых строительством объектов в установленные сроки, осуществляемых за счет средств бюджета мо</w:t>
      </w:r>
      <w:proofErr w:type="gramStart"/>
      <w:r w:rsidRPr="00732EFE">
        <w:rPr>
          <w:rFonts w:ascii="Times New Roman" w:eastAsia="Calibri" w:hAnsi="Times New Roman" w:cs="Times New Roman"/>
          <w:sz w:val="28"/>
          <w:szCs w:val="28"/>
          <w:lang w:eastAsia="en-US"/>
        </w:rPr>
        <w:t xml:space="preserve"> ,</w:t>
      </w:r>
      <w:proofErr w:type="gramEnd"/>
      <w:r w:rsidRPr="00732EFE">
        <w:rPr>
          <w:rFonts w:ascii="Times New Roman" w:eastAsia="Calibri" w:hAnsi="Times New Roman" w:cs="Times New Roman"/>
          <w:sz w:val="28"/>
          <w:szCs w:val="28"/>
          <w:lang w:eastAsia="en-US"/>
        </w:rPr>
        <w:t xml:space="preserve"> не имеется. </w:t>
      </w:r>
      <w:r w:rsidRPr="00732EFE">
        <w:rPr>
          <w:rFonts w:ascii="Times New Roman" w:eastAsia="Times New Roman" w:hAnsi="Times New Roman" w:cs="Times New Roman"/>
          <w:sz w:val="28"/>
          <w:szCs w:val="28"/>
        </w:rPr>
        <w:t>В прогнозном периоде  планируется сохранить значение данного показателя.</w:t>
      </w:r>
    </w:p>
    <w:p w:rsidR="00732EFE" w:rsidRPr="00732EFE" w:rsidRDefault="00732EFE" w:rsidP="00732EFE">
      <w:pPr>
        <w:ind w:firstLine="708"/>
        <w:jc w:val="both"/>
        <w:rPr>
          <w:rFonts w:ascii="Calibri" w:eastAsia="Times New Roman" w:hAnsi="Calibri" w:cs="Times New Roman"/>
        </w:rPr>
      </w:pPr>
      <w:r w:rsidRPr="00732EFE">
        <w:rPr>
          <w:rFonts w:ascii="Times New Roman" w:eastAsia="Times New Roman" w:hAnsi="Times New Roman" w:cs="Times New Roman"/>
          <w:sz w:val="28"/>
          <w:szCs w:val="28"/>
        </w:rPr>
        <w:t xml:space="preserve"> Просроченная кредиторская задолженность по оплате труда (включая начисления на оплату труда) муниципальных учреждений Новоржевского  района, отсутствовала. Значение показателя «доля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 равно нулю. Планируется сохранить данный показатель на таком уровне в плановом периоде.</w:t>
      </w:r>
    </w:p>
    <w:p w:rsidR="00732EFE" w:rsidRPr="00732EFE" w:rsidRDefault="00732EFE" w:rsidP="00732EFE">
      <w:pPr>
        <w:ind w:firstLine="709"/>
        <w:jc w:val="both"/>
        <w:rPr>
          <w:rFonts w:ascii="Calibri" w:eastAsia="Times New Roman" w:hAnsi="Calibri" w:cs="Times New Roman"/>
        </w:rPr>
      </w:pPr>
      <w:r w:rsidRPr="00732EFE">
        <w:rPr>
          <w:rFonts w:ascii="Times New Roman" w:eastAsia="Times New Roman" w:hAnsi="Times New Roman" w:cs="Times New Roman"/>
          <w:sz w:val="28"/>
          <w:szCs w:val="28"/>
        </w:rPr>
        <w:t> Расходы бюджета  района на содержание работников органов местного самоуправления в расчете на 1 жителя  района в 2022 году составили 3855 рублей. Изменение показателя обусловлено изменением объемов расходов районного бюджета и изменением численности населения района.</w:t>
      </w:r>
      <w:r w:rsidRPr="00732EFE">
        <w:rPr>
          <w:rFonts w:ascii="Times New Roman" w:eastAsia="Times New Roman" w:hAnsi="Times New Roman" w:cs="Times New Roman"/>
          <w:i/>
          <w:sz w:val="28"/>
          <w:szCs w:val="28"/>
        </w:rPr>
        <w:t xml:space="preserve"> </w:t>
      </w:r>
    </w:p>
    <w:p w:rsidR="00133969" w:rsidRDefault="00133969" w:rsidP="00932710">
      <w:pPr>
        <w:spacing w:after="0" w:line="240" w:lineRule="auto"/>
        <w:jc w:val="center"/>
        <w:rPr>
          <w:rFonts w:ascii="Times New Roman" w:hAnsi="Times New Roman"/>
          <w:b/>
          <w:sz w:val="28"/>
          <w:szCs w:val="28"/>
        </w:rPr>
      </w:pPr>
      <w:r>
        <w:rPr>
          <w:rFonts w:ascii="Times New Roman" w:hAnsi="Times New Roman"/>
          <w:b/>
          <w:sz w:val="28"/>
          <w:szCs w:val="28"/>
        </w:rPr>
        <w:t>Энергосбережение и повышение энергетической эффективности</w:t>
      </w:r>
    </w:p>
    <w:p w:rsidR="00133969" w:rsidRPr="00312A7A" w:rsidRDefault="00133969" w:rsidP="00133969">
      <w:pPr>
        <w:pStyle w:val="a4"/>
        <w:ind w:firstLine="360"/>
        <w:jc w:val="both"/>
        <w:rPr>
          <w:rFonts w:ascii="Times New Roman" w:hAnsi="Times New Roman"/>
          <w:sz w:val="28"/>
          <w:szCs w:val="28"/>
        </w:rPr>
      </w:pPr>
      <w:r w:rsidRPr="00312A7A">
        <w:rPr>
          <w:rFonts w:ascii="Times New Roman" w:hAnsi="Times New Roman"/>
          <w:sz w:val="28"/>
          <w:szCs w:val="28"/>
        </w:rPr>
        <w:t xml:space="preserve">В администрации Новоржевского района разработана соответствующая муниципальная программа. </w:t>
      </w:r>
    </w:p>
    <w:p w:rsidR="00133969" w:rsidRPr="00312A7A" w:rsidRDefault="00133969" w:rsidP="00133969">
      <w:pPr>
        <w:pStyle w:val="a4"/>
        <w:ind w:firstLine="360"/>
        <w:jc w:val="both"/>
        <w:rPr>
          <w:rFonts w:ascii="Times New Roman" w:hAnsi="Times New Roman"/>
          <w:sz w:val="28"/>
          <w:szCs w:val="28"/>
        </w:rPr>
      </w:pPr>
    </w:p>
    <w:p w:rsidR="00261903" w:rsidRPr="00261903" w:rsidRDefault="00261903" w:rsidP="00261903">
      <w:pPr>
        <w:ind w:firstLine="708"/>
        <w:jc w:val="both"/>
        <w:rPr>
          <w:rFonts w:ascii="Times New Roman" w:hAnsi="Times New Roman" w:cs="Times New Roman"/>
        </w:rPr>
      </w:pPr>
      <w:r w:rsidRPr="00261903">
        <w:rPr>
          <w:rFonts w:ascii="Times New Roman" w:hAnsi="Times New Roman" w:cs="Times New Roman"/>
          <w:sz w:val="28"/>
          <w:szCs w:val="28"/>
        </w:rPr>
        <w:lastRenderedPageBreak/>
        <w:t>Информация о работе органов местного самоуправления района публикуется в районной газете «Земля новоржевская» и размещается на официальном сайте Администрации района.</w:t>
      </w:r>
    </w:p>
    <w:p w:rsidR="00133969" w:rsidRDefault="00133969" w:rsidP="00932710">
      <w:pPr>
        <w:spacing w:after="0" w:line="240" w:lineRule="auto"/>
        <w:jc w:val="center"/>
        <w:rPr>
          <w:rFonts w:ascii="Times New Roman" w:hAnsi="Times New Roman"/>
          <w:b/>
          <w:sz w:val="28"/>
          <w:szCs w:val="28"/>
        </w:rPr>
      </w:pPr>
    </w:p>
    <w:sectPr w:rsidR="00133969" w:rsidSect="00053E0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n-ea">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3"/>
    <w:lvl w:ilvl="0">
      <w:start w:val="1"/>
      <w:numFmt w:val="bullet"/>
      <w:lvlText w:val="•"/>
      <w:lvlJc w:val="left"/>
      <w:pPr>
        <w:tabs>
          <w:tab w:val="num" w:pos="0"/>
        </w:tabs>
        <w:ind w:left="842" w:hanging="360"/>
      </w:pPr>
      <w:rPr>
        <w:rFonts w:ascii="Arial" w:hAnsi="Arial" w:cs="Arial"/>
        <w:spacing w:val="-8"/>
        <w:w w:val="100"/>
        <w:sz w:val="24"/>
        <w:szCs w:val="24"/>
        <w:lang w:val="ru-RU" w:eastAsia="ar-SA" w:bidi="ar-SA"/>
      </w:rPr>
    </w:lvl>
    <w:lvl w:ilvl="1">
      <w:start w:val="1"/>
      <w:numFmt w:val="bullet"/>
      <w:lvlText w:val=""/>
      <w:lvlJc w:val="left"/>
      <w:pPr>
        <w:tabs>
          <w:tab w:val="num" w:pos="0"/>
        </w:tabs>
        <w:ind w:left="1724" w:hanging="360"/>
      </w:pPr>
      <w:rPr>
        <w:rFonts w:ascii="Symbol" w:hAnsi="Symbol"/>
        <w:lang w:val="ru-RU" w:eastAsia="ar-SA" w:bidi="ar-SA"/>
      </w:rPr>
    </w:lvl>
    <w:lvl w:ilvl="2">
      <w:start w:val="1"/>
      <w:numFmt w:val="bullet"/>
      <w:lvlText w:val=""/>
      <w:lvlJc w:val="left"/>
      <w:pPr>
        <w:tabs>
          <w:tab w:val="num" w:pos="0"/>
        </w:tabs>
        <w:ind w:left="2609" w:hanging="360"/>
      </w:pPr>
      <w:rPr>
        <w:rFonts w:ascii="Symbol" w:hAnsi="Symbol"/>
        <w:lang w:val="ru-RU" w:eastAsia="ar-SA" w:bidi="ar-SA"/>
      </w:rPr>
    </w:lvl>
    <w:lvl w:ilvl="3">
      <w:start w:val="1"/>
      <w:numFmt w:val="bullet"/>
      <w:lvlText w:val=""/>
      <w:lvlJc w:val="left"/>
      <w:pPr>
        <w:tabs>
          <w:tab w:val="num" w:pos="0"/>
        </w:tabs>
        <w:ind w:left="3493" w:hanging="360"/>
      </w:pPr>
      <w:rPr>
        <w:rFonts w:ascii="Symbol" w:hAnsi="Symbol"/>
        <w:lang w:val="ru-RU" w:eastAsia="ar-SA" w:bidi="ar-SA"/>
      </w:rPr>
    </w:lvl>
    <w:lvl w:ilvl="4">
      <w:start w:val="1"/>
      <w:numFmt w:val="bullet"/>
      <w:lvlText w:val=""/>
      <w:lvlJc w:val="left"/>
      <w:pPr>
        <w:tabs>
          <w:tab w:val="num" w:pos="0"/>
        </w:tabs>
        <w:ind w:left="4378" w:hanging="360"/>
      </w:pPr>
      <w:rPr>
        <w:rFonts w:ascii="Symbol" w:hAnsi="Symbol"/>
        <w:lang w:val="ru-RU" w:eastAsia="ar-SA" w:bidi="ar-SA"/>
      </w:rPr>
    </w:lvl>
    <w:lvl w:ilvl="5">
      <w:start w:val="1"/>
      <w:numFmt w:val="bullet"/>
      <w:lvlText w:val=""/>
      <w:lvlJc w:val="left"/>
      <w:pPr>
        <w:tabs>
          <w:tab w:val="num" w:pos="0"/>
        </w:tabs>
        <w:ind w:left="5263" w:hanging="360"/>
      </w:pPr>
      <w:rPr>
        <w:rFonts w:ascii="Symbol" w:hAnsi="Symbol"/>
        <w:lang w:val="ru-RU" w:eastAsia="ar-SA" w:bidi="ar-SA"/>
      </w:rPr>
    </w:lvl>
    <w:lvl w:ilvl="6">
      <w:start w:val="1"/>
      <w:numFmt w:val="bullet"/>
      <w:lvlText w:val=""/>
      <w:lvlJc w:val="left"/>
      <w:pPr>
        <w:tabs>
          <w:tab w:val="num" w:pos="0"/>
        </w:tabs>
        <w:ind w:left="6147" w:hanging="360"/>
      </w:pPr>
      <w:rPr>
        <w:rFonts w:ascii="Symbol" w:hAnsi="Symbol"/>
        <w:lang w:val="ru-RU" w:eastAsia="ar-SA" w:bidi="ar-SA"/>
      </w:rPr>
    </w:lvl>
    <w:lvl w:ilvl="7">
      <w:start w:val="1"/>
      <w:numFmt w:val="bullet"/>
      <w:lvlText w:val=""/>
      <w:lvlJc w:val="left"/>
      <w:pPr>
        <w:tabs>
          <w:tab w:val="num" w:pos="0"/>
        </w:tabs>
        <w:ind w:left="7032" w:hanging="360"/>
      </w:pPr>
      <w:rPr>
        <w:rFonts w:ascii="Symbol" w:hAnsi="Symbol"/>
        <w:lang w:val="ru-RU" w:eastAsia="ar-SA" w:bidi="ar-SA"/>
      </w:rPr>
    </w:lvl>
    <w:lvl w:ilvl="8">
      <w:start w:val="1"/>
      <w:numFmt w:val="bullet"/>
      <w:lvlText w:val=""/>
      <w:lvlJc w:val="left"/>
      <w:pPr>
        <w:tabs>
          <w:tab w:val="num" w:pos="0"/>
        </w:tabs>
        <w:ind w:left="7917" w:hanging="360"/>
      </w:pPr>
      <w:rPr>
        <w:rFonts w:ascii="Symbol" w:hAnsi="Symbol"/>
        <w:lang w:val="ru-RU" w:eastAsia="ar-SA" w:bidi="ar-SA"/>
      </w:rPr>
    </w:lvl>
  </w:abstractNum>
  <w:abstractNum w:abstractNumId="1">
    <w:nsid w:val="27F353DA"/>
    <w:multiLevelType w:val="hybridMultilevel"/>
    <w:tmpl w:val="478E6904"/>
    <w:lvl w:ilvl="0" w:tplc="CFEE5402">
      <w:start w:val="6"/>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
    <w:nsid w:val="33B43AEA"/>
    <w:multiLevelType w:val="hybridMultilevel"/>
    <w:tmpl w:val="E0DCF6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C45683F"/>
    <w:multiLevelType w:val="hybridMultilevel"/>
    <w:tmpl w:val="2ACE961E"/>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EA12A5F"/>
    <w:multiLevelType w:val="hybridMultilevel"/>
    <w:tmpl w:val="A0684058"/>
    <w:lvl w:ilvl="0" w:tplc="0CCEAB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556678D"/>
    <w:multiLevelType w:val="hybridMultilevel"/>
    <w:tmpl w:val="DB2C9F0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14" w:hanging="360"/>
      </w:pPr>
    </w:lvl>
    <w:lvl w:ilvl="2" w:tplc="0419001B" w:tentative="1">
      <w:start w:val="1"/>
      <w:numFmt w:val="lowerRoman"/>
      <w:lvlText w:val="%3."/>
      <w:lvlJc w:val="right"/>
      <w:pPr>
        <w:ind w:left="1734" w:hanging="180"/>
      </w:pPr>
    </w:lvl>
    <w:lvl w:ilvl="3" w:tplc="0419000F" w:tentative="1">
      <w:start w:val="1"/>
      <w:numFmt w:val="decimal"/>
      <w:lvlText w:val="%4."/>
      <w:lvlJc w:val="left"/>
      <w:pPr>
        <w:ind w:left="2454" w:hanging="360"/>
      </w:pPr>
    </w:lvl>
    <w:lvl w:ilvl="4" w:tplc="04190019" w:tentative="1">
      <w:start w:val="1"/>
      <w:numFmt w:val="lowerLetter"/>
      <w:lvlText w:val="%5."/>
      <w:lvlJc w:val="left"/>
      <w:pPr>
        <w:ind w:left="3174" w:hanging="360"/>
      </w:pPr>
    </w:lvl>
    <w:lvl w:ilvl="5" w:tplc="0419001B" w:tentative="1">
      <w:start w:val="1"/>
      <w:numFmt w:val="lowerRoman"/>
      <w:lvlText w:val="%6."/>
      <w:lvlJc w:val="right"/>
      <w:pPr>
        <w:ind w:left="3894" w:hanging="180"/>
      </w:pPr>
    </w:lvl>
    <w:lvl w:ilvl="6" w:tplc="0419000F" w:tentative="1">
      <w:start w:val="1"/>
      <w:numFmt w:val="decimal"/>
      <w:lvlText w:val="%7."/>
      <w:lvlJc w:val="left"/>
      <w:pPr>
        <w:ind w:left="4614" w:hanging="360"/>
      </w:pPr>
    </w:lvl>
    <w:lvl w:ilvl="7" w:tplc="04190019" w:tentative="1">
      <w:start w:val="1"/>
      <w:numFmt w:val="lowerLetter"/>
      <w:lvlText w:val="%8."/>
      <w:lvlJc w:val="left"/>
      <w:pPr>
        <w:ind w:left="5334" w:hanging="360"/>
      </w:pPr>
    </w:lvl>
    <w:lvl w:ilvl="8" w:tplc="0419001B" w:tentative="1">
      <w:start w:val="1"/>
      <w:numFmt w:val="lowerRoman"/>
      <w:lvlText w:val="%9."/>
      <w:lvlJc w:val="right"/>
      <w:pPr>
        <w:ind w:left="6054" w:hanging="180"/>
      </w:pPr>
    </w:lvl>
  </w:abstractNum>
  <w:num w:numId="1">
    <w:abstractNumId w:val="0"/>
  </w:num>
  <w:num w:numId="2">
    <w:abstractNumId w:val="1"/>
  </w:num>
  <w:num w:numId="3">
    <w:abstractNumId w:val="4"/>
  </w:num>
  <w:num w:numId="4">
    <w:abstractNumId w:val="3"/>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useFELayout/>
  </w:compat>
  <w:rsids>
    <w:rsidRoot w:val="003616F9"/>
    <w:rsid w:val="000233D2"/>
    <w:rsid w:val="00053E0A"/>
    <w:rsid w:val="000554AF"/>
    <w:rsid w:val="000610D7"/>
    <w:rsid w:val="000677FC"/>
    <w:rsid w:val="000A7DFE"/>
    <w:rsid w:val="00103040"/>
    <w:rsid w:val="00132DE4"/>
    <w:rsid w:val="00133969"/>
    <w:rsid w:val="001735DC"/>
    <w:rsid w:val="001A5121"/>
    <w:rsid w:val="001B2956"/>
    <w:rsid w:val="001D76F8"/>
    <w:rsid w:val="00224752"/>
    <w:rsid w:val="0023287D"/>
    <w:rsid w:val="00261903"/>
    <w:rsid w:val="0028061D"/>
    <w:rsid w:val="002877D5"/>
    <w:rsid w:val="003616F9"/>
    <w:rsid w:val="004163B0"/>
    <w:rsid w:val="00440C8A"/>
    <w:rsid w:val="0045160A"/>
    <w:rsid w:val="0045498E"/>
    <w:rsid w:val="004650CD"/>
    <w:rsid w:val="004A696F"/>
    <w:rsid w:val="004C7796"/>
    <w:rsid w:val="004D6242"/>
    <w:rsid w:val="005D280F"/>
    <w:rsid w:val="00652F9B"/>
    <w:rsid w:val="00732EFE"/>
    <w:rsid w:val="007B6D7D"/>
    <w:rsid w:val="007C45F8"/>
    <w:rsid w:val="007D1216"/>
    <w:rsid w:val="00820FFF"/>
    <w:rsid w:val="00851B25"/>
    <w:rsid w:val="008840A0"/>
    <w:rsid w:val="008A3E50"/>
    <w:rsid w:val="008A459D"/>
    <w:rsid w:val="008A5896"/>
    <w:rsid w:val="00904E44"/>
    <w:rsid w:val="00916853"/>
    <w:rsid w:val="00925134"/>
    <w:rsid w:val="00932710"/>
    <w:rsid w:val="009807D6"/>
    <w:rsid w:val="009938EE"/>
    <w:rsid w:val="00A067FF"/>
    <w:rsid w:val="00A06B87"/>
    <w:rsid w:val="00B24511"/>
    <w:rsid w:val="00B73183"/>
    <w:rsid w:val="00B879EE"/>
    <w:rsid w:val="00BB75EC"/>
    <w:rsid w:val="00BD34A9"/>
    <w:rsid w:val="00C14B40"/>
    <w:rsid w:val="00C15732"/>
    <w:rsid w:val="00C619B3"/>
    <w:rsid w:val="00C7077E"/>
    <w:rsid w:val="00CC0B1F"/>
    <w:rsid w:val="00D209C2"/>
    <w:rsid w:val="00D74D6D"/>
    <w:rsid w:val="00E26C29"/>
    <w:rsid w:val="00E31FC9"/>
    <w:rsid w:val="00E45D88"/>
    <w:rsid w:val="00E57E95"/>
    <w:rsid w:val="00EE1383"/>
    <w:rsid w:val="00F43678"/>
    <w:rsid w:val="00FA1EDB"/>
    <w:rsid w:val="00FB2357"/>
    <w:rsid w:val="00FB622D"/>
    <w:rsid w:val="00FD58A1"/>
    <w:rsid w:val="00FE48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3E0A"/>
  </w:style>
  <w:style w:type="paragraph" w:styleId="1">
    <w:name w:val="heading 1"/>
    <w:basedOn w:val="a"/>
    <w:next w:val="a"/>
    <w:link w:val="10"/>
    <w:uiPriority w:val="9"/>
    <w:qFormat/>
    <w:rsid w:val="00A067FF"/>
    <w:pPr>
      <w:keepNext/>
      <w:spacing w:before="240" w:after="60"/>
      <w:outlineLvl w:val="0"/>
    </w:pPr>
    <w:rPr>
      <w:rFonts w:ascii="Cambria" w:eastAsia="Times New Roman" w:hAnsi="Cambria" w:cs="Times New Roman"/>
      <w:b/>
      <w:bCs/>
      <w:kern w:val="32"/>
      <w:sz w:val="32"/>
      <w:szCs w:val="32"/>
      <w:lang w:eastAsia="en-US"/>
    </w:rPr>
  </w:style>
  <w:style w:type="paragraph" w:styleId="2">
    <w:name w:val="heading 2"/>
    <w:basedOn w:val="a"/>
    <w:next w:val="a"/>
    <w:link w:val="20"/>
    <w:uiPriority w:val="9"/>
    <w:unhideWhenUsed/>
    <w:qFormat/>
    <w:rsid w:val="00FB2357"/>
    <w:pPr>
      <w:keepNext/>
      <w:keepLines/>
      <w:tabs>
        <w:tab w:val="left" w:pos="708"/>
      </w:tabs>
      <w:suppressAutoHyphens/>
      <w:spacing w:before="200" w:after="0" w:line="252" w:lineRule="atLeast"/>
      <w:outlineLvl w:val="1"/>
    </w:pPr>
    <w:rPr>
      <w:rFonts w:ascii="Cambria" w:eastAsia="Times New Roman" w:hAnsi="Cambria" w:cs="Times New Roman"/>
      <w:b/>
      <w:bCs/>
      <w:color w:val="4F81BD"/>
      <w:kern w:val="2"/>
      <w:sz w:val="26"/>
      <w:szCs w:val="26"/>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 (веб)1"/>
    <w:basedOn w:val="a"/>
    <w:rsid w:val="000610D7"/>
    <w:pPr>
      <w:suppressAutoHyphens/>
      <w:spacing w:before="100" w:after="100" w:line="100" w:lineRule="atLeast"/>
    </w:pPr>
    <w:rPr>
      <w:rFonts w:ascii="Times New Roman" w:eastAsia="Times New Roman" w:hAnsi="Times New Roman" w:cs="Times New Roman"/>
      <w:sz w:val="24"/>
      <w:szCs w:val="24"/>
      <w:lang w:eastAsia="zh-CN"/>
    </w:rPr>
  </w:style>
  <w:style w:type="paragraph" w:styleId="a3">
    <w:name w:val="List Paragraph"/>
    <w:basedOn w:val="a"/>
    <w:uiPriority w:val="34"/>
    <w:qFormat/>
    <w:rsid w:val="00652F9B"/>
    <w:pPr>
      <w:spacing w:after="0" w:line="240" w:lineRule="auto"/>
      <w:ind w:left="720"/>
      <w:contextualSpacing/>
    </w:pPr>
    <w:rPr>
      <w:rFonts w:ascii="Times New Roman" w:eastAsia="Times New Roman" w:hAnsi="Times New Roman" w:cs="Times New Roman"/>
      <w:sz w:val="24"/>
      <w:szCs w:val="24"/>
    </w:rPr>
  </w:style>
  <w:style w:type="paragraph" w:styleId="a4">
    <w:name w:val="No Spacing"/>
    <w:aliases w:val="основа"/>
    <w:link w:val="a5"/>
    <w:uiPriority w:val="1"/>
    <w:qFormat/>
    <w:rsid w:val="00652F9B"/>
    <w:pPr>
      <w:spacing w:after="0" w:line="240" w:lineRule="auto"/>
    </w:pPr>
    <w:rPr>
      <w:rFonts w:ascii="Calibri" w:eastAsia="Calibri" w:hAnsi="Calibri" w:cs="Times New Roman"/>
      <w:lang w:eastAsia="en-US"/>
    </w:rPr>
  </w:style>
  <w:style w:type="character" w:customStyle="1" w:styleId="a5">
    <w:name w:val="Без интервала Знак"/>
    <w:aliases w:val="основа Знак"/>
    <w:link w:val="a4"/>
    <w:uiPriority w:val="1"/>
    <w:locked/>
    <w:rsid w:val="00652F9B"/>
    <w:rPr>
      <w:rFonts w:ascii="Calibri" w:eastAsia="Calibri" w:hAnsi="Calibri" w:cs="Times New Roman"/>
      <w:lang w:eastAsia="en-US"/>
    </w:rPr>
  </w:style>
  <w:style w:type="paragraph" w:styleId="a6">
    <w:name w:val="Normal (Web)"/>
    <w:basedOn w:val="a"/>
    <w:uiPriority w:val="99"/>
    <w:rsid w:val="00652F9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ndard">
    <w:name w:val="Standard"/>
    <w:rsid w:val="00652F9B"/>
    <w:pPr>
      <w:suppressAutoHyphens/>
      <w:autoSpaceDN w:val="0"/>
      <w:textAlignment w:val="baseline"/>
    </w:pPr>
    <w:rPr>
      <w:rFonts w:ascii="Calibri" w:eastAsia="SimSun" w:hAnsi="Calibri" w:cs="Calibri"/>
      <w:kern w:val="3"/>
      <w:lang w:eastAsia="en-US"/>
    </w:rPr>
  </w:style>
  <w:style w:type="paragraph" w:styleId="a7">
    <w:name w:val="Body Text"/>
    <w:basedOn w:val="a"/>
    <w:link w:val="a8"/>
    <w:unhideWhenUsed/>
    <w:rsid w:val="004C7796"/>
    <w:pPr>
      <w:spacing w:after="120"/>
    </w:pPr>
    <w:rPr>
      <w:rFonts w:ascii="Calibri" w:eastAsia="Calibri" w:hAnsi="Calibri" w:cs="Times New Roman"/>
      <w:lang w:eastAsia="en-US"/>
    </w:rPr>
  </w:style>
  <w:style w:type="character" w:customStyle="1" w:styleId="a8">
    <w:name w:val="Основной текст Знак"/>
    <w:basedOn w:val="a0"/>
    <w:link w:val="a7"/>
    <w:rsid w:val="004C7796"/>
    <w:rPr>
      <w:rFonts w:ascii="Calibri" w:eastAsia="Calibri" w:hAnsi="Calibri" w:cs="Times New Roman"/>
      <w:lang w:eastAsia="en-US"/>
    </w:rPr>
  </w:style>
  <w:style w:type="character" w:customStyle="1" w:styleId="extendedtext-full">
    <w:name w:val="extendedtext-full"/>
    <w:basedOn w:val="a0"/>
    <w:rsid w:val="004C7796"/>
  </w:style>
  <w:style w:type="character" w:customStyle="1" w:styleId="20">
    <w:name w:val="Заголовок 2 Знак"/>
    <w:basedOn w:val="a0"/>
    <w:link w:val="2"/>
    <w:uiPriority w:val="9"/>
    <w:rsid w:val="00FB2357"/>
    <w:rPr>
      <w:rFonts w:ascii="Cambria" w:eastAsia="Times New Roman" w:hAnsi="Cambria" w:cs="Times New Roman"/>
      <w:b/>
      <w:bCs/>
      <w:color w:val="4F81BD"/>
      <w:kern w:val="2"/>
      <w:sz w:val="26"/>
      <w:szCs w:val="26"/>
      <w:lang w:val="en-US" w:eastAsia="en-US" w:bidi="en-US"/>
    </w:rPr>
  </w:style>
  <w:style w:type="character" w:customStyle="1" w:styleId="10">
    <w:name w:val="Заголовок 1 Знак"/>
    <w:basedOn w:val="a0"/>
    <w:link w:val="1"/>
    <w:uiPriority w:val="9"/>
    <w:rsid w:val="00A067FF"/>
    <w:rPr>
      <w:rFonts w:ascii="Cambria" w:eastAsia="Times New Roman" w:hAnsi="Cambria" w:cs="Times New Roman"/>
      <w:b/>
      <w:bCs/>
      <w:kern w:val="32"/>
      <w:sz w:val="32"/>
      <w:szCs w:val="32"/>
      <w:lang w:eastAsia="en-US"/>
    </w:rPr>
  </w:style>
  <w:style w:type="paragraph" w:styleId="3">
    <w:name w:val="Body Text Indent 3"/>
    <w:basedOn w:val="a"/>
    <w:link w:val="30"/>
    <w:uiPriority w:val="99"/>
    <w:unhideWhenUsed/>
    <w:rsid w:val="00A067FF"/>
    <w:pPr>
      <w:spacing w:after="120"/>
      <w:ind w:left="283"/>
    </w:pPr>
    <w:rPr>
      <w:rFonts w:ascii="Calibri" w:eastAsia="Calibri" w:hAnsi="Calibri" w:cs="Times New Roman"/>
      <w:sz w:val="16"/>
      <w:szCs w:val="16"/>
      <w:lang w:eastAsia="en-US"/>
    </w:rPr>
  </w:style>
  <w:style w:type="character" w:customStyle="1" w:styleId="30">
    <w:name w:val="Основной текст с отступом 3 Знак"/>
    <w:basedOn w:val="a0"/>
    <w:link w:val="3"/>
    <w:uiPriority w:val="99"/>
    <w:rsid w:val="00A067FF"/>
    <w:rPr>
      <w:rFonts w:ascii="Calibri" w:eastAsia="Calibri" w:hAnsi="Calibri" w:cs="Times New Roman"/>
      <w:sz w:val="16"/>
      <w:szCs w:val="16"/>
      <w:lang w:eastAsia="en-US"/>
    </w:rPr>
  </w:style>
  <w:style w:type="character" w:customStyle="1" w:styleId="s7">
    <w:name w:val="s7"/>
    <w:basedOn w:val="a0"/>
    <w:uiPriority w:val="99"/>
    <w:rsid w:val="00A067FF"/>
  </w:style>
  <w:style w:type="paragraph" w:customStyle="1" w:styleId="ConsPlusNormal">
    <w:name w:val="ConsPlusNormal"/>
    <w:rsid w:val="00FE4826"/>
    <w:pPr>
      <w:widowControl w:val="0"/>
      <w:suppressAutoHyphens/>
      <w:autoSpaceDE w:val="0"/>
      <w:spacing w:after="0" w:line="240" w:lineRule="auto"/>
      <w:ind w:firstLine="720"/>
    </w:pPr>
    <w:rPr>
      <w:rFonts w:ascii="Arial" w:eastAsia="Times New Roman" w:hAnsi="Arial" w:cs="Arial"/>
      <w:sz w:val="20"/>
      <w:szCs w:val="20"/>
      <w:lang w:eastAsia="zh-CN"/>
    </w:rPr>
  </w:style>
  <w:style w:type="character" w:styleId="a9">
    <w:name w:val="Hyperlink"/>
    <w:basedOn w:val="a0"/>
    <w:uiPriority w:val="99"/>
    <w:unhideWhenUsed/>
    <w:rsid w:val="007C45F8"/>
    <w:rPr>
      <w:color w:val="0000FF" w:themeColor="hyperlink"/>
      <w:u w:val="single"/>
    </w:rPr>
  </w:style>
  <w:style w:type="paragraph" w:customStyle="1" w:styleId="aa">
    <w:name w:val="Содержимое таблицы"/>
    <w:basedOn w:val="a"/>
    <w:qFormat/>
    <w:rsid w:val="007C45F8"/>
    <w:pPr>
      <w:suppressLineNumbers/>
      <w:suppressAutoHyphens/>
      <w:spacing w:after="0" w:line="100" w:lineRule="atLeast"/>
    </w:pPr>
    <w:rPr>
      <w:rFonts w:ascii="Times New Roman" w:eastAsia="Times New Roman" w:hAnsi="Times New Roman" w:cs="Times New Roman"/>
      <w:kern w:val="1"/>
      <w:lang w:eastAsia="ar-SA"/>
    </w:rPr>
  </w:style>
  <w:style w:type="paragraph" w:customStyle="1" w:styleId="ab">
    <w:name w:val="Знак"/>
    <w:basedOn w:val="a"/>
    <w:qFormat/>
    <w:rsid w:val="007C45F8"/>
    <w:pPr>
      <w:suppressAutoHyphens/>
      <w:spacing w:after="0" w:line="360" w:lineRule="atLeast"/>
      <w:jc w:val="both"/>
      <w:textAlignment w:val="baseline"/>
    </w:pPr>
    <w:rPr>
      <w:rFonts w:ascii="Verdana" w:eastAsia="Times New Roman" w:hAnsi="Verdana" w:cs="Verdana"/>
      <w:color w:val="00000A"/>
      <w:sz w:val="24"/>
      <w:szCs w:val="24"/>
      <w:lang w:val="en-US" w:eastAsia="zh-CN"/>
    </w:rPr>
  </w:style>
  <w:style w:type="paragraph" w:customStyle="1" w:styleId="ac">
    <w:name w:val="???????"/>
    <w:qFormat/>
    <w:rsid w:val="007C45F8"/>
    <w:pPr>
      <w:widowControl w:val="0"/>
      <w:suppressAutoHyphens/>
      <w:spacing w:after="0" w:line="240" w:lineRule="auto"/>
    </w:pPr>
    <w:rPr>
      <w:rFonts w:ascii="Times New Roman" w:eastAsia="Arial" w:hAnsi="Times New Roman" w:cs="Times New Roman"/>
      <w:color w:val="00000A"/>
      <w:kern w:val="2"/>
      <w:sz w:val="24"/>
      <w:szCs w:val="24"/>
      <w:lang w:val="en-US" w:eastAsia="zh-CN" w:bidi="hi-IN"/>
    </w:rPr>
  </w:style>
  <w:style w:type="paragraph" w:customStyle="1" w:styleId="Heading3">
    <w:name w:val="Heading 3"/>
    <w:basedOn w:val="a"/>
    <w:link w:val="31"/>
    <w:uiPriority w:val="9"/>
    <w:semiHidden/>
    <w:unhideWhenUsed/>
    <w:qFormat/>
    <w:rsid w:val="007C45F8"/>
    <w:pPr>
      <w:keepNext/>
      <w:keepLines/>
      <w:suppressAutoHyphens/>
      <w:spacing w:before="200" w:after="0" w:line="240" w:lineRule="auto"/>
      <w:outlineLvl w:val="2"/>
    </w:pPr>
    <w:rPr>
      <w:rFonts w:ascii="Cambria" w:eastAsia="Times New Roman" w:hAnsi="Cambria" w:cs="Times New Roman"/>
      <w:b/>
      <w:bCs/>
      <w:color w:val="4F81BD"/>
      <w:sz w:val="24"/>
      <w:szCs w:val="24"/>
      <w:lang w:eastAsia="zh-CN"/>
    </w:rPr>
  </w:style>
  <w:style w:type="character" w:customStyle="1" w:styleId="31">
    <w:name w:val="Заголовок 3 Знак"/>
    <w:basedOn w:val="a0"/>
    <w:link w:val="Heading3"/>
    <w:uiPriority w:val="9"/>
    <w:semiHidden/>
    <w:qFormat/>
    <w:rsid w:val="007C45F8"/>
    <w:rPr>
      <w:rFonts w:ascii="Cambria" w:eastAsia="Times New Roman" w:hAnsi="Cambria" w:cs="Times New Roman"/>
      <w:b/>
      <w:bCs/>
      <w:color w:val="4F81BD"/>
      <w:sz w:val="24"/>
      <w:szCs w:val="24"/>
      <w:lang w:eastAsia="zh-CN"/>
    </w:rPr>
  </w:style>
  <w:style w:type="paragraph" w:customStyle="1" w:styleId="Default">
    <w:name w:val="Default"/>
    <w:rsid w:val="007C45F8"/>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FontStyle18">
    <w:name w:val="Font Style18"/>
    <w:rsid w:val="007C45F8"/>
    <w:rPr>
      <w:rFonts w:ascii="Times New Roman" w:hAnsi="Times New Roman" w:cs="Times New Roman"/>
      <w:sz w:val="22"/>
      <w:szCs w:val="22"/>
    </w:rPr>
  </w:style>
  <w:style w:type="paragraph" w:customStyle="1" w:styleId="FORMATTEXT">
    <w:name w:val=".FORMATTEXT"/>
    <w:uiPriority w:val="99"/>
    <w:rsid w:val="00B24511"/>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paragraph" w:customStyle="1" w:styleId="NormalWeb">
    <w:name w:val="Normal (Web)"/>
    <w:basedOn w:val="a"/>
    <w:rsid w:val="00B24511"/>
    <w:pPr>
      <w:suppressAutoHyphens/>
      <w:spacing w:before="100" w:after="100" w:line="100" w:lineRule="atLeast"/>
    </w:pPr>
    <w:rPr>
      <w:rFonts w:ascii="Times New Roman" w:eastAsia="Times New Roman" w:hAnsi="Times New Roman" w:cs="Times New Roman"/>
      <w:sz w:val="24"/>
      <w:szCs w:val="24"/>
      <w:lang w:eastAsia="zh-CN"/>
    </w:rPr>
  </w:style>
  <w:style w:type="character" w:styleId="ad">
    <w:name w:val="Emphasis"/>
    <w:basedOn w:val="a0"/>
    <w:uiPriority w:val="20"/>
    <w:qFormat/>
    <w:rsid w:val="00B24511"/>
    <w:rPr>
      <w:i/>
      <w:iCs/>
    </w:rPr>
  </w:style>
  <w:style w:type="paragraph" w:styleId="ae">
    <w:name w:val="Balloon Text"/>
    <w:basedOn w:val="a"/>
    <w:link w:val="af"/>
    <w:uiPriority w:val="99"/>
    <w:semiHidden/>
    <w:unhideWhenUsed/>
    <w:rsid w:val="00B2451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2451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hart" Target="charts/chart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webSettings" Target="webSetting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hPercent val="137"/>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0.12912087912087908"/>
          <c:y val="5.1083591331269371E-2"/>
          <c:w val="0.51236263736263721"/>
          <c:h val="0.8405572755417956"/>
        </c:manualLayout>
      </c:layout>
      <c:bar3DChart>
        <c:barDir val="col"/>
        <c:grouping val="clustered"/>
        <c:ser>
          <c:idx val="0"/>
          <c:order val="0"/>
          <c:tx>
            <c:strRef>
              <c:f>Sheet1!$A$2</c:f>
              <c:strCache>
                <c:ptCount val="1"/>
                <c:pt idx="0">
                  <c:v>Крупные и средние предприятия </c:v>
                </c:pt>
              </c:strCache>
            </c:strRef>
          </c:tx>
          <c:spPr>
            <a:solidFill>
              <a:srgbClr val="9999FF"/>
            </a:solidFill>
            <a:ln w="12700">
              <a:solidFill>
                <a:srgbClr val="000000"/>
              </a:solidFill>
              <a:prstDash val="solid"/>
            </a:ln>
          </c:spPr>
          <c:cat>
            <c:numRef>
              <c:f>Sheet1!$B$1:$E$1</c:f>
              <c:numCache>
                <c:formatCode>General</c:formatCode>
                <c:ptCount val="4"/>
                <c:pt idx="0">
                  <c:v>2020</c:v>
                </c:pt>
                <c:pt idx="1">
                  <c:v>2021</c:v>
                </c:pt>
                <c:pt idx="2">
                  <c:v>2022</c:v>
                </c:pt>
              </c:numCache>
            </c:numRef>
          </c:cat>
          <c:val>
            <c:numRef>
              <c:f>Sheet1!$B$2:$E$2</c:f>
              <c:numCache>
                <c:formatCode>General</c:formatCode>
                <c:ptCount val="4"/>
                <c:pt idx="0">
                  <c:v>25917</c:v>
                </c:pt>
                <c:pt idx="1">
                  <c:v>28080.1</c:v>
                </c:pt>
                <c:pt idx="2">
                  <c:v>30382.799999999996</c:v>
                </c:pt>
              </c:numCache>
            </c:numRef>
          </c:val>
        </c:ser>
        <c:ser>
          <c:idx val="1"/>
          <c:order val="1"/>
          <c:tx>
            <c:strRef>
              <c:f>Sheet1!$A$3</c:f>
              <c:strCache>
                <c:ptCount val="1"/>
                <c:pt idx="0">
                  <c:v>Муниципальные дошкольные образовательные учреждения</c:v>
                </c:pt>
              </c:strCache>
            </c:strRef>
          </c:tx>
          <c:spPr>
            <a:solidFill>
              <a:srgbClr val="993366"/>
            </a:solidFill>
            <a:ln w="12700">
              <a:solidFill>
                <a:srgbClr val="000000"/>
              </a:solidFill>
              <a:prstDash val="solid"/>
            </a:ln>
          </c:spPr>
          <c:cat>
            <c:numRef>
              <c:f>Sheet1!$B$1:$E$1</c:f>
              <c:numCache>
                <c:formatCode>General</c:formatCode>
                <c:ptCount val="4"/>
                <c:pt idx="0">
                  <c:v>2020</c:v>
                </c:pt>
                <c:pt idx="1">
                  <c:v>2021</c:v>
                </c:pt>
                <c:pt idx="2">
                  <c:v>2022</c:v>
                </c:pt>
              </c:numCache>
            </c:numRef>
          </c:cat>
          <c:val>
            <c:numRef>
              <c:f>Sheet1!$B$3:$E$3</c:f>
              <c:numCache>
                <c:formatCode>General</c:formatCode>
                <c:ptCount val="4"/>
                <c:pt idx="0">
                  <c:v>19117</c:v>
                </c:pt>
                <c:pt idx="1">
                  <c:v>20693.900000000001</c:v>
                </c:pt>
                <c:pt idx="2">
                  <c:v>24038.2</c:v>
                </c:pt>
              </c:numCache>
            </c:numRef>
          </c:val>
        </c:ser>
        <c:ser>
          <c:idx val="2"/>
          <c:order val="2"/>
          <c:tx>
            <c:strRef>
              <c:f>Sheet1!$A$4</c:f>
              <c:strCache>
                <c:ptCount val="1"/>
                <c:pt idx="0">
                  <c:v>Муниципальные образовательные учреждения</c:v>
                </c:pt>
              </c:strCache>
            </c:strRef>
          </c:tx>
          <c:spPr>
            <a:solidFill>
              <a:srgbClr val="FFFFCC"/>
            </a:solidFill>
            <a:ln w="12700">
              <a:solidFill>
                <a:srgbClr val="000000"/>
              </a:solidFill>
              <a:prstDash val="solid"/>
            </a:ln>
          </c:spPr>
          <c:cat>
            <c:numRef>
              <c:f>Sheet1!$B$1:$E$1</c:f>
              <c:numCache>
                <c:formatCode>General</c:formatCode>
                <c:ptCount val="4"/>
                <c:pt idx="0">
                  <c:v>2020</c:v>
                </c:pt>
                <c:pt idx="1">
                  <c:v>2021</c:v>
                </c:pt>
                <c:pt idx="2">
                  <c:v>2022</c:v>
                </c:pt>
              </c:numCache>
            </c:numRef>
          </c:cat>
          <c:val>
            <c:numRef>
              <c:f>Sheet1!$B$4:$E$4</c:f>
              <c:numCache>
                <c:formatCode>General</c:formatCode>
                <c:ptCount val="4"/>
                <c:pt idx="0">
                  <c:v>22863</c:v>
                </c:pt>
                <c:pt idx="1">
                  <c:v>26083.3</c:v>
                </c:pt>
                <c:pt idx="2">
                  <c:v>28673.9</c:v>
                </c:pt>
              </c:numCache>
            </c:numRef>
          </c:val>
        </c:ser>
        <c:ser>
          <c:idx val="3"/>
          <c:order val="3"/>
          <c:tx>
            <c:strRef>
              <c:f>Sheet1!$A$5</c:f>
              <c:strCache>
                <c:ptCount val="1"/>
                <c:pt idx="0">
                  <c:v>Муниципальные учреждения культуры</c:v>
                </c:pt>
              </c:strCache>
            </c:strRef>
          </c:tx>
          <c:spPr>
            <a:solidFill>
              <a:srgbClr val="CCFFFF"/>
            </a:solidFill>
            <a:ln w="12700">
              <a:solidFill>
                <a:srgbClr val="000000"/>
              </a:solidFill>
              <a:prstDash val="solid"/>
            </a:ln>
          </c:spPr>
          <c:cat>
            <c:numRef>
              <c:f>Sheet1!$B$1:$E$1</c:f>
              <c:numCache>
                <c:formatCode>General</c:formatCode>
                <c:ptCount val="4"/>
                <c:pt idx="0">
                  <c:v>2020</c:v>
                </c:pt>
                <c:pt idx="1">
                  <c:v>2021</c:v>
                </c:pt>
                <c:pt idx="2">
                  <c:v>2022</c:v>
                </c:pt>
              </c:numCache>
            </c:numRef>
          </c:cat>
          <c:val>
            <c:numRef>
              <c:f>Sheet1!$B$5:$E$5</c:f>
              <c:numCache>
                <c:formatCode>General</c:formatCode>
                <c:ptCount val="4"/>
                <c:pt idx="0">
                  <c:v>29840</c:v>
                </c:pt>
                <c:pt idx="1">
                  <c:v>31158</c:v>
                </c:pt>
                <c:pt idx="2">
                  <c:v>34143</c:v>
                </c:pt>
              </c:numCache>
            </c:numRef>
          </c:val>
        </c:ser>
        <c:ser>
          <c:idx val="4"/>
          <c:order val="4"/>
          <c:tx>
            <c:strRef>
              <c:f>Sheet1!$A$6</c:f>
              <c:strCache>
                <c:ptCount val="1"/>
                <c:pt idx="0">
                  <c:v>Сельхозпредприятия</c:v>
                </c:pt>
              </c:strCache>
            </c:strRef>
          </c:tx>
          <c:spPr>
            <a:solidFill>
              <a:srgbClr val="660066"/>
            </a:solidFill>
            <a:ln w="12700">
              <a:solidFill>
                <a:srgbClr val="000000"/>
              </a:solidFill>
              <a:prstDash val="solid"/>
            </a:ln>
          </c:spPr>
          <c:cat>
            <c:numRef>
              <c:f>Sheet1!$B$1:$E$1</c:f>
              <c:numCache>
                <c:formatCode>General</c:formatCode>
                <c:ptCount val="4"/>
                <c:pt idx="0">
                  <c:v>2020</c:v>
                </c:pt>
                <c:pt idx="1">
                  <c:v>2021</c:v>
                </c:pt>
                <c:pt idx="2">
                  <c:v>2022</c:v>
                </c:pt>
              </c:numCache>
            </c:numRef>
          </c:cat>
          <c:val>
            <c:numRef>
              <c:f>Sheet1!$B$6:$E$6</c:f>
              <c:numCache>
                <c:formatCode>General</c:formatCode>
                <c:ptCount val="4"/>
                <c:pt idx="0">
                  <c:v>18453</c:v>
                </c:pt>
                <c:pt idx="1">
                  <c:v>19620</c:v>
                </c:pt>
                <c:pt idx="2">
                  <c:v>22393</c:v>
                </c:pt>
              </c:numCache>
            </c:numRef>
          </c:val>
        </c:ser>
        <c:gapDepth val="0"/>
        <c:shape val="box"/>
        <c:axId val="135530368"/>
        <c:axId val="142833152"/>
        <c:axId val="0"/>
      </c:bar3DChart>
      <c:catAx>
        <c:axId val="135530368"/>
        <c:scaling>
          <c:orientation val="minMax"/>
        </c:scaling>
        <c:axPos val="b"/>
        <c:numFmt formatCode="General" sourceLinked="1"/>
        <c:tickLblPos val="low"/>
        <c:spPr>
          <a:ln w="3175">
            <a:solidFill>
              <a:srgbClr val="000000"/>
            </a:solidFill>
            <a:prstDash val="solid"/>
          </a:ln>
        </c:spPr>
        <c:txPr>
          <a:bodyPr rot="0" vert="horz"/>
          <a:lstStyle/>
          <a:p>
            <a:pPr>
              <a:defRPr sz="1675" b="1" i="0" u="none" strike="noStrike" baseline="0">
                <a:solidFill>
                  <a:srgbClr val="000000"/>
                </a:solidFill>
                <a:latin typeface="Calibri"/>
                <a:ea typeface="Calibri"/>
                <a:cs typeface="Calibri"/>
              </a:defRPr>
            </a:pPr>
            <a:endParaRPr lang="ru-RU"/>
          </a:p>
        </c:txPr>
        <c:crossAx val="142833152"/>
        <c:crosses val="autoZero"/>
        <c:auto val="1"/>
        <c:lblAlgn val="ctr"/>
        <c:lblOffset val="100"/>
        <c:tickLblSkip val="1"/>
        <c:tickMarkSkip val="1"/>
      </c:catAx>
      <c:valAx>
        <c:axId val="142833152"/>
        <c:scaling>
          <c:orientation val="minMax"/>
        </c:scaling>
        <c:axPos val="l"/>
        <c:majorGridlines>
          <c:spPr>
            <a:ln w="3175">
              <a:solidFill>
                <a:srgbClr val="000000"/>
              </a:solidFill>
              <a:prstDash val="solid"/>
            </a:ln>
          </c:spPr>
        </c:majorGridlines>
        <c:numFmt formatCode="General" sourceLinked="1"/>
        <c:tickLblPos val="nextTo"/>
        <c:spPr>
          <a:ln w="3175">
            <a:solidFill>
              <a:srgbClr val="000000"/>
            </a:solidFill>
            <a:prstDash val="solid"/>
          </a:ln>
        </c:spPr>
        <c:txPr>
          <a:bodyPr rot="0" vert="horz"/>
          <a:lstStyle/>
          <a:p>
            <a:pPr>
              <a:defRPr sz="1675" b="1" i="0" u="none" strike="noStrike" baseline="0">
                <a:solidFill>
                  <a:srgbClr val="000000"/>
                </a:solidFill>
                <a:latin typeface="Calibri"/>
                <a:ea typeface="Calibri"/>
                <a:cs typeface="Calibri"/>
              </a:defRPr>
            </a:pPr>
            <a:endParaRPr lang="ru-RU"/>
          </a:p>
        </c:txPr>
        <c:crossAx val="135530368"/>
        <c:crosses val="autoZero"/>
        <c:crossBetween val="between"/>
      </c:valAx>
      <c:spPr>
        <a:noFill/>
        <a:ln w="25400">
          <a:noFill/>
        </a:ln>
      </c:spPr>
    </c:plotArea>
    <c:legend>
      <c:legendPos val="r"/>
      <c:spPr>
        <a:noFill/>
        <a:ln w="3175">
          <a:solidFill>
            <a:srgbClr val="000000"/>
          </a:solidFill>
          <a:prstDash val="solid"/>
        </a:ln>
      </c:spPr>
      <c:txPr>
        <a:bodyPr/>
        <a:lstStyle/>
        <a:p>
          <a:pPr>
            <a:defRPr sz="1540" b="1" i="0" u="none" strike="noStrike" baseline="0">
              <a:solidFill>
                <a:srgbClr val="000000"/>
              </a:solidFill>
              <a:latin typeface="Calibri"/>
              <a:ea typeface="Calibri"/>
              <a:cs typeface="Calibri"/>
            </a:defRPr>
          </a:pPr>
          <a:endParaRPr lang="ru-RU"/>
        </a:p>
      </c:txPr>
    </c:legend>
    <c:plotVisOnly val="1"/>
    <c:dispBlanksAs val="gap"/>
  </c:chart>
  <c:spPr>
    <a:noFill/>
    <a:ln>
      <a:noFill/>
    </a:ln>
  </c:spPr>
  <c:txPr>
    <a:bodyPr/>
    <a:lstStyle/>
    <a:p>
      <a:pPr>
        <a:defRPr sz="1675" b="1" i="0" u="none" strike="noStrike" baseline="0">
          <a:solidFill>
            <a:srgbClr val="000000"/>
          </a:solidFill>
          <a:latin typeface="Calibri"/>
          <a:ea typeface="Calibri"/>
          <a:cs typeface="Calibri"/>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hPercent val="67"/>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0.12006861063464837"/>
          <c:y val="5.4054054054054071E-2"/>
          <c:w val="0.68953687821612353"/>
          <c:h val="0.79279279279279291"/>
        </c:manualLayout>
      </c:layout>
      <c:bar3DChart>
        <c:barDir val="col"/>
        <c:grouping val="clustered"/>
        <c:ser>
          <c:idx val="0"/>
          <c:order val="0"/>
          <c:tx>
            <c:strRef>
              <c:f>Sheet1!$A$2</c:f>
              <c:strCache>
                <c:ptCount val="1"/>
                <c:pt idx="0">
                  <c:v>рублей</c:v>
                </c:pt>
              </c:strCache>
            </c:strRef>
          </c:tx>
          <c:spPr>
            <a:solidFill>
              <a:srgbClr val="9999FF"/>
            </a:solidFill>
            <a:ln w="12715">
              <a:solidFill>
                <a:srgbClr val="000000"/>
              </a:solidFill>
              <a:prstDash val="solid"/>
            </a:ln>
          </c:spPr>
          <c:cat>
            <c:numRef>
              <c:f>Sheet1!$B$1:$E$1</c:f>
              <c:numCache>
                <c:formatCode>General</c:formatCode>
                <c:ptCount val="4"/>
                <c:pt idx="0">
                  <c:v>2020</c:v>
                </c:pt>
                <c:pt idx="1">
                  <c:v>2021</c:v>
                </c:pt>
                <c:pt idx="2">
                  <c:v>2022</c:v>
                </c:pt>
              </c:numCache>
            </c:numRef>
          </c:cat>
          <c:val>
            <c:numRef>
              <c:f>Sheet1!$B$2:$E$2</c:f>
              <c:numCache>
                <c:formatCode>General</c:formatCode>
                <c:ptCount val="4"/>
                <c:pt idx="0">
                  <c:v>2195.9</c:v>
                </c:pt>
                <c:pt idx="1">
                  <c:v>1631.7</c:v>
                </c:pt>
                <c:pt idx="2">
                  <c:v>34500</c:v>
                </c:pt>
              </c:numCache>
            </c:numRef>
          </c:val>
        </c:ser>
        <c:gapDepth val="0"/>
        <c:shape val="box"/>
        <c:axId val="146050048"/>
        <c:axId val="146154240"/>
        <c:axId val="0"/>
      </c:bar3DChart>
      <c:catAx>
        <c:axId val="146050048"/>
        <c:scaling>
          <c:orientation val="minMax"/>
        </c:scaling>
        <c:axPos val="b"/>
        <c:numFmt formatCode="General" sourceLinked="1"/>
        <c:tickLblPos val="low"/>
        <c:spPr>
          <a:ln w="3179">
            <a:solidFill>
              <a:srgbClr val="000000"/>
            </a:solidFill>
            <a:prstDash val="solid"/>
          </a:ln>
        </c:spPr>
        <c:txPr>
          <a:bodyPr rot="0" vert="horz"/>
          <a:lstStyle/>
          <a:p>
            <a:pPr>
              <a:defRPr sz="1176" b="1" i="0" u="none" strike="noStrike" baseline="0">
                <a:solidFill>
                  <a:srgbClr val="000000"/>
                </a:solidFill>
                <a:latin typeface="Calibri"/>
                <a:ea typeface="Calibri"/>
                <a:cs typeface="Calibri"/>
              </a:defRPr>
            </a:pPr>
            <a:endParaRPr lang="ru-RU"/>
          </a:p>
        </c:txPr>
        <c:crossAx val="146154240"/>
        <c:crosses val="autoZero"/>
        <c:auto val="1"/>
        <c:lblAlgn val="ctr"/>
        <c:lblOffset val="100"/>
        <c:tickLblSkip val="1"/>
        <c:tickMarkSkip val="1"/>
      </c:catAx>
      <c:valAx>
        <c:axId val="146154240"/>
        <c:scaling>
          <c:orientation val="minMax"/>
        </c:scaling>
        <c:axPos val="l"/>
        <c:majorGridlines>
          <c:spPr>
            <a:ln w="3179">
              <a:solidFill>
                <a:srgbClr val="000000"/>
              </a:solidFill>
              <a:prstDash val="solid"/>
            </a:ln>
          </c:spPr>
        </c:majorGridlines>
        <c:numFmt formatCode="General" sourceLinked="1"/>
        <c:tickLblPos val="nextTo"/>
        <c:spPr>
          <a:ln w="3179">
            <a:solidFill>
              <a:srgbClr val="000000"/>
            </a:solidFill>
            <a:prstDash val="solid"/>
          </a:ln>
        </c:spPr>
        <c:txPr>
          <a:bodyPr rot="0" vert="horz"/>
          <a:lstStyle/>
          <a:p>
            <a:pPr>
              <a:defRPr sz="1176" b="1" i="0" u="none" strike="noStrike" baseline="0">
                <a:solidFill>
                  <a:srgbClr val="000000"/>
                </a:solidFill>
                <a:latin typeface="Calibri"/>
                <a:ea typeface="Calibri"/>
                <a:cs typeface="Calibri"/>
              </a:defRPr>
            </a:pPr>
            <a:endParaRPr lang="ru-RU"/>
          </a:p>
        </c:txPr>
        <c:crossAx val="146050048"/>
        <c:crosses val="autoZero"/>
        <c:crossBetween val="between"/>
      </c:valAx>
      <c:spPr>
        <a:noFill/>
        <a:ln w="25429">
          <a:noFill/>
        </a:ln>
      </c:spPr>
    </c:plotArea>
    <c:legend>
      <c:legendPos val="r"/>
      <c:layout>
        <c:manualLayout>
          <c:xMode val="edge"/>
          <c:yMode val="edge"/>
          <c:x val="0.83190394511149224"/>
          <c:y val="0.45645645645645644"/>
          <c:w val="0.1612349914236707"/>
          <c:h val="9.0090090090090169E-2"/>
        </c:manualLayout>
      </c:layout>
      <c:spPr>
        <a:noFill/>
        <a:ln w="3179">
          <a:solidFill>
            <a:srgbClr val="000000"/>
          </a:solidFill>
          <a:prstDash val="solid"/>
        </a:ln>
      </c:spPr>
      <c:txPr>
        <a:bodyPr/>
        <a:lstStyle/>
        <a:p>
          <a:pPr>
            <a:defRPr sz="1081" b="1" i="0" u="none" strike="noStrike" baseline="0">
              <a:solidFill>
                <a:srgbClr val="000000"/>
              </a:solidFill>
              <a:latin typeface="Calibri"/>
              <a:ea typeface="Calibri"/>
              <a:cs typeface="Calibri"/>
            </a:defRPr>
          </a:pPr>
          <a:endParaRPr lang="ru-RU"/>
        </a:p>
      </c:txPr>
    </c:legend>
    <c:plotVisOnly val="1"/>
    <c:dispBlanksAs val="gap"/>
  </c:chart>
  <c:spPr>
    <a:noFill/>
    <a:ln>
      <a:noFill/>
    </a:ln>
  </c:spPr>
  <c:txPr>
    <a:bodyPr/>
    <a:lstStyle/>
    <a:p>
      <a:pPr>
        <a:defRPr sz="1176" b="1" i="0" u="none" strike="noStrike" baseline="0">
          <a:solidFill>
            <a:srgbClr val="000000"/>
          </a:solidFill>
          <a:latin typeface="Calibri"/>
          <a:ea typeface="Calibri"/>
          <a:cs typeface="Calibri"/>
        </a:defRPr>
      </a:pPr>
      <a:endParaRPr lang="ru-RU"/>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perspective val="0"/>
    </c:view3D>
    <c:plotArea>
      <c:layout>
        <c:manualLayout>
          <c:layoutTarget val="inner"/>
          <c:xMode val="edge"/>
          <c:yMode val="edge"/>
          <c:x val="7.5221238938053103E-2"/>
          <c:y val="0.26470588235294135"/>
          <c:w val="0.71238938053097345"/>
          <c:h val="0.46691176470588253"/>
        </c:manualLayout>
      </c:layout>
      <c:pie3DChart>
        <c:varyColors val="1"/>
        <c:ser>
          <c:idx val="0"/>
          <c:order val="0"/>
          <c:tx>
            <c:strRef>
              <c:f>Sheet1!$A$2</c:f>
              <c:strCache>
                <c:ptCount val="1"/>
                <c:pt idx="0">
                  <c:v>Восток</c:v>
                </c:pt>
              </c:strCache>
            </c:strRef>
          </c:tx>
          <c:spPr>
            <a:solidFill>
              <a:srgbClr val="9999FF"/>
            </a:solidFill>
            <a:ln w="12709">
              <a:solidFill>
                <a:srgbClr val="000000"/>
              </a:solidFill>
              <a:prstDash val="solid"/>
            </a:ln>
          </c:spPr>
          <c:dPt>
            <c:idx val="0"/>
            <c:spPr>
              <a:solidFill>
                <a:srgbClr val="9999FF"/>
              </a:solidFill>
              <a:ln w="12709">
                <a:solidFill>
                  <a:srgbClr val="000000"/>
                </a:solidFill>
                <a:prstDash val="solid"/>
              </a:ln>
            </c:spPr>
          </c:dPt>
          <c:dPt>
            <c:idx val="1"/>
            <c:spPr>
              <a:solidFill>
                <a:srgbClr val="993366"/>
              </a:solidFill>
              <a:ln w="12709">
                <a:solidFill>
                  <a:srgbClr val="000000"/>
                </a:solidFill>
                <a:prstDash val="solid"/>
              </a:ln>
            </c:spPr>
          </c:dPt>
          <c:dPt>
            <c:idx val="2"/>
            <c:spPr>
              <a:solidFill>
                <a:srgbClr val="FFFFCC"/>
              </a:solidFill>
              <a:ln w="12709">
                <a:solidFill>
                  <a:srgbClr val="000000"/>
                </a:solidFill>
                <a:prstDash val="solid"/>
              </a:ln>
            </c:spPr>
          </c:dPt>
          <c:cat>
            <c:numRef>
              <c:f>Sheet1!$B$1:$D$1</c:f>
              <c:numCache>
                <c:formatCode>General</c:formatCode>
                <c:ptCount val="3"/>
                <c:pt idx="0">
                  <c:v>2020</c:v>
                </c:pt>
                <c:pt idx="1">
                  <c:v>2021</c:v>
                </c:pt>
                <c:pt idx="2">
                  <c:v>2022</c:v>
                </c:pt>
              </c:numCache>
            </c:numRef>
          </c:cat>
          <c:val>
            <c:numRef>
              <c:f>Sheet1!$B$2:$D$2</c:f>
              <c:numCache>
                <c:formatCode>General</c:formatCode>
                <c:ptCount val="3"/>
                <c:pt idx="0">
                  <c:v>149</c:v>
                </c:pt>
                <c:pt idx="1">
                  <c:v>149</c:v>
                </c:pt>
                <c:pt idx="2">
                  <c:v>159</c:v>
                </c:pt>
              </c:numCache>
            </c:numRef>
          </c:val>
        </c:ser>
      </c:pie3DChart>
      <c:spPr>
        <a:solidFill>
          <a:srgbClr val="C0C0C0"/>
        </a:solidFill>
        <a:ln w="12709">
          <a:solidFill>
            <a:srgbClr val="808080"/>
          </a:solidFill>
          <a:prstDash val="solid"/>
        </a:ln>
      </c:spPr>
    </c:plotArea>
    <c:legend>
      <c:legendPos val="r"/>
      <c:layout>
        <c:manualLayout>
          <c:xMode val="edge"/>
          <c:yMode val="edge"/>
          <c:x val="0.86725663716814183"/>
          <c:y val="0.36397058823529438"/>
          <c:w val="0.12389380530973453"/>
          <c:h val="0.26838235294117646"/>
        </c:manualLayout>
      </c:layout>
      <c:spPr>
        <a:noFill/>
        <a:ln w="3177">
          <a:solidFill>
            <a:srgbClr val="000000"/>
          </a:solidFill>
          <a:prstDash val="solid"/>
        </a:ln>
      </c:spPr>
      <c:txPr>
        <a:bodyPr/>
        <a:lstStyle/>
        <a:p>
          <a:pPr>
            <a:defRPr sz="871" b="1" i="0" u="none" strike="noStrike" baseline="0">
              <a:solidFill>
                <a:srgbClr val="000000"/>
              </a:solidFill>
              <a:latin typeface="Calibri"/>
              <a:ea typeface="Calibri"/>
              <a:cs typeface="Calibri"/>
            </a:defRPr>
          </a:pPr>
          <a:endParaRPr lang="ru-RU"/>
        </a:p>
      </c:txPr>
    </c:legend>
    <c:plotVisOnly val="1"/>
    <c:dispBlanksAs val="zero"/>
  </c:chart>
  <c:spPr>
    <a:noFill/>
    <a:ln>
      <a:noFill/>
    </a:ln>
  </c:spPr>
  <c:txPr>
    <a:bodyPr/>
    <a:lstStyle/>
    <a:p>
      <a:pPr>
        <a:defRPr sz="951" b="1" i="0" u="none" strike="noStrike" baseline="0">
          <a:solidFill>
            <a:srgbClr val="000000"/>
          </a:solidFill>
          <a:latin typeface="Calibri"/>
          <a:ea typeface="Calibri"/>
          <a:cs typeface="Calibri"/>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52</Pages>
  <Words>14674</Words>
  <Characters>83643</Characters>
  <Application>Microsoft Office Word</Application>
  <DocSecurity>0</DocSecurity>
  <Lines>697</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ае</dc:creator>
  <cp:keywords/>
  <dc:description/>
  <cp:lastModifiedBy>ае</cp:lastModifiedBy>
  <cp:revision>9</cp:revision>
  <cp:lastPrinted>2023-05-03T14:12:00Z</cp:lastPrinted>
  <dcterms:created xsi:type="dcterms:W3CDTF">2022-04-28T09:26:00Z</dcterms:created>
  <dcterms:modified xsi:type="dcterms:W3CDTF">2023-05-04T16:00:00Z</dcterms:modified>
</cp:coreProperties>
</file>