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5CB" w:rsidRDefault="005465CB" w:rsidP="005465CB">
      <w:pPr>
        <w:shd w:val="clear" w:color="auto" w:fill="FFFFFF"/>
        <w:ind w:firstLine="0"/>
        <w:jc w:val="center"/>
        <w:rPr>
          <w:b/>
          <w:noProof/>
          <w:color w:val="000000"/>
          <w:szCs w:val="28"/>
          <w:lang w:eastAsia="ru-RU"/>
        </w:rPr>
      </w:pPr>
      <w:r w:rsidRPr="00730437">
        <w:rPr>
          <w:b/>
          <w:noProof/>
          <w:color w:val="000000"/>
          <w:szCs w:val="28"/>
          <w:lang w:eastAsia="ru-RU"/>
        </w:rPr>
        <w:drawing>
          <wp:inline distT="0" distB="0" distL="0" distR="0">
            <wp:extent cx="628650" cy="781050"/>
            <wp:effectExtent l="19050" t="0" r="0" b="0"/>
            <wp:docPr id="2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5CB" w:rsidRDefault="005465CB" w:rsidP="005465CB">
      <w:pPr>
        <w:shd w:val="clear" w:color="auto" w:fill="FFFFFF"/>
        <w:ind w:firstLine="0"/>
        <w:rPr>
          <w:b/>
          <w:noProof/>
          <w:color w:val="000000"/>
          <w:szCs w:val="28"/>
          <w:lang w:eastAsia="ru-RU"/>
        </w:rPr>
      </w:pPr>
    </w:p>
    <w:p w:rsidR="005465CB" w:rsidRPr="00CC74CF" w:rsidRDefault="005465CB" w:rsidP="005465CB">
      <w:pPr>
        <w:shd w:val="clear" w:color="auto" w:fill="FFFFFF"/>
        <w:ind w:firstLine="0"/>
        <w:rPr>
          <w:rFonts w:cs="Times New Roman"/>
        </w:rPr>
      </w:pPr>
      <w:r>
        <w:rPr>
          <w:rFonts w:cs="Times New Roman"/>
          <w:b/>
          <w:color w:val="000000"/>
          <w:spacing w:val="-6"/>
          <w:sz w:val="36"/>
          <w:szCs w:val="36"/>
        </w:rPr>
        <w:t xml:space="preserve">Администрация Новоржевского </w:t>
      </w:r>
      <w:r w:rsidRPr="00CC74CF">
        <w:rPr>
          <w:rFonts w:cs="Times New Roman"/>
          <w:b/>
          <w:color w:val="000000"/>
          <w:spacing w:val="-6"/>
          <w:sz w:val="36"/>
          <w:szCs w:val="36"/>
        </w:rPr>
        <w:t>муниципального округа</w:t>
      </w:r>
      <w:r>
        <w:rPr>
          <w:rFonts w:cs="Times New Roman"/>
        </w:rPr>
        <w:t xml:space="preserve"> </w:t>
      </w:r>
    </w:p>
    <w:p w:rsidR="005465CB" w:rsidRPr="00CC74CF" w:rsidRDefault="005465CB" w:rsidP="005465CB">
      <w:pPr>
        <w:shd w:val="clear" w:color="auto" w:fill="FFFFFF"/>
        <w:jc w:val="center"/>
        <w:rPr>
          <w:rFonts w:cs="Times New Roman"/>
          <w:color w:val="000000"/>
          <w:sz w:val="32"/>
          <w:szCs w:val="32"/>
        </w:rPr>
      </w:pPr>
    </w:p>
    <w:p w:rsidR="005465CB" w:rsidRDefault="005465CB" w:rsidP="005465CB">
      <w:pPr>
        <w:shd w:val="clear" w:color="auto" w:fill="FFFFFF"/>
        <w:jc w:val="center"/>
        <w:rPr>
          <w:rFonts w:cs="Times New Roman"/>
        </w:rPr>
      </w:pPr>
      <w:r>
        <w:rPr>
          <w:rFonts w:cs="Times New Roman"/>
          <w:b/>
          <w:color w:val="000000"/>
          <w:spacing w:val="-12"/>
          <w:sz w:val="36"/>
          <w:szCs w:val="36"/>
        </w:rPr>
        <w:t>РАСПОРЯЖЕНИЕ</w:t>
      </w:r>
    </w:p>
    <w:p w:rsidR="005465CB" w:rsidRPr="00CC74CF" w:rsidRDefault="005465CB" w:rsidP="005465CB">
      <w:pPr>
        <w:shd w:val="clear" w:color="auto" w:fill="FFFFFF"/>
        <w:jc w:val="center"/>
        <w:rPr>
          <w:rFonts w:cs="Times New Roman"/>
          <w:b/>
          <w:color w:val="000000"/>
          <w:spacing w:val="-12"/>
          <w:sz w:val="37"/>
          <w:szCs w:val="37"/>
        </w:rPr>
      </w:pPr>
    </w:p>
    <w:p w:rsidR="005465CB" w:rsidRPr="00CC74CF" w:rsidRDefault="005465CB" w:rsidP="005465CB">
      <w:pPr>
        <w:shd w:val="clear" w:color="auto" w:fill="FFFFFF"/>
        <w:tabs>
          <w:tab w:val="left" w:leader="underscore" w:pos="1579"/>
        </w:tabs>
        <w:ind w:firstLine="0"/>
        <w:rPr>
          <w:rFonts w:cs="Times New Roman"/>
        </w:rPr>
      </w:pPr>
      <w:r>
        <w:rPr>
          <w:rFonts w:cs="Times New Roman"/>
          <w:b/>
          <w:bCs/>
          <w:color w:val="000000"/>
          <w:spacing w:val="-11"/>
        </w:rPr>
        <w:t>О</w:t>
      </w:r>
      <w:r w:rsidRPr="00CC74CF">
        <w:rPr>
          <w:rFonts w:cs="Times New Roman"/>
          <w:b/>
          <w:bCs/>
          <w:color w:val="000000"/>
          <w:spacing w:val="-11"/>
        </w:rPr>
        <w:t>т</w:t>
      </w:r>
      <w:r>
        <w:rPr>
          <w:rFonts w:cs="Times New Roman"/>
          <w:b/>
          <w:bCs/>
          <w:color w:val="000000"/>
          <w:spacing w:val="-11"/>
        </w:rPr>
        <w:t xml:space="preserve"> </w:t>
      </w:r>
      <w:r w:rsidR="006978CE">
        <w:rPr>
          <w:rFonts w:cs="Times New Roman"/>
          <w:b/>
          <w:bCs/>
          <w:color w:val="000000"/>
          <w:spacing w:val="-11"/>
        </w:rPr>
        <w:t xml:space="preserve">17.04.2025 </w:t>
      </w:r>
      <w:r w:rsidRPr="00CC74CF">
        <w:rPr>
          <w:rFonts w:cs="Times New Roman"/>
          <w:b/>
          <w:bCs/>
          <w:color w:val="000000"/>
        </w:rPr>
        <w:t>№</w:t>
      </w:r>
      <w:r w:rsidR="001F672D">
        <w:rPr>
          <w:rFonts w:cs="Times New Roman"/>
          <w:b/>
          <w:bCs/>
          <w:color w:val="000000"/>
        </w:rPr>
        <w:t xml:space="preserve"> </w:t>
      </w:r>
      <w:r w:rsidR="006978CE">
        <w:rPr>
          <w:rFonts w:cs="Times New Roman"/>
          <w:b/>
          <w:bCs/>
          <w:color w:val="000000"/>
        </w:rPr>
        <w:t>242 - р</w:t>
      </w:r>
    </w:p>
    <w:p w:rsidR="005465CB" w:rsidRPr="00CC74CF" w:rsidRDefault="005465CB" w:rsidP="005465CB">
      <w:pPr>
        <w:shd w:val="clear" w:color="auto" w:fill="FFFFFF"/>
        <w:tabs>
          <w:tab w:val="left" w:leader="underscore" w:pos="1579"/>
        </w:tabs>
        <w:ind w:left="15" w:hanging="30"/>
        <w:rPr>
          <w:rFonts w:cs="Times New Roman"/>
        </w:rPr>
      </w:pPr>
      <w:r>
        <w:rPr>
          <w:rFonts w:cs="Times New Roman"/>
          <w:color w:val="000000"/>
        </w:rPr>
        <w:t xml:space="preserve">                    </w:t>
      </w:r>
      <w:r w:rsidRPr="00CC74CF">
        <w:rPr>
          <w:rFonts w:cs="Times New Roman"/>
          <w:color w:val="000000"/>
        </w:rPr>
        <w:t xml:space="preserve"> г. Новоржев</w:t>
      </w:r>
    </w:p>
    <w:p w:rsidR="005465CB" w:rsidRDefault="005465CB" w:rsidP="005465CB">
      <w:pPr>
        <w:rPr>
          <w:rFonts w:cs="Times New Roman"/>
        </w:rPr>
      </w:pPr>
    </w:p>
    <w:p w:rsidR="005465CB" w:rsidRDefault="005465CB" w:rsidP="005465CB">
      <w:pPr>
        <w:pStyle w:val="ConsPlusTitle"/>
        <w:jc w:val="both"/>
        <w:rPr>
          <w:sz w:val="28"/>
          <w:szCs w:val="28"/>
        </w:rPr>
      </w:pPr>
    </w:p>
    <w:p w:rsidR="005465CB" w:rsidRPr="008F4B5E" w:rsidRDefault="00DB58AD" w:rsidP="005465CB">
      <w:pPr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О внесении изменений</w:t>
      </w:r>
      <w:r w:rsidR="005465CB" w:rsidRPr="008F4B5E">
        <w:rPr>
          <w:rFonts w:cs="Times New Roman"/>
          <w:szCs w:val="28"/>
        </w:rPr>
        <w:t xml:space="preserve"> в распоряжение </w:t>
      </w:r>
    </w:p>
    <w:p w:rsidR="005465CB" w:rsidRPr="008F4B5E" w:rsidRDefault="005465CB" w:rsidP="005465C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4B5E">
        <w:rPr>
          <w:rFonts w:ascii="Times New Roman" w:hAnsi="Times New Roman" w:cs="Times New Roman"/>
          <w:b w:val="0"/>
          <w:sz w:val="28"/>
          <w:szCs w:val="28"/>
        </w:rPr>
        <w:t>Администрации Новоржевского муниципального округа</w:t>
      </w:r>
    </w:p>
    <w:p w:rsidR="005465CB" w:rsidRPr="008F4B5E" w:rsidRDefault="005465CB" w:rsidP="005465C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4B5E">
        <w:rPr>
          <w:rFonts w:ascii="Times New Roman" w:hAnsi="Times New Roman" w:cs="Times New Roman"/>
          <w:b w:val="0"/>
          <w:sz w:val="28"/>
          <w:szCs w:val="28"/>
        </w:rPr>
        <w:t>от 29.05.2024 № 344-р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F4B5E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перечня </w:t>
      </w:r>
    </w:p>
    <w:p w:rsidR="005465CB" w:rsidRDefault="005465CB" w:rsidP="005465CB">
      <w:pPr>
        <w:pStyle w:val="ConsPlusTitle"/>
        <w:tabs>
          <w:tab w:val="left" w:pos="567"/>
        </w:tabs>
        <w:rPr>
          <w:rFonts w:ascii="Times New Roman" w:hAnsi="Times New Roman" w:cs="Times New Roman"/>
          <w:b w:val="0"/>
          <w:sz w:val="28"/>
          <w:szCs w:val="28"/>
        </w:rPr>
      </w:pPr>
      <w:r w:rsidRPr="008F4B5E">
        <w:rPr>
          <w:rFonts w:ascii="Times New Roman" w:hAnsi="Times New Roman" w:cs="Times New Roman"/>
          <w:b w:val="0"/>
          <w:sz w:val="28"/>
          <w:szCs w:val="28"/>
        </w:rPr>
        <w:t>администраторов доходов бюджета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465CB" w:rsidRPr="00061AE6" w:rsidRDefault="005465CB" w:rsidP="005465CB">
      <w:pPr>
        <w:pStyle w:val="ConsPlusTitle"/>
        <w:tabs>
          <w:tab w:val="left" w:pos="567"/>
        </w:tabs>
        <w:rPr>
          <w:rFonts w:ascii="Times New Roman" w:hAnsi="Times New Roman" w:cs="Times New Roman"/>
          <w:b w:val="0"/>
          <w:sz w:val="28"/>
          <w:szCs w:val="28"/>
        </w:rPr>
      </w:pPr>
      <w:r w:rsidRPr="008F4B5E">
        <w:rPr>
          <w:rFonts w:ascii="Times New Roman" w:hAnsi="Times New Roman" w:cs="Times New Roman"/>
          <w:b w:val="0"/>
          <w:bCs/>
          <w:sz w:val="28"/>
          <w:szCs w:val="28"/>
        </w:rPr>
        <w:t xml:space="preserve">и кодов классификации доходов </w:t>
      </w:r>
    </w:p>
    <w:p w:rsidR="005465CB" w:rsidRPr="008F4B5E" w:rsidRDefault="005465CB" w:rsidP="005465CB">
      <w:pPr>
        <w:pStyle w:val="ConsPlusTitle"/>
        <w:tabs>
          <w:tab w:val="left" w:pos="567"/>
        </w:tabs>
        <w:rPr>
          <w:rFonts w:ascii="Times New Roman" w:hAnsi="Times New Roman" w:cs="Times New Roman"/>
          <w:b w:val="0"/>
          <w:sz w:val="28"/>
          <w:szCs w:val="28"/>
        </w:rPr>
      </w:pPr>
      <w:r w:rsidRPr="008F4B5E">
        <w:rPr>
          <w:rFonts w:ascii="Times New Roman" w:hAnsi="Times New Roman" w:cs="Times New Roman"/>
          <w:b w:val="0"/>
          <w:bCs/>
          <w:sz w:val="28"/>
          <w:szCs w:val="28"/>
        </w:rPr>
        <w:t>по администрируемым доходам бюджета</w:t>
      </w:r>
    </w:p>
    <w:p w:rsidR="005465CB" w:rsidRPr="008F4B5E" w:rsidRDefault="005465CB" w:rsidP="005465CB">
      <w:pPr>
        <w:pStyle w:val="ConsPlusTitle"/>
        <w:tabs>
          <w:tab w:val="left" w:pos="567"/>
        </w:tabs>
        <w:rPr>
          <w:rFonts w:ascii="Times New Roman" w:hAnsi="Times New Roman" w:cs="Times New Roman"/>
          <w:b w:val="0"/>
          <w:sz w:val="28"/>
          <w:szCs w:val="28"/>
        </w:rPr>
      </w:pPr>
      <w:r w:rsidRPr="008F4B5E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</w:p>
    <w:p w:rsidR="005465CB" w:rsidRPr="008F4B5E" w:rsidRDefault="005465CB" w:rsidP="005465CB">
      <w:pPr>
        <w:pStyle w:val="ConsPlusTitle"/>
        <w:tabs>
          <w:tab w:val="left" w:pos="567"/>
        </w:tabs>
        <w:rPr>
          <w:rFonts w:ascii="Times New Roman" w:hAnsi="Times New Roman" w:cs="Times New Roman"/>
          <w:b w:val="0"/>
          <w:sz w:val="28"/>
          <w:szCs w:val="28"/>
        </w:rPr>
      </w:pPr>
      <w:r w:rsidRPr="008F4B5E">
        <w:rPr>
          <w:rFonts w:ascii="Times New Roman" w:hAnsi="Times New Roman" w:cs="Times New Roman"/>
          <w:b w:val="0"/>
          <w:sz w:val="28"/>
          <w:szCs w:val="28"/>
        </w:rPr>
        <w:t xml:space="preserve">«Новоржевский муниципальный </w:t>
      </w:r>
    </w:p>
    <w:p w:rsidR="005465CB" w:rsidRPr="008F4B5E" w:rsidRDefault="005465CB" w:rsidP="005465CB">
      <w:pPr>
        <w:tabs>
          <w:tab w:val="left" w:pos="567"/>
        </w:tabs>
        <w:autoSpaceDN w:val="0"/>
        <w:adjustRightInd w:val="0"/>
        <w:ind w:firstLine="0"/>
        <w:jc w:val="left"/>
        <w:rPr>
          <w:rFonts w:cs="Times New Roman"/>
          <w:bCs/>
          <w:szCs w:val="28"/>
        </w:rPr>
      </w:pPr>
      <w:r w:rsidRPr="008F4B5E">
        <w:rPr>
          <w:rFonts w:cs="Times New Roman"/>
          <w:szCs w:val="28"/>
        </w:rPr>
        <w:t xml:space="preserve">округ Псковской области» </w:t>
      </w:r>
    </w:p>
    <w:p w:rsidR="005465CB" w:rsidRPr="008F4B5E" w:rsidRDefault="005465CB" w:rsidP="005465C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5465CB" w:rsidRPr="008F4B5E" w:rsidRDefault="005465CB" w:rsidP="005465CB">
      <w:pPr>
        <w:autoSpaceDE w:val="0"/>
        <w:autoSpaceDN w:val="0"/>
        <w:adjustRightInd w:val="0"/>
        <w:ind w:firstLine="720"/>
        <w:jc w:val="center"/>
        <w:rPr>
          <w:rFonts w:cs="Times New Roman"/>
          <w:color w:val="000000" w:themeColor="text1"/>
          <w:szCs w:val="28"/>
        </w:rPr>
      </w:pPr>
    </w:p>
    <w:p w:rsidR="005465CB" w:rsidRPr="008F4B5E" w:rsidRDefault="005465CB" w:rsidP="005465CB">
      <w:pPr>
        <w:pStyle w:val="ConsPlusTitle"/>
        <w:tabs>
          <w:tab w:val="left" w:pos="56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4B5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F4B5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</w:t>
      </w:r>
      <w:hyperlink r:id="rId5" w:history="1">
        <w:r w:rsidRPr="008F4B5E">
          <w:rPr>
            <w:rFonts w:ascii="Times New Roman" w:hAnsi="Times New Roman" w:cs="Times New Roman"/>
            <w:b w:val="0"/>
            <w:sz w:val="28"/>
            <w:szCs w:val="28"/>
          </w:rPr>
          <w:t xml:space="preserve"> статьей 160.1</w:t>
        </w:r>
      </w:hyperlink>
      <w:r w:rsidRPr="008F4B5E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Федерации:</w:t>
      </w:r>
    </w:p>
    <w:p w:rsidR="005465CB" w:rsidRPr="008F4B5E" w:rsidRDefault="005465CB" w:rsidP="005465CB">
      <w:pPr>
        <w:pStyle w:val="ConsPlusTitle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8F4B5E">
        <w:rPr>
          <w:rFonts w:ascii="Times New Roman" w:hAnsi="Times New Roman" w:cs="Times New Roman"/>
          <w:b w:val="0"/>
          <w:sz w:val="28"/>
          <w:szCs w:val="28"/>
        </w:rPr>
        <w:t>1. Внести следующ</w:t>
      </w:r>
      <w:r>
        <w:rPr>
          <w:rFonts w:ascii="Times New Roman" w:hAnsi="Times New Roman" w:cs="Times New Roman"/>
          <w:b w:val="0"/>
          <w:sz w:val="28"/>
          <w:szCs w:val="28"/>
        </w:rPr>
        <w:t>ие</w:t>
      </w:r>
      <w:r w:rsidR="00D86C7A">
        <w:rPr>
          <w:rFonts w:ascii="Times New Roman" w:hAnsi="Times New Roman" w:cs="Times New Roman"/>
          <w:b w:val="0"/>
          <w:sz w:val="28"/>
          <w:szCs w:val="28"/>
        </w:rPr>
        <w:t xml:space="preserve"> изменения</w:t>
      </w:r>
      <w:r w:rsidRPr="008F4B5E">
        <w:rPr>
          <w:rFonts w:ascii="Times New Roman" w:hAnsi="Times New Roman" w:cs="Times New Roman"/>
          <w:b w:val="0"/>
          <w:sz w:val="28"/>
          <w:szCs w:val="28"/>
        </w:rPr>
        <w:t xml:space="preserve"> в распоряжение Администрации Новоржевского муниципального округа от 29.05.2024 №344-р «Об утверждении перечня администраторов доходов бюджета</w:t>
      </w:r>
      <w:r w:rsidRPr="008F4B5E">
        <w:rPr>
          <w:rFonts w:ascii="Times New Roman" w:hAnsi="Times New Roman" w:cs="Times New Roman"/>
          <w:b w:val="0"/>
          <w:bCs/>
          <w:sz w:val="28"/>
          <w:szCs w:val="28"/>
        </w:rPr>
        <w:t xml:space="preserve"> и кодов классификации доходов по администрируемым доходам бюджета </w:t>
      </w:r>
      <w:r w:rsidRPr="008F4B5E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«Новоржевский муниципальный округ Псковской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F4B5E">
        <w:rPr>
          <w:rFonts w:ascii="Times New Roman" w:hAnsi="Times New Roman" w:cs="Times New Roman"/>
          <w:b w:val="0"/>
          <w:sz w:val="28"/>
          <w:szCs w:val="28"/>
        </w:rPr>
        <w:t>(далее–Распоряжение):</w:t>
      </w:r>
    </w:p>
    <w:p w:rsidR="005465CB" w:rsidRPr="008F4B5E" w:rsidRDefault="005465CB" w:rsidP="005465CB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4B5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B5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B5E">
        <w:rPr>
          <w:rFonts w:ascii="Times New Roman" w:hAnsi="Times New Roman" w:cs="Times New Roman"/>
          <w:sz w:val="28"/>
          <w:szCs w:val="28"/>
        </w:rPr>
        <w:t>1. 1. Приложение к Распоряжению «Перечень</w:t>
      </w:r>
      <w:r w:rsidRPr="008F4B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F4B5E">
        <w:rPr>
          <w:rFonts w:ascii="Times New Roman" w:hAnsi="Times New Roman" w:cs="Times New Roman"/>
          <w:sz w:val="28"/>
          <w:szCs w:val="28"/>
        </w:rPr>
        <w:t xml:space="preserve">администраторов доходов бюджета и кодов классификации доходов по администрируемым  администраторами доходам бюджета муниципального образования «Новоржевский муниципальный округ Псковской области»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приложению к настоящему распоряжению.</w:t>
      </w:r>
    </w:p>
    <w:p w:rsidR="005465CB" w:rsidRPr="008F4B5E" w:rsidRDefault="005465CB" w:rsidP="005465CB">
      <w:pPr>
        <w:pStyle w:val="ConsPlusNormal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4B5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B5E">
        <w:rPr>
          <w:rFonts w:ascii="Times New Roman" w:hAnsi="Times New Roman" w:cs="Times New Roman"/>
          <w:sz w:val="28"/>
          <w:szCs w:val="28"/>
        </w:rPr>
        <w:t xml:space="preserve"> 2. Настоящее распоряжение вступает в силу с момента</w:t>
      </w:r>
      <w:r>
        <w:rPr>
          <w:rFonts w:ascii="Times New Roman" w:hAnsi="Times New Roman" w:cs="Times New Roman"/>
          <w:sz w:val="28"/>
          <w:szCs w:val="28"/>
        </w:rPr>
        <w:t xml:space="preserve"> подписания и распространяется</w:t>
      </w:r>
      <w:r w:rsidRPr="008F4B5E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с 01.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8F4B5E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8F4B5E">
        <w:rPr>
          <w:rFonts w:ascii="Times New Roman" w:hAnsi="Times New Roman" w:cs="Times New Roman"/>
          <w:sz w:val="28"/>
          <w:szCs w:val="28"/>
        </w:rPr>
        <w:t>г.</w:t>
      </w:r>
    </w:p>
    <w:p w:rsidR="005465CB" w:rsidRPr="008F4B5E" w:rsidRDefault="005465CB" w:rsidP="005465CB">
      <w:pPr>
        <w:tabs>
          <w:tab w:val="left" w:pos="567"/>
          <w:tab w:val="left" w:pos="709"/>
        </w:tabs>
        <w:rPr>
          <w:rFonts w:cs="Times New Roman"/>
          <w:szCs w:val="28"/>
        </w:rPr>
      </w:pPr>
      <w:r w:rsidRPr="008F4B5E">
        <w:rPr>
          <w:rFonts w:cs="Times New Roman"/>
          <w:szCs w:val="28"/>
        </w:rPr>
        <w:t>3.</w:t>
      </w:r>
      <w:r w:rsidRPr="008F4B5E">
        <w:rPr>
          <w:rFonts w:cs="Times New Roman"/>
          <w:spacing w:val="1"/>
          <w:szCs w:val="28"/>
        </w:rPr>
        <w:t xml:space="preserve"> </w:t>
      </w:r>
      <w:r w:rsidRPr="008F4B5E">
        <w:rPr>
          <w:rFonts w:cs="Times New Roman"/>
          <w:szCs w:val="28"/>
        </w:rPr>
        <w:t xml:space="preserve">Разместить настоящее распоряжение на официальном </w:t>
      </w:r>
      <w:proofErr w:type="gramStart"/>
      <w:r w:rsidRPr="008F4B5E">
        <w:rPr>
          <w:rFonts w:cs="Times New Roman"/>
          <w:szCs w:val="28"/>
        </w:rPr>
        <w:t>сайте</w:t>
      </w:r>
      <w:proofErr w:type="gramEnd"/>
      <w:r w:rsidRPr="008F4B5E">
        <w:rPr>
          <w:rFonts w:cs="Times New Roman"/>
          <w:szCs w:val="28"/>
        </w:rPr>
        <w:t xml:space="preserve"> Новоржевского муниципального округа в информационно-телекоммуникационной сети «Интернет» (</w:t>
      </w:r>
      <w:proofErr w:type="spellStart"/>
      <w:r w:rsidRPr="008F4B5E">
        <w:rPr>
          <w:rFonts w:cs="Times New Roman"/>
          <w:szCs w:val="28"/>
        </w:rPr>
        <w:t>novorzhev.gosuslugi.ru</w:t>
      </w:r>
      <w:proofErr w:type="spellEnd"/>
      <w:r w:rsidRPr="008F4B5E">
        <w:rPr>
          <w:rFonts w:cs="Times New Roman"/>
          <w:szCs w:val="28"/>
        </w:rPr>
        <w:t>).</w:t>
      </w:r>
    </w:p>
    <w:p w:rsidR="005465CB" w:rsidRPr="008F4B5E" w:rsidRDefault="005465CB" w:rsidP="005465CB">
      <w:pPr>
        <w:tabs>
          <w:tab w:val="left" w:pos="709"/>
        </w:tabs>
        <w:ind w:right="222"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Pr="008F4B5E">
        <w:rPr>
          <w:rFonts w:cs="Times New Roman"/>
          <w:szCs w:val="28"/>
        </w:rPr>
        <w:t xml:space="preserve">4. Контроль за исполнением настоящего распоряжения возложить на заместителя Главы Администрации Новоржевского муниципального </w:t>
      </w:r>
      <w:r w:rsidRPr="008F4B5E">
        <w:rPr>
          <w:rFonts w:cs="Times New Roman"/>
          <w:szCs w:val="28"/>
        </w:rPr>
        <w:lastRenderedPageBreak/>
        <w:t>округа по экономике, инвестициям, сельскому хозяйству, имущественным и земельным отношениям.</w:t>
      </w:r>
    </w:p>
    <w:p w:rsidR="005465CB" w:rsidRPr="008F4B5E" w:rsidRDefault="005465CB" w:rsidP="005465CB">
      <w:pPr>
        <w:pStyle w:val="a3"/>
        <w:widowControl w:val="0"/>
        <w:tabs>
          <w:tab w:val="left" w:pos="567"/>
        </w:tabs>
        <w:autoSpaceDE w:val="0"/>
        <w:autoSpaceDN w:val="0"/>
        <w:ind w:firstLine="0"/>
        <w:rPr>
          <w:rFonts w:cs="Times New Roman"/>
          <w:szCs w:val="28"/>
        </w:rPr>
      </w:pPr>
    </w:p>
    <w:p w:rsidR="005465CB" w:rsidRPr="008F4B5E" w:rsidRDefault="005465CB" w:rsidP="005465CB">
      <w:pPr>
        <w:pStyle w:val="ConsPlusTitle"/>
        <w:tabs>
          <w:tab w:val="left" w:pos="567"/>
        </w:tabs>
        <w:ind w:hanging="1070"/>
        <w:jc w:val="both"/>
        <w:rPr>
          <w:rFonts w:ascii="Times New Roman" w:hAnsi="Times New Roman" w:cs="Times New Roman"/>
          <w:sz w:val="28"/>
          <w:szCs w:val="28"/>
        </w:rPr>
      </w:pPr>
      <w:r w:rsidRPr="008F4B5E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</w:p>
    <w:p w:rsidR="005465CB" w:rsidRDefault="005465CB" w:rsidP="005465CB">
      <w:pPr>
        <w:pStyle w:val="a3"/>
        <w:ind w:firstLine="0"/>
        <w:rPr>
          <w:szCs w:val="28"/>
        </w:rPr>
      </w:pPr>
      <w:r w:rsidRPr="00D7325E">
        <w:rPr>
          <w:rFonts w:cs="Times New Roman"/>
          <w:szCs w:val="28"/>
        </w:rPr>
        <w:t>Глава Новоржевского</w:t>
      </w:r>
      <w:r w:rsidRPr="00D7325E">
        <w:rPr>
          <w:szCs w:val="28"/>
        </w:rPr>
        <w:t xml:space="preserve"> муниципального</w:t>
      </w:r>
      <w:r w:rsidRPr="00D7325E">
        <w:rPr>
          <w:spacing w:val="1"/>
          <w:szCs w:val="28"/>
        </w:rPr>
        <w:t xml:space="preserve"> </w:t>
      </w:r>
      <w:r w:rsidRPr="00D7325E">
        <w:rPr>
          <w:szCs w:val="28"/>
        </w:rPr>
        <w:t xml:space="preserve">округа           </w:t>
      </w:r>
      <w:r>
        <w:rPr>
          <w:szCs w:val="28"/>
        </w:rPr>
        <w:t xml:space="preserve">    </w:t>
      </w:r>
      <w:r w:rsidR="00DB58AD">
        <w:rPr>
          <w:szCs w:val="28"/>
        </w:rPr>
        <w:t xml:space="preserve">   </w:t>
      </w:r>
      <w:r w:rsidRPr="00D7325E">
        <w:rPr>
          <w:szCs w:val="28"/>
        </w:rPr>
        <w:t xml:space="preserve">        Л.М. Трифонова </w:t>
      </w:r>
    </w:p>
    <w:p w:rsidR="005465CB" w:rsidRDefault="005465CB"/>
    <w:p w:rsidR="005465CB" w:rsidRPr="005465CB" w:rsidRDefault="005465CB" w:rsidP="005465CB"/>
    <w:p w:rsidR="00AA4895" w:rsidRPr="00AA4895" w:rsidRDefault="00AA4895" w:rsidP="00AA4895">
      <w:pPr>
        <w:pStyle w:val="a3"/>
        <w:ind w:firstLine="0"/>
        <w:contextualSpacing/>
        <w:rPr>
          <w:szCs w:val="28"/>
        </w:rPr>
      </w:pPr>
      <w:r w:rsidRPr="00AA4895">
        <w:rPr>
          <w:szCs w:val="28"/>
        </w:rPr>
        <w:t>Верно:</w:t>
      </w:r>
    </w:p>
    <w:p w:rsidR="00AA4895" w:rsidRPr="00AA4895" w:rsidRDefault="00AA4895" w:rsidP="00AA4895">
      <w:pPr>
        <w:pStyle w:val="a3"/>
        <w:ind w:firstLine="0"/>
        <w:contextualSpacing/>
        <w:rPr>
          <w:szCs w:val="28"/>
        </w:rPr>
      </w:pPr>
      <w:r w:rsidRPr="00AA4895">
        <w:rPr>
          <w:szCs w:val="28"/>
        </w:rPr>
        <w:t>Управляющий делами Администрации</w:t>
      </w:r>
    </w:p>
    <w:p w:rsidR="00AA4895" w:rsidRPr="00AA4895" w:rsidRDefault="00AA4895" w:rsidP="00AA4895">
      <w:pPr>
        <w:pStyle w:val="a3"/>
        <w:ind w:firstLine="0"/>
        <w:contextualSpacing/>
        <w:rPr>
          <w:szCs w:val="28"/>
        </w:rPr>
      </w:pPr>
      <w:r w:rsidRPr="00AA4895">
        <w:rPr>
          <w:szCs w:val="28"/>
        </w:rPr>
        <w:t xml:space="preserve">Новоржевского муниципального округа    </w:t>
      </w:r>
      <w:r>
        <w:rPr>
          <w:szCs w:val="28"/>
        </w:rPr>
        <w:t xml:space="preserve"> </w:t>
      </w:r>
      <w:r w:rsidRPr="00AA4895">
        <w:rPr>
          <w:szCs w:val="28"/>
        </w:rPr>
        <w:t xml:space="preserve">                             А.В Мацедонская</w:t>
      </w:r>
    </w:p>
    <w:p w:rsidR="005465CB" w:rsidRPr="00AA4895" w:rsidRDefault="005465CB" w:rsidP="00AA4895">
      <w:pPr>
        <w:ind w:firstLine="0"/>
        <w:rPr>
          <w:szCs w:val="28"/>
        </w:rPr>
      </w:pPr>
    </w:p>
    <w:p w:rsidR="005465CB" w:rsidRPr="005465CB" w:rsidRDefault="005465CB" w:rsidP="005465CB"/>
    <w:p w:rsidR="005465CB" w:rsidRPr="005465CB" w:rsidRDefault="005465CB" w:rsidP="005465CB"/>
    <w:p w:rsidR="005465CB" w:rsidRPr="005465CB" w:rsidRDefault="005465CB" w:rsidP="005465CB"/>
    <w:p w:rsidR="005465CB" w:rsidRPr="005465CB" w:rsidRDefault="005465CB" w:rsidP="005465CB"/>
    <w:p w:rsidR="005465CB" w:rsidRPr="005465CB" w:rsidRDefault="005465CB" w:rsidP="005465CB"/>
    <w:p w:rsidR="005465CB" w:rsidRPr="005465CB" w:rsidRDefault="005465CB" w:rsidP="005465CB"/>
    <w:p w:rsidR="005465CB" w:rsidRPr="005465CB" w:rsidRDefault="005465CB" w:rsidP="005465CB"/>
    <w:p w:rsidR="005465CB" w:rsidRPr="005465CB" w:rsidRDefault="005465CB" w:rsidP="005465CB"/>
    <w:p w:rsidR="005465CB" w:rsidRPr="005465CB" w:rsidRDefault="005465CB" w:rsidP="005465CB"/>
    <w:p w:rsidR="005465CB" w:rsidRPr="005465CB" w:rsidRDefault="005465CB" w:rsidP="005465CB"/>
    <w:p w:rsidR="005465CB" w:rsidRPr="005465CB" w:rsidRDefault="005465CB" w:rsidP="005465CB"/>
    <w:p w:rsidR="005465CB" w:rsidRPr="005465CB" w:rsidRDefault="005465CB" w:rsidP="005465CB"/>
    <w:p w:rsidR="005465CB" w:rsidRPr="005465CB" w:rsidRDefault="005465CB" w:rsidP="005465CB"/>
    <w:p w:rsidR="005465CB" w:rsidRPr="005465CB" w:rsidRDefault="005465CB" w:rsidP="005465CB"/>
    <w:p w:rsidR="005465CB" w:rsidRPr="005465CB" w:rsidRDefault="005465CB" w:rsidP="005465CB"/>
    <w:p w:rsidR="005465CB" w:rsidRPr="005465CB" w:rsidRDefault="005465CB" w:rsidP="005465CB"/>
    <w:p w:rsidR="005465CB" w:rsidRPr="005465CB" w:rsidRDefault="005465CB" w:rsidP="005465CB"/>
    <w:p w:rsidR="005465CB" w:rsidRPr="005465CB" w:rsidRDefault="005465CB" w:rsidP="005465CB"/>
    <w:p w:rsidR="005465CB" w:rsidRPr="005465CB" w:rsidRDefault="005465CB" w:rsidP="005465CB"/>
    <w:p w:rsidR="005465CB" w:rsidRPr="005465CB" w:rsidRDefault="005465CB" w:rsidP="005465CB"/>
    <w:p w:rsidR="005465CB" w:rsidRPr="005465CB" w:rsidRDefault="005465CB" w:rsidP="005465CB"/>
    <w:p w:rsidR="005465CB" w:rsidRDefault="005465CB" w:rsidP="005465CB"/>
    <w:p w:rsidR="00DC144B" w:rsidRDefault="00DC144B" w:rsidP="005465CB"/>
    <w:p w:rsidR="005465CB" w:rsidRDefault="005465CB" w:rsidP="005465CB"/>
    <w:p w:rsidR="00DB58AD" w:rsidRDefault="00DB58AD" w:rsidP="005465CB"/>
    <w:p w:rsidR="00DB58AD" w:rsidRDefault="00DB58AD" w:rsidP="005465CB"/>
    <w:p w:rsidR="00DB58AD" w:rsidRDefault="00DB58AD" w:rsidP="005465CB"/>
    <w:p w:rsidR="005465CB" w:rsidRDefault="005465CB" w:rsidP="005465CB"/>
    <w:p w:rsidR="00D86C7A" w:rsidRDefault="00D86C7A" w:rsidP="005465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86C7A" w:rsidRDefault="00D86C7A" w:rsidP="005465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86C7A" w:rsidRDefault="00D86C7A" w:rsidP="005465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86C7A" w:rsidRDefault="00D86C7A" w:rsidP="005465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A4895" w:rsidRDefault="00AA4895" w:rsidP="005465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A4895" w:rsidRDefault="00AA4895" w:rsidP="005465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A4895" w:rsidRDefault="00AA4895" w:rsidP="005465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465CB" w:rsidRPr="001D04F1" w:rsidRDefault="005465CB" w:rsidP="005465CB">
      <w:pPr>
        <w:pStyle w:val="ConsPlusNormal"/>
        <w:jc w:val="right"/>
        <w:rPr>
          <w:sz w:val="28"/>
          <w:szCs w:val="28"/>
        </w:rPr>
      </w:pPr>
      <w:r w:rsidRPr="00906AD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465CB" w:rsidRPr="00906AD0" w:rsidRDefault="005465CB" w:rsidP="005465C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06AD0">
        <w:rPr>
          <w:rFonts w:ascii="Times New Roman" w:hAnsi="Times New Roman" w:cs="Times New Roman"/>
          <w:sz w:val="24"/>
          <w:szCs w:val="24"/>
        </w:rPr>
        <w:t>Утвержден</w:t>
      </w:r>
    </w:p>
    <w:p w:rsidR="005465CB" w:rsidRPr="00906AD0" w:rsidRDefault="005465CB" w:rsidP="005465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06AD0"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</w:p>
    <w:p w:rsidR="005465CB" w:rsidRPr="00906AD0" w:rsidRDefault="005465CB" w:rsidP="005465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06AD0">
        <w:rPr>
          <w:rFonts w:ascii="Times New Roman" w:hAnsi="Times New Roman" w:cs="Times New Roman"/>
          <w:sz w:val="24"/>
          <w:szCs w:val="24"/>
        </w:rPr>
        <w:t xml:space="preserve">Новоржевского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5465CB" w:rsidRPr="00906AD0" w:rsidRDefault="001F672D" w:rsidP="005465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978CE">
        <w:rPr>
          <w:rFonts w:ascii="Times New Roman" w:hAnsi="Times New Roman" w:cs="Times New Roman"/>
          <w:sz w:val="24"/>
          <w:szCs w:val="24"/>
        </w:rPr>
        <w:t xml:space="preserve">17.04.2025 </w:t>
      </w:r>
      <w:r w:rsidR="005465CB">
        <w:rPr>
          <w:rFonts w:ascii="Times New Roman" w:hAnsi="Times New Roman" w:cs="Times New Roman"/>
          <w:sz w:val="24"/>
          <w:szCs w:val="24"/>
        </w:rPr>
        <w:t xml:space="preserve">N </w:t>
      </w:r>
      <w:r w:rsidR="006978CE">
        <w:rPr>
          <w:rFonts w:ascii="Times New Roman" w:hAnsi="Times New Roman" w:cs="Times New Roman"/>
          <w:sz w:val="24"/>
          <w:szCs w:val="24"/>
        </w:rPr>
        <w:t>242-р</w:t>
      </w:r>
    </w:p>
    <w:p w:rsidR="005465CB" w:rsidRDefault="005465CB" w:rsidP="005465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465CB" w:rsidRPr="001D04F1" w:rsidRDefault="00485C23" w:rsidP="005465CB">
      <w:pPr>
        <w:pStyle w:val="ConsPlusNormal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465CB" w:rsidRPr="00906AD0">
        <w:rPr>
          <w:rFonts w:ascii="Times New Roman" w:hAnsi="Times New Roman" w:cs="Times New Roman"/>
          <w:sz w:val="24"/>
          <w:szCs w:val="24"/>
        </w:rPr>
        <w:t>Приложение</w:t>
      </w:r>
    </w:p>
    <w:p w:rsidR="005465CB" w:rsidRPr="00906AD0" w:rsidRDefault="005465CB" w:rsidP="005465C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06AD0">
        <w:rPr>
          <w:rFonts w:ascii="Times New Roman" w:hAnsi="Times New Roman" w:cs="Times New Roman"/>
          <w:sz w:val="24"/>
          <w:szCs w:val="24"/>
        </w:rPr>
        <w:t>Утвержден</w:t>
      </w:r>
    </w:p>
    <w:p w:rsidR="005465CB" w:rsidRPr="00906AD0" w:rsidRDefault="005465CB" w:rsidP="005465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06AD0"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</w:p>
    <w:p w:rsidR="005465CB" w:rsidRPr="00906AD0" w:rsidRDefault="005465CB" w:rsidP="005465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06AD0">
        <w:rPr>
          <w:rFonts w:ascii="Times New Roman" w:hAnsi="Times New Roman" w:cs="Times New Roman"/>
          <w:sz w:val="24"/>
          <w:szCs w:val="24"/>
        </w:rPr>
        <w:t xml:space="preserve">Новоржевского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5465CB" w:rsidRPr="00906AD0" w:rsidRDefault="005465CB" w:rsidP="005465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06AD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29.05.2024г. N 344 - р</w:t>
      </w:r>
    </w:p>
    <w:p w:rsidR="005465CB" w:rsidRDefault="005465CB" w:rsidP="005465CB">
      <w:pPr>
        <w:pStyle w:val="ConsPlusNormal"/>
        <w:jc w:val="both"/>
      </w:pPr>
    </w:p>
    <w:p w:rsidR="005465CB" w:rsidRDefault="005465CB" w:rsidP="005465CB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P22"/>
      <w:bookmarkEnd w:id="0"/>
      <w:r w:rsidRPr="00935937">
        <w:rPr>
          <w:rFonts w:ascii="Times New Roman" w:hAnsi="Times New Roman" w:cs="Times New Roman"/>
          <w:sz w:val="27"/>
          <w:szCs w:val="27"/>
        </w:rPr>
        <w:t>Перечень</w:t>
      </w:r>
      <w:r w:rsidRPr="00935937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935937">
        <w:rPr>
          <w:rFonts w:ascii="Times New Roman" w:hAnsi="Times New Roman" w:cs="Times New Roman"/>
          <w:sz w:val="27"/>
          <w:szCs w:val="27"/>
        </w:rPr>
        <w:t>администраторов доходов бюджета и кодов классификации доходов по администрируемым  администраторами доходам бюджета муниципального образования «Новоржевский муниципальный округ Псковской области»</w:t>
      </w:r>
    </w:p>
    <w:p w:rsidR="005465CB" w:rsidRPr="00FA0215" w:rsidRDefault="005465CB" w:rsidP="005465C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338" w:type="dxa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8"/>
        <w:gridCol w:w="5245"/>
        <w:gridCol w:w="2835"/>
      </w:tblGrid>
      <w:tr w:rsidR="005465CB" w:rsidRPr="00FA0215" w:rsidTr="00485C23">
        <w:trPr>
          <w:trHeight w:val="1313"/>
        </w:trPr>
        <w:tc>
          <w:tcPr>
            <w:tcW w:w="1258" w:type="dxa"/>
          </w:tcPr>
          <w:p w:rsidR="005465CB" w:rsidRPr="00FA0215" w:rsidRDefault="005465CB" w:rsidP="006B6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15">
              <w:rPr>
                <w:rFonts w:ascii="Times New Roman" w:hAnsi="Times New Roman" w:cs="Times New Roman"/>
              </w:rPr>
              <w:t>Код главного администратора доходов бюджета</w:t>
            </w:r>
          </w:p>
        </w:tc>
        <w:tc>
          <w:tcPr>
            <w:tcW w:w="5245" w:type="dxa"/>
            <w:shd w:val="clear" w:color="auto" w:fill="auto"/>
          </w:tcPr>
          <w:p w:rsidR="005465CB" w:rsidRPr="00FA0215" w:rsidRDefault="005465CB" w:rsidP="006B6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15">
              <w:rPr>
                <w:rFonts w:ascii="Times New Roman" w:hAnsi="Times New Roman" w:cs="Times New Roman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465CB" w:rsidRPr="007D59EE" w:rsidRDefault="005465CB" w:rsidP="006B63B0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7D59EE">
              <w:rPr>
                <w:rFonts w:cs="Times New Roman"/>
                <w:sz w:val="22"/>
                <w:szCs w:val="22"/>
              </w:rPr>
              <w:t>Код бюджетной классификации Российской Федерации</w:t>
            </w:r>
          </w:p>
        </w:tc>
      </w:tr>
      <w:tr w:rsidR="005465CB" w:rsidRPr="00E5412E" w:rsidTr="006B63B0">
        <w:trPr>
          <w:trHeight w:val="712"/>
        </w:trPr>
        <w:tc>
          <w:tcPr>
            <w:tcW w:w="1258" w:type="dxa"/>
          </w:tcPr>
          <w:p w:rsidR="005465CB" w:rsidRPr="00BF34F3" w:rsidRDefault="005465CB" w:rsidP="006B63B0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F34F3">
              <w:rPr>
                <w:rFonts w:eastAsia="Times New Roman" w:cs="Times New Roman"/>
                <w:b/>
                <w:iCs/>
                <w:color w:val="000000"/>
                <w:sz w:val="22"/>
                <w:szCs w:val="22"/>
                <w:lang w:eastAsia="ru-RU"/>
              </w:rPr>
              <w:t>448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5465CB" w:rsidRPr="00BF34F3" w:rsidRDefault="005465CB" w:rsidP="006B63B0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F34F3">
              <w:rPr>
                <w:rFonts w:cs="Times New Roman"/>
                <w:b/>
                <w:sz w:val="22"/>
                <w:szCs w:val="22"/>
                <w:lang w:eastAsia="ru-RU"/>
              </w:rPr>
              <w:t>Администрация Новоржевского муниципального округа</w:t>
            </w:r>
          </w:p>
          <w:p w:rsidR="005465CB" w:rsidRPr="00BF34F3" w:rsidRDefault="005465CB" w:rsidP="006B63B0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465CB" w:rsidRPr="00E5412E" w:rsidRDefault="005465CB" w:rsidP="006B63B0">
            <w:pPr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5465CB" w:rsidRPr="00E5412E" w:rsidTr="006B63B0">
        <w:trPr>
          <w:trHeight w:val="1440"/>
        </w:trPr>
        <w:tc>
          <w:tcPr>
            <w:tcW w:w="1258" w:type="dxa"/>
          </w:tcPr>
          <w:p w:rsidR="005465CB" w:rsidRPr="00FA0215" w:rsidRDefault="005465CB" w:rsidP="006B63B0">
            <w:pPr>
              <w:ind w:firstLineChars="100" w:firstLine="18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5465CB" w:rsidRPr="00E5412E" w:rsidRDefault="005465CB" w:rsidP="006B63B0">
            <w:pPr>
              <w:ind w:firstLineChars="100" w:firstLine="200"/>
              <w:jc w:val="left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5412E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465CB" w:rsidRPr="00E5412E" w:rsidRDefault="005465CB" w:rsidP="006B63B0">
            <w:pPr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5412E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448 1 11 0501</w:t>
            </w: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E5412E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14 0000 120</w:t>
            </w:r>
          </w:p>
        </w:tc>
      </w:tr>
      <w:tr w:rsidR="005465CB" w:rsidRPr="00E5412E" w:rsidTr="006B63B0">
        <w:trPr>
          <w:trHeight w:val="1440"/>
        </w:trPr>
        <w:tc>
          <w:tcPr>
            <w:tcW w:w="1258" w:type="dxa"/>
          </w:tcPr>
          <w:p w:rsidR="005465CB" w:rsidRPr="00FA0215" w:rsidRDefault="005465CB" w:rsidP="006B63B0">
            <w:pPr>
              <w:ind w:firstLineChars="100" w:firstLine="18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5465CB" w:rsidRPr="007A127A" w:rsidRDefault="005465CB" w:rsidP="006B63B0">
            <w:pPr>
              <w:ind w:firstLineChars="100" w:firstLine="200"/>
              <w:jc w:val="left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A127A">
              <w:rPr>
                <w:rFonts w:cs="Times New Roman"/>
                <w:color w:val="000000" w:themeColor="text1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465CB" w:rsidRPr="007A127A" w:rsidRDefault="005465CB" w:rsidP="006B63B0">
            <w:pPr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448 </w:t>
            </w:r>
            <w:r w:rsidRPr="007A127A">
              <w:rPr>
                <w:rFonts w:cs="Times New Roman"/>
                <w:color w:val="000000" w:themeColor="text1"/>
                <w:sz w:val="20"/>
                <w:szCs w:val="20"/>
              </w:rPr>
              <w:t>1 11 05024 14 0000 120</w:t>
            </w:r>
          </w:p>
        </w:tc>
      </w:tr>
      <w:tr w:rsidR="005465CB" w:rsidRPr="00E5412E" w:rsidTr="006B63B0">
        <w:trPr>
          <w:trHeight w:val="1667"/>
        </w:trPr>
        <w:tc>
          <w:tcPr>
            <w:tcW w:w="1258" w:type="dxa"/>
          </w:tcPr>
          <w:p w:rsidR="005465CB" w:rsidRPr="00FA0215" w:rsidRDefault="005465CB" w:rsidP="006B63B0">
            <w:pPr>
              <w:ind w:firstLineChars="100" w:firstLine="18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5465CB" w:rsidRDefault="005465CB" w:rsidP="006B63B0">
            <w:pPr>
              <w:ind w:firstLineChars="100" w:firstLine="20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5465CB" w:rsidRDefault="005465CB" w:rsidP="006B63B0">
            <w:pPr>
              <w:rPr>
                <w:rFonts w:cs="Times New Roman"/>
                <w:sz w:val="20"/>
                <w:szCs w:val="20"/>
              </w:rPr>
            </w:pPr>
          </w:p>
          <w:p w:rsidR="005465CB" w:rsidRPr="00B32325" w:rsidRDefault="005465CB" w:rsidP="006B63B0">
            <w:pPr>
              <w:rPr>
                <w:rFonts w:cs="Times New Roman"/>
                <w:sz w:val="20"/>
                <w:szCs w:val="20"/>
              </w:rPr>
            </w:pPr>
            <w:r w:rsidRPr="00B32325">
              <w:rPr>
                <w:rFonts w:cs="Times New Roman"/>
                <w:color w:val="000000" w:themeColor="text1"/>
                <w:sz w:val="20"/>
                <w:szCs w:val="20"/>
              </w:rPr>
              <w:t xml:space="preserve">Доходы от сдачи в аренду имущества, </w:t>
            </w:r>
            <w:proofErr w:type="gramStart"/>
            <w:r w:rsidRPr="00B32325">
              <w:rPr>
                <w:rFonts w:cs="Times New Roman"/>
                <w:color w:val="000000" w:themeColor="text1"/>
                <w:sz w:val="20"/>
                <w:szCs w:val="20"/>
              </w:rPr>
              <w:t>находящегося</w:t>
            </w:r>
            <w:proofErr w:type="gramEnd"/>
            <w:r w:rsidRPr="00B32325">
              <w:rPr>
                <w:rFonts w:cs="Times New Roman"/>
                <w:color w:val="000000" w:themeColor="text1"/>
                <w:sz w:val="20"/>
                <w:szCs w:val="20"/>
              </w:rPr>
              <w:t xml:space="preserve">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  <w:p w:rsidR="005465CB" w:rsidRPr="00B32325" w:rsidRDefault="005465CB" w:rsidP="006B63B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465CB" w:rsidRDefault="005465CB" w:rsidP="006B63B0">
            <w:pPr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448 </w:t>
            </w:r>
            <w:r w:rsidRPr="007A127A">
              <w:rPr>
                <w:rFonts w:cs="Times New Roman"/>
                <w:color w:val="000000" w:themeColor="text1"/>
                <w:sz w:val="20"/>
                <w:szCs w:val="20"/>
              </w:rPr>
              <w:t>1 11 050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3</w:t>
            </w:r>
            <w:r w:rsidRPr="007A127A">
              <w:rPr>
                <w:rFonts w:cs="Times New Roman"/>
                <w:color w:val="000000" w:themeColor="text1"/>
                <w:sz w:val="20"/>
                <w:szCs w:val="20"/>
              </w:rPr>
              <w:t>4 14 0000 120</w:t>
            </w:r>
          </w:p>
        </w:tc>
      </w:tr>
      <w:tr w:rsidR="005465CB" w:rsidRPr="00E5412E" w:rsidTr="006B63B0">
        <w:trPr>
          <w:trHeight w:val="1200"/>
        </w:trPr>
        <w:tc>
          <w:tcPr>
            <w:tcW w:w="1258" w:type="dxa"/>
          </w:tcPr>
          <w:p w:rsidR="005465CB" w:rsidRPr="00FA0215" w:rsidRDefault="005465CB" w:rsidP="006B63B0">
            <w:pPr>
              <w:ind w:firstLineChars="100" w:firstLine="18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5465CB" w:rsidRPr="00E5412E" w:rsidRDefault="005465CB" w:rsidP="006B63B0">
            <w:pPr>
              <w:ind w:firstLineChars="100" w:firstLine="200"/>
              <w:jc w:val="left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5412E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Доходы от сдачи в аренду имущества, составляющего казну муниципального округа (за исключением </w:t>
            </w:r>
            <w:proofErr w:type="gramStart"/>
            <w:r w:rsidRPr="00E5412E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земельных</w:t>
            </w:r>
            <w:proofErr w:type="gramEnd"/>
            <w:r w:rsidRPr="00E5412E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участков)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465CB" w:rsidRPr="00E5412E" w:rsidRDefault="005465CB" w:rsidP="006B63B0">
            <w:pPr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5412E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448 1 11 05074 14 0000 120</w:t>
            </w:r>
          </w:p>
        </w:tc>
      </w:tr>
      <w:tr w:rsidR="005465CB" w:rsidRPr="00E5412E" w:rsidTr="006B63B0">
        <w:trPr>
          <w:trHeight w:val="720"/>
        </w:trPr>
        <w:tc>
          <w:tcPr>
            <w:tcW w:w="1258" w:type="dxa"/>
          </w:tcPr>
          <w:p w:rsidR="005465CB" w:rsidRPr="00FA0215" w:rsidRDefault="005465CB" w:rsidP="006B63B0">
            <w:pPr>
              <w:ind w:firstLineChars="100" w:firstLine="18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5465CB" w:rsidRPr="00E5412E" w:rsidRDefault="005465CB" w:rsidP="006B63B0">
            <w:pPr>
              <w:ind w:firstLineChars="100" w:firstLine="200"/>
              <w:jc w:val="left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5412E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округами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465CB" w:rsidRPr="00E5412E" w:rsidRDefault="005465CB" w:rsidP="006B63B0">
            <w:pPr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5412E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448 1 11 07014 14 0000 120</w:t>
            </w:r>
          </w:p>
        </w:tc>
      </w:tr>
      <w:tr w:rsidR="005465CB" w:rsidRPr="00E5412E" w:rsidTr="006B63B0">
        <w:trPr>
          <w:trHeight w:val="720"/>
        </w:trPr>
        <w:tc>
          <w:tcPr>
            <w:tcW w:w="1258" w:type="dxa"/>
          </w:tcPr>
          <w:p w:rsidR="005465CB" w:rsidRPr="00FA0215" w:rsidRDefault="005465CB" w:rsidP="006B63B0">
            <w:pPr>
              <w:ind w:firstLineChars="100" w:firstLine="18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5465CB" w:rsidRPr="007A127A" w:rsidRDefault="005465CB" w:rsidP="006B63B0">
            <w:pPr>
              <w:ind w:firstLineChars="100" w:firstLine="200"/>
              <w:jc w:val="left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A127A">
              <w:rPr>
                <w:rFonts w:cs="Times New Roman"/>
                <w:color w:val="000000" w:themeColor="text1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</w:t>
            </w:r>
            <w:r w:rsidRPr="007A127A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465CB" w:rsidRPr="007A127A" w:rsidRDefault="005465CB" w:rsidP="006B63B0">
            <w:pPr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 xml:space="preserve">448 </w:t>
            </w:r>
            <w:r w:rsidRPr="007A127A">
              <w:rPr>
                <w:rFonts w:cs="Times New Roman"/>
                <w:color w:val="000000" w:themeColor="text1"/>
                <w:sz w:val="20"/>
                <w:szCs w:val="20"/>
              </w:rPr>
              <w:t>1 11 09044 14 0000 120</w:t>
            </w:r>
          </w:p>
        </w:tc>
      </w:tr>
      <w:tr w:rsidR="005465CB" w:rsidRPr="00E5412E" w:rsidTr="006B63B0">
        <w:trPr>
          <w:trHeight w:val="960"/>
        </w:trPr>
        <w:tc>
          <w:tcPr>
            <w:tcW w:w="1258" w:type="dxa"/>
          </w:tcPr>
          <w:p w:rsidR="005465CB" w:rsidRPr="00FA0215" w:rsidRDefault="005465CB" w:rsidP="006B63B0">
            <w:pPr>
              <w:ind w:firstLineChars="100" w:firstLine="18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5465CB" w:rsidRPr="00E5412E" w:rsidRDefault="005465CB" w:rsidP="006B63B0">
            <w:pPr>
              <w:ind w:firstLineChars="100" w:firstLine="200"/>
              <w:jc w:val="left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5412E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465CB" w:rsidRPr="00E5412E" w:rsidRDefault="005465CB" w:rsidP="006B63B0">
            <w:pPr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5412E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448 1 14 02043 14 0000 410</w:t>
            </w:r>
          </w:p>
        </w:tc>
      </w:tr>
      <w:tr w:rsidR="005465CB" w:rsidRPr="00E5412E" w:rsidTr="00485C23">
        <w:trPr>
          <w:trHeight w:val="1043"/>
        </w:trPr>
        <w:tc>
          <w:tcPr>
            <w:tcW w:w="1258" w:type="dxa"/>
          </w:tcPr>
          <w:p w:rsidR="005465CB" w:rsidRPr="00FA0215" w:rsidRDefault="005465CB" w:rsidP="006B63B0">
            <w:pPr>
              <w:ind w:firstLineChars="100" w:firstLine="18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5465CB" w:rsidRPr="00E5412E" w:rsidRDefault="005465CB" w:rsidP="006B63B0">
            <w:pPr>
              <w:ind w:firstLineChars="100" w:firstLine="200"/>
              <w:jc w:val="left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5412E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Доходы от продажи земельных участков, </w:t>
            </w:r>
            <w:proofErr w:type="gramStart"/>
            <w:r w:rsidRPr="00E5412E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государственная</w:t>
            </w:r>
            <w:proofErr w:type="gramEnd"/>
            <w:r w:rsidRPr="00E5412E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465CB" w:rsidRPr="00E5412E" w:rsidRDefault="005465CB" w:rsidP="006B63B0">
            <w:pPr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5412E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448 1 14 06012 14 0000 430</w:t>
            </w:r>
          </w:p>
        </w:tc>
      </w:tr>
      <w:tr w:rsidR="005465CB" w:rsidRPr="00E5412E" w:rsidTr="006B63B0">
        <w:trPr>
          <w:trHeight w:val="1440"/>
        </w:trPr>
        <w:tc>
          <w:tcPr>
            <w:tcW w:w="1258" w:type="dxa"/>
          </w:tcPr>
          <w:p w:rsidR="005465CB" w:rsidRPr="00FA0215" w:rsidRDefault="005465CB" w:rsidP="006B63B0">
            <w:pPr>
              <w:ind w:firstLineChars="100" w:firstLine="18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5465CB" w:rsidRPr="00EE3BA6" w:rsidRDefault="005465CB" w:rsidP="006B63B0">
            <w:pPr>
              <w:ind w:firstLineChars="100" w:firstLine="200"/>
              <w:jc w:val="left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E3BA6">
              <w:rPr>
                <w:rFonts w:cs="Times New Roman"/>
                <w:color w:val="000000" w:themeColor="text1"/>
                <w:sz w:val="20"/>
                <w:szCs w:val="20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465CB" w:rsidRPr="00EE3BA6" w:rsidRDefault="005465CB" w:rsidP="006B63B0">
            <w:pPr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448 </w:t>
            </w:r>
            <w:r w:rsidRPr="00EE3BA6">
              <w:rPr>
                <w:rFonts w:cs="Times New Roman"/>
                <w:color w:val="000000" w:themeColor="text1"/>
                <w:sz w:val="20"/>
                <w:szCs w:val="20"/>
              </w:rPr>
              <w:t>1 14 06024 14 0000 430</w:t>
            </w:r>
          </w:p>
        </w:tc>
      </w:tr>
      <w:tr w:rsidR="005465CB" w:rsidRPr="00E5412E" w:rsidTr="00485C23">
        <w:trPr>
          <w:trHeight w:val="667"/>
        </w:trPr>
        <w:tc>
          <w:tcPr>
            <w:tcW w:w="1258" w:type="dxa"/>
          </w:tcPr>
          <w:p w:rsidR="005465CB" w:rsidRPr="00FA0215" w:rsidRDefault="005465CB" w:rsidP="006B63B0">
            <w:pPr>
              <w:ind w:firstLineChars="100" w:firstLine="18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5465CB" w:rsidRPr="00BF34F3" w:rsidRDefault="005465CB" w:rsidP="006B63B0">
            <w:pPr>
              <w:ind w:firstLineChars="100" w:firstLine="200"/>
              <w:jc w:val="left"/>
              <w:rPr>
                <w:rFonts w:eastAsia="Times New Roman" w:cs="Times New Roman"/>
                <w:iCs/>
                <w:color w:val="FF0000"/>
                <w:sz w:val="20"/>
                <w:szCs w:val="20"/>
                <w:lang w:eastAsia="ru-RU"/>
              </w:rPr>
            </w:pPr>
            <w:r w:rsidRPr="00BF34F3">
              <w:rPr>
                <w:rFonts w:cs="Times New Roman"/>
                <w:color w:val="000000" w:themeColor="text1"/>
                <w:sz w:val="20"/>
                <w:szCs w:val="20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465CB" w:rsidRPr="00BF34F3" w:rsidRDefault="005465CB" w:rsidP="006B63B0">
            <w:pPr>
              <w:ind w:firstLine="0"/>
              <w:jc w:val="center"/>
              <w:rPr>
                <w:rFonts w:eastAsia="Times New Roman" w:cs="Times New Roman"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448 </w:t>
            </w:r>
            <w:r w:rsidRPr="00BF34F3">
              <w:rPr>
                <w:rFonts w:cs="Times New Roman"/>
                <w:color w:val="000000" w:themeColor="text1"/>
                <w:sz w:val="20"/>
                <w:szCs w:val="20"/>
              </w:rPr>
              <w:t>1 13 02994 14 0000 130</w:t>
            </w:r>
          </w:p>
        </w:tc>
      </w:tr>
      <w:tr w:rsidR="005465CB" w:rsidRPr="00E5412E" w:rsidTr="006B63B0">
        <w:trPr>
          <w:trHeight w:val="1440"/>
        </w:trPr>
        <w:tc>
          <w:tcPr>
            <w:tcW w:w="1258" w:type="dxa"/>
          </w:tcPr>
          <w:p w:rsidR="005465CB" w:rsidRPr="00FA0215" w:rsidRDefault="005465CB" w:rsidP="006B63B0">
            <w:pPr>
              <w:ind w:firstLineChars="100" w:firstLine="18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5465CB" w:rsidRPr="00E5412E" w:rsidRDefault="005465CB" w:rsidP="006B63B0">
            <w:pPr>
              <w:ind w:firstLineChars="100" w:firstLine="200"/>
              <w:jc w:val="left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5412E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округа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465CB" w:rsidRPr="00E5412E" w:rsidRDefault="005465CB" w:rsidP="006B63B0">
            <w:pPr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5412E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448 1 16 07090 14 0000 140</w:t>
            </w:r>
          </w:p>
        </w:tc>
      </w:tr>
      <w:tr w:rsidR="005465CB" w:rsidRPr="00E5412E" w:rsidTr="006B63B0">
        <w:trPr>
          <w:trHeight w:val="960"/>
        </w:trPr>
        <w:tc>
          <w:tcPr>
            <w:tcW w:w="1258" w:type="dxa"/>
          </w:tcPr>
          <w:p w:rsidR="005465CB" w:rsidRPr="00FA0215" w:rsidRDefault="005465CB" w:rsidP="006B63B0">
            <w:pPr>
              <w:ind w:firstLineChars="100" w:firstLine="18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5465CB" w:rsidRPr="00E5412E" w:rsidRDefault="005465CB" w:rsidP="006B63B0">
            <w:pPr>
              <w:ind w:firstLineChars="100" w:firstLine="200"/>
              <w:jc w:val="left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412E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E5412E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фонда)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465CB" w:rsidRPr="00E5412E" w:rsidRDefault="005465CB" w:rsidP="006B63B0">
            <w:pPr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5412E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448 1 16 10061 14 0000 140</w:t>
            </w:r>
          </w:p>
        </w:tc>
      </w:tr>
      <w:tr w:rsidR="005465CB" w:rsidRPr="00E5412E" w:rsidTr="006B63B0">
        <w:trPr>
          <w:trHeight w:val="480"/>
        </w:trPr>
        <w:tc>
          <w:tcPr>
            <w:tcW w:w="1258" w:type="dxa"/>
          </w:tcPr>
          <w:p w:rsidR="005465CB" w:rsidRPr="00FA0215" w:rsidRDefault="005465CB" w:rsidP="006B63B0">
            <w:pPr>
              <w:ind w:firstLineChars="100" w:firstLine="18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5465CB" w:rsidRPr="005E0049" w:rsidRDefault="005465CB" w:rsidP="006B63B0">
            <w:pPr>
              <w:ind w:firstLineChars="100" w:firstLine="200"/>
              <w:jc w:val="left"/>
              <w:rPr>
                <w:rFonts w:eastAsia="Times New Roman" w:cs="Times New Roman"/>
                <w:iCs/>
                <w:color w:val="FF0000"/>
                <w:sz w:val="20"/>
                <w:szCs w:val="20"/>
                <w:lang w:eastAsia="ru-RU"/>
              </w:rPr>
            </w:pPr>
            <w:r w:rsidRPr="005E0049">
              <w:rPr>
                <w:rFonts w:cs="Times New Roman"/>
                <w:color w:val="000000" w:themeColor="text1"/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465CB" w:rsidRPr="005E0049" w:rsidRDefault="005465CB" w:rsidP="006B63B0">
            <w:pPr>
              <w:ind w:firstLine="0"/>
              <w:jc w:val="center"/>
              <w:rPr>
                <w:rFonts w:eastAsia="Times New Roman" w:cs="Times New Roman"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448 </w:t>
            </w:r>
            <w:r w:rsidRPr="005E0049">
              <w:rPr>
                <w:rFonts w:cs="Times New Roman"/>
                <w:color w:val="000000" w:themeColor="text1"/>
                <w:sz w:val="20"/>
                <w:szCs w:val="20"/>
              </w:rPr>
              <w:t>1 17 01040 14 0000 180</w:t>
            </w:r>
          </w:p>
        </w:tc>
      </w:tr>
      <w:tr w:rsidR="005465CB" w:rsidRPr="00E5412E" w:rsidTr="006B63B0">
        <w:trPr>
          <w:trHeight w:val="480"/>
        </w:trPr>
        <w:tc>
          <w:tcPr>
            <w:tcW w:w="1258" w:type="dxa"/>
          </w:tcPr>
          <w:p w:rsidR="005465CB" w:rsidRPr="00FA0215" w:rsidRDefault="005465CB" w:rsidP="006B63B0">
            <w:pPr>
              <w:ind w:firstLineChars="100" w:firstLine="18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465CB" w:rsidRPr="005E0049" w:rsidRDefault="005465CB" w:rsidP="006B63B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0049">
              <w:rPr>
                <w:rFonts w:cs="Times New Roman"/>
                <w:color w:val="000000" w:themeColor="text1"/>
                <w:sz w:val="20"/>
                <w:szCs w:val="20"/>
              </w:rPr>
              <w:t>Прочие неналоговые доходы бюджетов муниципальных округов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465CB" w:rsidRPr="005E0049" w:rsidRDefault="005465CB" w:rsidP="006B63B0">
            <w:pPr>
              <w:ind w:firstLine="0"/>
              <w:jc w:val="center"/>
              <w:rPr>
                <w:rFonts w:eastAsia="Times New Roman" w:cs="Times New Roman"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448 </w:t>
            </w:r>
            <w:r w:rsidRPr="005E0049">
              <w:rPr>
                <w:rFonts w:cs="Times New Roman"/>
                <w:color w:val="000000" w:themeColor="text1"/>
                <w:sz w:val="20"/>
                <w:szCs w:val="20"/>
              </w:rPr>
              <w:t>1 17 05040 14 0000 180</w:t>
            </w:r>
          </w:p>
        </w:tc>
      </w:tr>
      <w:tr w:rsidR="00FE3AB3" w:rsidRPr="00E5412E" w:rsidTr="006B63B0">
        <w:trPr>
          <w:trHeight w:val="480"/>
        </w:trPr>
        <w:tc>
          <w:tcPr>
            <w:tcW w:w="1258" w:type="dxa"/>
          </w:tcPr>
          <w:p w:rsidR="00FE3AB3" w:rsidRPr="00FA0215" w:rsidRDefault="00FE3AB3" w:rsidP="006B63B0">
            <w:pPr>
              <w:ind w:firstLineChars="100" w:firstLine="18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FE3AB3" w:rsidRPr="005E0049" w:rsidRDefault="00FE3AB3" w:rsidP="006B63B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E3AB3">
              <w:rPr>
                <w:rFonts w:cs="Times New Roman"/>
                <w:color w:val="000000" w:themeColor="text1"/>
                <w:sz w:val="20"/>
                <w:szCs w:val="20"/>
              </w:rPr>
              <w:t xml:space="preserve">Административные штрафы, установленные законами субъектов Российской Федерации об административных </w:t>
            </w:r>
            <w:proofErr w:type="gramStart"/>
            <w:r w:rsidRPr="00FE3AB3">
              <w:rPr>
                <w:rFonts w:cs="Times New Roman"/>
                <w:color w:val="000000" w:themeColor="text1"/>
                <w:sz w:val="20"/>
                <w:szCs w:val="20"/>
              </w:rPr>
              <w:t>правонарушениях</w:t>
            </w:r>
            <w:proofErr w:type="gramEnd"/>
            <w:r w:rsidRPr="00FE3AB3">
              <w:rPr>
                <w:rFonts w:cs="Times New Roman"/>
                <w:color w:val="000000" w:themeColor="text1"/>
                <w:sz w:val="20"/>
                <w:szCs w:val="20"/>
              </w:rPr>
              <w:t>, за нарушение муниципальных правовых актов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E3AB3" w:rsidRDefault="00FE3AB3" w:rsidP="006B63B0">
            <w:pPr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E3AB3">
              <w:rPr>
                <w:rFonts w:cs="Times New Roman"/>
                <w:color w:val="000000" w:themeColor="text1"/>
                <w:sz w:val="20"/>
                <w:szCs w:val="20"/>
              </w:rPr>
              <w:t>448 1 16 02020 02 0000 140</w:t>
            </w:r>
          </w:p>
        </w:tc>
      </w:tr>
      <w:tr w:rsidR="00485C23" w:rsidRPr="00E5412E" w:rsidTr="006B63B0">
        <w:trPr>
          <w:trHeight w:val="480"/>
        </w:trPr>
        <w:tc>
          <w:tcPr>
            <w:tcW w:w="1258" w:type="dxa"/>
          </w:tcPr>
          <w:p w:rsidR="00485C23" w:rsidRPr="00FA0215" w:rsidRDefault="00485C23" w:rsidP="006B63B0">
            <w:pPr>
              <w:ind w:firstLineChars="100" w:firstLine="18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485C23" w:rsidRPr="00FE3AB3" w:rsidRDefault="00485C23" w:rsidP="006B63B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85C23" w:rsidRPr="00FE3AB3" w:rsidRDefault="00485C23" w:rsidP="00485C23">
            <w:pPr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448 1 08  07150 01 1000 110</w:t>
            </w:r>
          </w:p>
        </w:tc>
      </w:tr>
      <w:tr w:rsidR="005465CB" w:rsidRPr="00E5412E" w:rsidTr="006B63B0">
        <w:trPr>
          <w:trHeight w:val="480"/>
        </w:trPr>
        <w:tc>
          <w:tcPr>
            <w:tcW w:w="1258" w:type="dxa"/>
          </w:tcPr>
          <w:p w:rsidR="005465CB" w:rsidRPr="00FA0215" w:rsidRDefault="005465CB" w:rsidP="006B63B0">
            <w:pPr>
              <w:ind w:firstLineChars="100" w:firstLine="18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465CB" w:rsidRPr="005E0049" w:rsidRDefault="005465CB" w:rsidP="006B63B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65C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zh-CN"/>
              </w:rPr>
              <w:t xml:space="preserve">Инициативные платежи, зачисляемые в бюджеты муниципальных округов (Инициативные </w:t>
            </w:r>
            <w:proofErr w:type="gramStart"/>
            <w:r w:rsidRPr="005465C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zh-CN"/>
              </w:rPr>
              <w:t>платежи</w:t>
            </w:r>
            <w:proofErr w:type="gramEnd"/>
            <w:r w:rsidRPr="005465C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zh-CN"/>
              </w:rPr>
              <w:t xml:space="preserve"> поступающие от физических лиц на реализацию инициативного проекта Благоустройство Дубровского кладбища)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465CB" w:rsidRDefault="00DB58AD" w:rsidP="006B63B0">
            <w:pPr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448 1 17 15020 14 0101</w:t>
            </w:r>
            <w:r w:rsidR="005465CB" w:rsidRPr="005538A7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 xml:space="preserve"> 150</w:t>
            </w:r>
          </w:p>
        </w:tc>
      </w:tr>
      <w:tr w:rsidR="005465CB" w:rsidRPr="00E5412E" w:rsidTr="006B63B0">
        <w:trPr>
          <w:trHeight w:val="480"/>
        </w:trPr>
        <w:tc>
          <w:tcPr>
            <w:tcW w:w="1258" w:type="dxa"/>
          </w:tcPr>
          <w:p w:rsidR="005465CB" w:rsidRPr="00FA0215" w:rsidRDefault="005465CB" w:rsidP="006B63B0">
            <w:pPr>
              <w:ind w:firstLineChars="100" w:firstLine="18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465CB" w:rsidRPr="005465CB" w:rsidRDefault="005465CB" w:rsidP="006B63B0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465C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zh-CN"/>
              </w:rPr>
              <w:t>Инициативные платежи, зачисляемые в бюджеты муниципальных округов</w:t>
            </w: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zh-CN"/>
              </w:rPr>
              <w:t xml:space="preserve"> (Инициативные </w:t>
            </w:r>
            <w:proofErr w:type="gramStart"/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zh-CN"/>
              </w:rPr>
              <w:t>платежи</w:t>
            </w:r>
            <w:proofErr w:type="gramEnd"/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zh-CN"/>
              </w:rPr>
              <w:t xml:space="preserve"> поступающие от физических лиц на реализацию инициативного проекта Благоустройство гражданского кладбища города Новоржева)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465CB" w:rsidRDefault="005465CB" w:rsidP="006D2139">
            <w:pPr>
              <w:ind w:firstLine="0"/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448 1 17.15020 14</w:t>
            </w:r>
            <w:r w:rsidR="00DB58A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0102 150</w:t>
            </w:r>
          </w:p>
        </w:tc>
      </w:tr>
      <w:tr w:rsidR="00137D10" w:rsidRPr="00E5412E" w:rsidTr="006B63B0">
        <w:trPr>
          <w:trHeight w:val="480"/>
        </w:trPr>
        <w:tc>
          <w:tcPr>
            <w:tcW w:w="1258" w:type="dxa"/>
          </w:tcPr>
          <w:p w:rsidR="00137D10" w:rsidRPr="00FA0215" w:rsidRDefault="00137D10" w:rsidP="006B63B0">
            <w:pPr>
              <w:ind w:firstLineChars="100" w:firstLine="18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137D10" w:rsidRPr="005465CB" w:rsidRDefault="00D00550" w:rsidP="006B63B0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zh-CN"/>
              </w:rPr>
            </w:pPr>
            <w:proofErr w:type="gramStart"/>
            <w:r>
              <w:rPr>
                <w:rFonts w:cs="Times New Roman"/>
                <w:color w:val="000000" w:themeColor="text1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proofErr w:type="gramEnd"/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37D10" w:rsidRDefault="00D00550" w:rsidP="006B63B0">
            <w:pPr>
              <w:ind w:firstLine="0"/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448 1 08 04020 01 0</w:t>
            </w:r>
            <w:r w:rsidR="00137D10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000110</w:t>
            </w:r>
            <w:r w:rsidR="006D2139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»</w:t>
            </w:r>
          </w:p>
        </w:tc>
      </w:tr>
    </w:tbl>
    <w:p w:rsidR="005465CB" w:rsidRPr="005465CB" w:rsidRDefault="005465CB" w:rsidP="005465CB">
      <w:pPr>
        <w:pStyle w:val="ConsPlusNormal"/>
        <w:ind w:left="540"/>
        <w:jc w:val="both"/>
        <w:rPr>
          <w:sz w:val="28"/>
          <w:szCs w:val="28"/>
        </w:rPr>
      </w:pPr>
    </w:p>
    <w:sectPr w:rsidR="005465CB" w:rsidRPr="005465CB" w:rsidSect="00DC1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5CB"/>
    <w:rsid w:val="00137D10"/>
    <w:rsid w:val="001F672D"/>
    <w:rsid w:val="002D337F"/>
    <w:rsid w:val="0033499E"/>
    <w:rsid w:val="003A3F45"/>
    <w:rsid w:val="00430D30"/>
    <w:rsid w:val="00485C23"/>
    <w:rsid w:val="004A1099"/>
    <w:rsid w:val="004C2928"/>
    <w:rsid w:val="0054182C"/>
    <w:rsid w:val="005465CB"/>
    <w:rsid w:val="005B04B6"/>
    <w:rsid w:val="006978CE"/>
    <w:rsid w:val="006D2139"/>
    <w:rsid w:val="006F009E"/>
    <w:rsid w:val="00835AC1"/>
    <w:rsid w:val="00843098"/>
    <w:rsid w:val="009605AA"/>
    <w:rsid w:val="00971AC6"/>
    <w:rsid w:val="00AA4895"/>
    <w:rsid w:val="00AE71E6"/>
    <w:rsid w:val="00C526AA"/>
    <w:rsid w:val="00CA7465"/>
    <w:rsid w:val="00D00550"/>
    <w:rsid w:val="00D86C7A"/>
    <w:rsid w:val="00DB58AD"/>
    <w:rsid w:val="00DC144B"/>
    <w:rsid w:val="00F55A42"/>
    <w:rsid w:val="00F63C7D"/>
    <w:rsid w:val="00FE3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5CB"/>
    <w:pPr>
      <w:ind w:firstLine="709"/>
      <w:jc w:val="both"/>
    </w:pPr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5465CB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5465C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465CB"/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No Spacing"/>
    <w:uiPriority w:val="1"/>
    <w:qFormat/>
    <w:rsid w:val="005465CB"/>
    <w:pPr>
      <w:ind w:firstLine="709"/>
      <w:jc w:val="both"/>
    </w:pPr>
    <w:rPr>
      <w:rFonts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5465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5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B96049E84402AFE46CA367C267CA8C30AC8F1D71A757B263CFC4C23717C7A6C8821FDBC88E5290C9B0D1C40F0D229356B7088FEEC30k5c2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2025-04-16T07:12:00Z</cp:lastPrinted>
  <dcterms:created xsi:type="dcterms:W3CDTF">2025-04-16T06:38:00Z</dcterms:created>
  <dcterms:modified xsi:type="dcterms:W3CDTF">2025-04-23T06:13:00Z</dcterms:modified>
</cp:coreProperties>
</file>