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43" w:rsidRDefault="005476CC">
      <w:pPr>
        <w:ind w:right="-283"/>
        <w:jc w:val="center"/>
        <w:rPr>
          <w:b/>
          <w:sz w:val="28"/>
        </w:rPr>
      </w:pPr>
      <w:r>
        <w:rPr>
          <w:b/>
          <w:sz w:val="28"/>
        </w:rPr>
        <w:t xml:space="preserve">ОТЧЕТ </w:t>
      </w:r>
    </w:p>
    <w:p w:rsidR="008A1B43" w:rsidRDefault="005476CC">
      <w:pPr>
        <w:ind w:right="2"/>
        <w:jc w:val="center"/>
        <w:rPr>
          <w:b/>
          <w:sz w:val="28"/>
        </w:rPr>
      </w:pPr>
      <w:r>
        <w:rPr>
          <w:b/>
          <w:sz w:val="28"/>
        </w:rPr>
        <w:t>об исполнении</w:t>
      </w:r>
      <w:r w:rsidR="007A2CD9">
        <w:rPr>
          <w:b/>
          <w:sz w:val="28"/>
        </w:rPr>
        <w:t xml:space="preserve"> </w:t>
      </w:r>
      <w:r>
        <w:rPr>
          <w:b/>
          <w:sz w:val="28"/>
        </w:rPr>
        <w:t>прогнозного плана приватизации объектов муниципальной собственности за 2024 год</w:t>
      </w:r>
    </w:p>
    <w:p w:rsidR="008A1B43" w:rsidRDefault="005476CC">
      <w:pPr>
        <w:ind w:right="2" w:firstLine="709"/>
        <w:jc w:val="both"/>
        <w:rPr>
          <w:sz w:val="28"/>
        </w:rPr>
      </w:pPr>
      <w:r>
        <w:rPr>
          <w:sz w:val="28"/>
        </w:rPr>
        <w:t>В целях выполнения Прогнозного плана приватизации объектов муниципальной собственности на 2024</w:t>
      </w:r>
      <w:r>
        <w:rPr>
          <w:sz w:val="28"/>
        </w:rPr>
        <w:t xml:space="preserve"> год, утвержденного решением  Собрания депутатов Новоржевского района №8от </w:t>
      </w:r>
      <w:r>
        <w:rPr>
          <w:sz w:val="27"/>
        </w:rPr>
        <w:t>28 ноября 2023 год</w:t>
      </w:r>
      <w:r>
        <w:rPr>
          <w:sz w:val="28"/>
        </w:rPr>
        <w:t>а отделом имущественных земельных отношений и муниципального контроля Администрации Новоржевского муниципального округа  были проведены мероприятия по подготовке к</w:t>
      </w:r>
      <w:r>
        <w:rPr>
          <w:sz w:val="28"/>
        </w:rPr>
        <w:t xml:space="preserve"> приватизации объектов имущества, находящихся в муниципальной собственности (оценка муниципального имущества, подготовка аукционной документации, размещение аукционов на платформах «торги </w:t>
      </w:r>
      <w:proofErr w:type="spellStart"/>
      <w:r>
        <w:rPr>
          <w:sz w:val="28"/>
        </w:rPr>
        <w:t>гов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</w:t>
      </w:r>
      <w:proofErr w:type="spellEnd"/>
      <w:r>
        <w:rPr>
          <w:sz w:val="28"/>
        </w:rPr>
        <w:t>»и «Сбербанк АСТ»)</w:t>
      </w:r>
    </w:p>
    <w:p w:rsidR="008A1B43" w:rsidRDefault="005476CC">
      <w:pPr>
        <w:ind w:right="2" w:firstLine="709"/>
        <w:jc w:val="both"/>
        <w:rPr>
          <w:sz w:val="28"/>
        </w:rPr>
      </w:pPr>
      <w:r>
        <w:rPr>
          <w:sz w:val="28"/>
        </w:rPr>
        <w:t>В Прогнозный план приватизации объектов мун</w:t>
      </w:r>
      <w:r>
        <w:rPr>
          <w:sz w:val="28"/>
        </w:rPr>
        <w:t>иципальной собственности на 2024 год  было  включено 2 объекта: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60"/>
        <w:gridCol w:w="4626"/>
        <w:gridCol w:w="3888"/>
      </w:tblGrid>
      <w:tr w:rsidR="008A1B43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B43" w:rsidRDefault="005476CC">
            <w:pPr>
              <w:pStyle w:val="a7"/>
              <w:ind w:right="-283"/>
              <w:jc w:val="center"/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п\</w:t>
            </w:r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4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B43" w:rsidRDefault="005476CC">
            <w:pPr>
              <w:pStyle w:val="a7"/>
              <w:ind w:right="-283"/>
              <w:jc w:val="center"/>
            </w:pPr>
            <w:r>
              <w:rPr>
                <w:sz w:val="28"/>
              </w:rPr>
              <w:t>Наименование объекта</w:t>
            </w:r>
          </w:p>
        </w:tc>
        <w:tc>
          <w:tcPr>
            <w:tcW w:w="3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B43" w:rsidRDefault="005476CC">
            <w:pPr>
              <w:pStyle w:val="a7"/>
              <w:ind w:right="-283"/>
              <w:jc w:val="center"/>
            </w:pPr>
            <w:r>
              <w:rPr>
                <w:sz w:val="28"/>
              </w:rPr>
              <w:t>Местонахождение, адрес</w:t>
            </w:r>
          </w:p>
        </w:tc>
      </w:tr>
      <w:tr w:rsidR="008A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B43" w:rsidRDefault="005476CC">
            <w:pPr>
              <w:pStyle w:val="a7"/>
              <w:jc w:val="center"/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п\</w:t>
            </w:r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4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B43" w:rsidRDefault="005476CC">
            <w:pPr>
              <w:pStyle w:val="a7"/>
              <w:jc w:val="center"/>
            </w:pPr>
            <w:r>
              <w:rPr>
                <w:sz w:val="28"/>
              </w:rPr>
              <w:t>Наименование объекта</w:t>
            </w:r>
          </w:p>
        </w:tc>
        <w:tc>
          <w:tcPr>
            <w:tcW w:w="3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B43" w:rsidRDefault="005476CC">
            <w:pPr>
              <w:pStyle w:val="a7"/>
              <w:jc w:val="center"/>
            </w:pPr>
            <w:r>
              <w:rPr>
                <w:sz w:val="28"/>
              </w:rPr>
              <w:t>Местонахождение, адрес</w:t>
            </w:r>
          </w:p>
        </w:tc>
      </w:tr>
      <w:tr w:rsidR="008A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B43" w:rsidRDefault="005476CC">
            <w:pPr>
              <w:pStyle w:val="a7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4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B43" w:rsidRDefault="005476C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Нежилое здание  (бывшее инфекционное отделение больницы) КН </w:t>
            </w:r>
            <w:r>
              <w:rPr>
                <w:sz w:val="28"/>
              </w:rPr>
              <w:t>60:10:0010210:57</w:t>
            </w:r>
          </w:p>
          <w:p w:rsidR="008A1B43" w:rsidRDefault="005476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 земельным</w:t>
            </w:r>
            <w:r>
              <w:rPr>
                <w:sz w:val="28"/>
              </w:rPr>
              <w:t xml:space="preserve"> участком</w:t>
            </w:r>
          </w:p>
          <w:p w:rsidR="008A1B43" w:rsidRDefault="005476C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КН </w:t>
            </w:r>
            <w:r>
              <w:rPr>
                <w:sz w:val="28"/>
              </w:rPr>
              <w:t>60:10:0010221:124</w:t>
            </w:r>
          </w:p>
        </w:tc>
        <w:tc>
          <w:tcPr>
            <w:tcW w:w="3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B43" w:rsidRDefault="005476CC">
            <w:pPr>
              <w:pStyle w:val="a7"/>
              <w:jc w:val="center"/>
            </w:pPr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.Н</w:t>
            </w:r>
            <w:proofErr w:type="gramEnd"/>
            <w:r>
              <w:rPr>
                <w:sz w:val="28"/>
              </w:rPr>
              <w:t>оворжев, ул. Медицинская, д.2</w:t>
            </w:r>
          </w:p>
        </w:tc>
      </w:tr>
      <w:tr w:rsidR="008A1B43">
        <w:tc>
          <w:tcPr>
            <w:tcW w:w="66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B43" w:rsidRDefault="005476CC">
            <w:pPr>
              <w:pStyle w:val="a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B43" w:rsidRDefault="005476CC">
            <w:pPr>
              <w:pStyle w:val="a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Нежилое здание (гараж) КН 60:10:0010312:37 с земельным участком  КН </w:t>
            </w:r>
            <w:hyperlink r:id="rId4" w:history="1">
              <w:r>
                <w:rPr>
                  <w:rStyle w:val="a9"/>
                  <w:color w:val="000000"/>
                  <w:u w:val="none"/>
                </w:rPr>
                <w:t>60:10:0010311:72</w:t>
              </w:r>
            </w:hyperlink>
          </w:p>
        </w:tc>
        <w:tc>
          <w:tcPr>
            <w:tcW w:w="388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B43" w:rsidRDefault="005476CC">
            <w:pPr>
              <w:pStyle w:val="a7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.Н</w:t>
            </w:r>
            <w:proofErr w:type="gramEnd"/>
            <w:r>
              <w:rPr>
                <w:sz w:val="28"/>
              </w:rPr>
              <w:t>оворжев, ул.Пушкина, д.140</w:t>
            </w:r>
          </w:p>
        </w:tc>
      </w:tr>
    </w:tbl>
    <w:p w:rsidR="008A1B43" w:rsidRDefault="005476CC">
      <w:pPr>
        <w:ind w:right="2" w:firstLine="709"/>
        <w:jc w:val="both"/>
        <w:rPr>
          <w:sz w:val="28"/>
        </w:rPr>
      </w:pPr>
      <w:r>
        <w:rPr>
          <w:sz w:val="28"/>
        </w:rPr>
        <w:t xml:space="preserve">Основная </w:t>
      </w:r>
      <w:r>
        <w:rPr>
          <w:sz w:val="28"/>
        </w:rPr>
        <w:t>задача приватизации муниципального имущества, определенная Прогнозным планом - пополнение доходной части районного бюджета.</w:t>
      </w:r>
    </w:p>
    <w:p w:rsidR="008A1B43" w:rsidRDefault="005476CC">
      <w:pPr>
        <w:tabs>
          <w:tab w:val="left" w:pos="993"/>
        </w:tabs>
        <w:ind w:right="-283" w:firstLine="709"/>
        <w:jc w:val="both"/>
        <w:rPr>
          <w:sz w:val="28"/>
        </w:rPr>
      </w:pPr>
      <w:r>
        <w:rPr>
          <w:sz w:val="28"/>
        </w:rPr>
        <w:t xml:space="preserve">Планировалось, что в бюджет поступит 250 </w:t>
      </w:r>
      <w:r>
        <w:rPr>
          <w:sz w:val="28"/>
        </w:rPr>
        <w:t>тыс.</w:t>
      </w:r>
      <w:r>
        <w:rPr>
          <w:sz w:val="28"/>
        </w:rPr>
        <w:t xml:space="preserve"> рублей.</w:t>
      </w:r>
    </w:p>
    <w:p w:rsidR="008A1B43" w:rsidRDefault="005476CC">
      <w:pPr>
        <w:tabs>
          <w:tab w:val="left" w:pos="993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За 2024 год</w:t>
      </w:r>
      <w:r>
        <w:rPr>
          <w:sz w:val="28"/>
        </w:rPr>
        <w:t xml:space="preserve"> осуществлялась продажа  объектов муниципального имущества посредст</w:t>
      </w:r>
      <w:r>
        <w:rPr>
          <w:sz w:val="28"/>
        </w:rPr>
        <w:t>вом проведения аукциона, в электронной форме, с открытой формой подачи предложений о цене,</w:t>
      </w:r>
      <w:r>
        <w:rPr>
          <w:sz w:val="28"/>
        </w:rPr>
        <w:t xml:space="preserve"> в порядке, предусмотренном Федеральным законом от 21.12.2001 № 178-ФЗ «О приватизации государственного и муниципального имущества» и</w:t>
      </w:r>
      <w:r w:rsidR="007A2CD9">
        <w:rPr>
          <w:sz w:val="28"/>
        </w:rPr>
        <w:t xml:space="preserve"> </w:t>
      </w:r>
      <w:r>
        <w:rPr>
          <w:sz w:val="28"/>
        </w:rPr>
        <w:t>Постановлением Правительства РФ о</w:t>
      </w:r>
      <w:r>
        <w:rPr>
          <w:sz w:val="28"/>
        </w:rPr>
        <w:t>т 27.08.2012г. №860 «Об организации и проведении продажи государственного или муниципального имущества в электронной форме».</w:t>
      </w:r>
      <w:proofErr w:type="gramEnd"/>
    </w:p>
    <w:p w:rsidR="008A1B43" w:rsidRDefault="005476CC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На продажу выставлялись все 2объекта.</w:t>
      </w:r>
    </w:p>
    <w:p w:rsidR="008A1B43" w:rsidRDefault="005476CC">
      <w:pPr>
        <w:ind w:firstLine="567"/>
        <w:jc w:val="both"/>
        <w:rPr>
          <w:sz w:val="28"/>
        </w:rPr>
      </w:pPr>
      <w:r>
        <w:rPr>
          <w:sz w:val="28"/>
        </w:rPr>
        <w:t xml:space="preserve"> Начальная цена приватизируемого  муниципального имущества определялась на основании отчетов </w:t>
      </w:r>
      <w:r>
        <w:rPr>
          <w:sz w:val="28"/>
        </w:rPr>
        <w:t xml:space="preserve">об оценке, выполненных в соответствии с Федеральным законом от 29.07.1998 № 135-ФЗ «Об оценочной деятельности в Российской Федерации» и </w:t>
      </w:r>
      <w:r>
        <w:rPr>
          <w:sz w:val="28"/>
        </w:rPr>
        <w:t xml:space="preserve">составляла 777903,52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>,  без учета НДС.</w:t>
      </w:r>
    </w:p>
    <w:p w:rsidR="008A1B43" w:rsidRDefault="005476CC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В рамках реализации задач, поставленных Программой приватизации, достигнуто сл</w:t>
      </w:r>
      <w:r>
        <w:rPr>
          <w:sz w:val="28"/>
        </w:rPr>
        <w:t>едующее</w:t>
      </w:r>
      <w:r>
        <w:rPr>
          <w:sz w:val="28"/>
        </w:rPr>
        <w:t xml:space="preserve">: </w:t>
      </w:r>
    </w:p>
    <w:p w:rsidR="008A1B43" w:rsidRDefault="005476CC">
      <w:pPr>
        <w:pStyle w:val="ac"/>
        <w:ind w:left="0" w:firstLine="680"/>
        <w:jc w:val="both"/>
        <w:rPr>
          <w:sz w:val="28"/>
        </w:rPr>
      </w:pPr>
      <w:r>
        <w:rPr>
          <w:sz w:val="28"/>
        </w:rPr>
        <w:t>Нежилое здание (</w:t>
      </w:r>
      <w:r>
        <w:rPr>
          <w:sz w:val="28"/>
        </w:rPr>
        <w:t>гараж)</w:t>
      </w:r>
      <w:r>
        <w:rPr>
          <w:sz w:val="28"/>
        </w:rPr>
        <w:t xml:space="preserve"> КН 60:10:0010312:37 с земельным участком КН 60:10:0010311:72</w:t>
      </w:r>
      <w:r>
        <w:rPr>
          <w:sz w:val="28"/>
        </w:rPr>
        <w:t xml:space="preserve">  приватизировано з</w:t>
      </w:r>
      <w:r>
        <w:rPr>
          <w:sz w:val="28"/>
        </w:rPr>
        <w:t>а 120801,97 рублей без учета НДС.</w:t>
      </w:r>
    </w:p>
    <w:p w:rsidR="008A1B43" w:rsidRDefault="005476CC">
      <w:pPr>
        <w:pStyle w:val="ac"/>
        <w:ind w:left="0" w:firstLine="567"/>
        <w:jc w:val="both"/>
        <w:rPr>
          <w:sz w:val="28"/>
        </w:rPr>
      </w:pPr>
      <w:r>
        <w:rPr>
          <w:sz w:val="28"/>
        </w:rPr>
        <w:tab/>
        <w:t xml:space="preserve">Нежилое здание  (бывшее инфекционное отделение больницы) КН </w:t>
      </w:r>
      <w:r>
        <w:rPr>
          <w:sz w:val="28"/>
        </w:rPr>
        <w:t>60:10:0010210:57</w:t>
      </w:r>
      <w:r>
        <w:rPr>
          <w:sz w:val="28"/>
        </w:rPr>
        <w:t xml:space="preserve"> с земельным участком КН </w:t>
      </w:r>
      <w:r>
        <w:rPr>
          <w:sz w:val="28"/>
        </w:rPr>
        <w:t>60:10:0010221:124 в течение года дважды выставлялось на торги, но торги не состоялись по причине отсутствия поданных заявок.</w:t>
      </w:r>
    </w:p>
    <w:p w:rsidR="008A1B43" w:rsidRDefault="005476CC">
      <w:pPr>
        <w:pStyle w:val="ac"/>
        <w:ind w:left="0" w:right="-283" w:firstLine="567"/>
        <w:jc w:val="both"/>
        <w:rPr>
          <w:sz w:val="28"/>
        </w:rPr>
      </w:pPr>
      <w:r>
        <w:rPr>
          <w:sz w:val="28"/>
        </w:rPr>
        <w:t>Во втором разделе прогнозного плана приватизации на 2024 год: «муниципальные унитарные предприятия»  было включено проведение прива</w:t>
      </w:r>
      <w:r>
        <w:rPr>
          <w:sz w:val="28"/>
        </w:rPr>
        <w:t xml:space="preserve">тизации </w:t>
      </w:r>
      <w:r>
        <w:rPr>
          <w:sz w:val="26"/>
        </w:rPr>
        <w:t xml:space="preserve">Муниципального предприятия Новоржевского района «Аптека №19», способ приватизации: преобразование </w:t>
      </w:r>
      <w:r>
        <w:rPr>
          <w:sz w:val="26"/>
        </w:rPr>
        <w:t xml:space="preserve"> унитарного предприятия в общество с ограниченной ответственностью. «Аптека № 19» приватизирована в </w:t>
      </w:r>
      <w:r>
        <w:rPr>
          <w:sz w:val="28"/>
        </w:rPr>
        <w:t>ООО "Аптека № 19"с уставным капиталом 1952420,32</w:t>
      </w:r>
      <w:r>
        <w:rPr>
          <w:sz w:val="28"/>
        </w:rPr>
        <w:t xml:space="preserve"> рублей, состоящим  из  одной доли номинальной стоимостью 1952420,32 рублей единственного учредителя - муниципального образования Новоржевский муниципальный округ.</w:t>
      </w:r>
    </w:p>
    <w:p w:rsidR="008A1B43" w:rsidRDefault="008A1B43">
      <w:pPr>
        <w:pStyle w:val="ac"/>
        <w:ind w:left="0" w:right="-283" w:firstLine="567"/>
        <w:jc w:val="both"/>
        <w:rPr>
          <w:sz w:val="26"/>
        </w:rPr>
      </w:pPr>
    </w:p>
    <w:p w:rsidR="008A1B43" w:rsidRDefault="008A1B43">
      <w:pPr>
        <w:pStyle w:val="ac"/>
        <w:ind w:left="0" w:right="-283" w:firstLine="567"/>
        <w:jc w:val="both"/>
        <w:rPr>
          <w:sz w:val="26"/>
        </w:rPr>
      </w:pPr>
    </w:p>
    <w:p w:rsidR="008A1B43" w:rsidRDefault="008A1B43">
      <w:pPr>
        <w:pStyle w:val="ac"/>
        <w:ind w:left="0" w:right="-283" w:firstLine="567"/>
        <w:jc w:val="both"/>
        <w:rPr>
          <w:sz w:val="26"/>
        </w:rPr>
      </w:pPr>
    </w:p>
    <w:p w:rsidR="008A1B43" w:rsidRDefault="008A1B43">
      <w:pPr>
        <w:ind w:right="-283" w:firstLine="567"/>
        <w:jc w:val="both"/>
        <w:rPr>
          <w:sz w:val="28"/>
        </w:rPr>
      </w:pPr>
    </w:p>
    <w:p w:rsidR="008A1B43" w:rsidRDefault="005476CC">
      <w:pPr>
        <w:ind w:right="-283"/>
        <w:jc w:val="both"/>
        <w:rPr>
          <w:sz w:val="28"/>
        </w:rPr>
      </w:pPr>
      <w:r>
        <w:rPr>
          <w:sz w:val="28"/>
        </w:rPr>
        <w:t>И.о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 xml:space="preserve">ачальника отдела имущественных, земельных </w:t>
      </w:r>
    </w:p>
    <w:p w:rsidR="008A1B43" w:rsidRDefault="005476CC">
      <w:pPr>
        <w:ind w:right="-283"/>
        <w:rPr>
          <w:sz w:val="28"/>
        </w:rPr>
      </w:pPr>
      <w:r>
        <w:rPr>
          <w:sz w:val="28"/>
        </w:rPr>
        <w:t xml:space="preserve">отношений и муниципального контроля     </w:t>
      </w:r>
      <w:r>
        <w:rPr>
          <w:sz w:val="28"/>
        </w:rPr>
        <w:t xml:space="preserve">                              Т.И.Евдокимова</w:t>
      </w:r>
    </w:p>
    <w:p w:rsidR="008A1B43" w:rsidRDefault="008A1B43">
      <w:pPr>
        <w:widowControl w:val="0"/>
        <w:ind w:left="6000"/>
        <w:outlineLvl w:val="0"/>
        <w:rPr>
          <w:sz w:val="28"/>
        </w:rPr>
      </w:pPr>
    </w:p>
    <w:sectPr w:rsidR="008A1B43" w:rsidSect="008A1B43">
      <w:pgSz w:w="11906" w:h="16838"/>
      <w:pgMar w:top="1134" w:right="849" w:bottom="1134" w:left="1842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1B43"/>
    <w:rsid w:val="005476CC"/>
    <w:rsid w:val="007A2CD9"/>
    <w:rsid w:val="008A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A1B43"/>
    <w:rPr>
      <w:sz w:val="24"/>
    </w:rPr>
  </w:style>
  <w:style w:type="paragraph" w:styleId="10">
    <w:name w:val="heading 1"/>
    <w:next w:val="a"/>
    <w:link w:val="11"/>
    <w:uiPriority w:val="9"/>
    <w:qFormat/>
    <w:rsid w:val="008A1B4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A1B4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A1B4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A1B4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A1B4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A1B43"/>
    <w:rPr>
      <w:sz w:val="24"/>
    </w:rPr>
  </w:style>
  <w:style w:type="paragraph" w:styleId="21">
    <w:name w:val="toc 2"/>
    <w:next w:val="a"/>
    <w:link w:val="22"/>
    <w:uiPriority w:val="39"/>
    <w:rsid w:val="008A1B4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A1B4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A1B4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A1B4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A1B4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A1B4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A1B4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A1B4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A1B4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3"/>
    <w:rsid w:val="008A1B43"/>
  </w:style>
  <w:style w:type="paragraph" w:styleId="a3">
    <w:name w:val="Normal (Web)"/>
    <w:basedOn w:val="a"/>
    <w:link w:val="a4"/>
    <w:rsid w:val="008A1B43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sid w:val="008A1B43"/>
  </w:style>
  <w:style w:type="paragraph" w:styleId="a5">
    <w:name w:val="Balloon Text"/>
    <w:basedOn w:val="a"/>
    <w:link w:val="a6"/>
    <w:rsid w:val="008A1B43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8A1B4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8A1B4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A1B43"/>
    <w:rPr>
      <w:rFonts w:ascii="XO Thames" w:hAnsi="XO Thames"/>
      <w:sz w:val="28"/>
    </w:rPr>
  </w:style>
  <w:style w:type="paragraph" w:customStyle="1" w:styleId="a7">
    <w:name w:val="Содержимое таблицы"/>
    <w:basedOn w:val="a"/>
    <w:link w:val="a8"/>
    <w:rsid w:val="008A1B43"/>
  </w:style>
  <w:style w:type="character" w:customStyle="1" w:styleId="a8">
    <w:name w:val="Содержимое таблицы"/>
    <w:basedOn w:val="1"/>
    <w:link w:val="a7"/>
    <w:rsid w:val="008A1B43"/>
  </w:style>
  <w:style w:type="character" w:customStyle="1" w:styleId="50">
    <w:name w:val="Заголовок 5 Знак"/>
    <w:link w:val="5"/>
    <w:rsid w:val="008A1B43"/>
    <w:rPr>
      <w:rFonts w:ascii="XO Thames" w:hAnsi="XO Thames"/>
      <w:b/>
      <w:sz w:val="22"/>
    </w:rPr>
  </w:style>
  <w:style w:type="paragraph" w:customStyle="1" w:styleId="grame">
    <w:name w:val="grame"/>
    <w:basedOn w:val="12"/>
    <w:link w:val="grame0"/>
    <w:rsid w:val="008A1B43"/>
  </w:style>
  <w:style w:type="character" w:customStyle="1" w:styleId="grame0">
    <w:name w:val="grame"/>
    <w:basedOn w:val="a0"/>
    <w:link w:val="grame"/>
    <w:rsid w:val="008A1B43"/>
  </w:style>
  <w:style w:type="character" w:customStyle="1" w:styleId="11">
    <w:name w:val="Заголовок 1 Знак"/>
    <w:link w:val="10"/>
    <w:rsid w:val="008A1B43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sid w:val="008A1B43"/>
    <w:rPr>
      <w:color w:val="0000FF"/>
      <w:u w:val="single"/>
    </w:rPr>
  </w:style>
  <w:style w:type="character" w:styleId="a9">
    <w:name w:val="Hyperlink"/>
    <w:basedOn w:val="a0"/>
    <w:link w:val="13"/>
    <w:rsid w:val="008A1B43"/>
    <w:rPr>
      <w:color w:val="0000FF"/>
      <w:u w:val="single"/>
    </w:rPr>
  </w:style>
  <w:style w:type="paragraph" w:customStyle="1" w:styleId="Footnote">
    <w:name w:val="Footnote"/>
    <w:link w:val="Footnote0"/>
    <w:rsid w:val="008A1B4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A1B4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A1B4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A1B4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A1B4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A1B43"/>
    <w:rPr>
      <w:rFonts w:ascii="XO Thames" w:hAnsi="XO Thames"/>
      <w:sz w:val="20"/>
    </w:rPr>
  </w:style>
  <w:style w:type="paragraph" w:styleId="aa">
    <w:name w:val="No Spacing"/>
    <w:link w:val="ab"/>
    <w:rsid w:val="008A1B43"/>
    <w:rPr>
      <w:sz w:val="24"/>
    </w:rPr>
  </w:style>
  <w:style w:type="character" w:customStyle="1" w:styleId="ab">
    <w:name w:val="Без интервала Знак"/>
    <w:link w:val="aa"/>
    <w:rsid w:val="008A1B43"/>
    <w:rPr>
      <w:sz w:val="24"/>
    </w:rPr>
  </w:style>
  <w:style w:type="paragraph" w:styleId="9">
    <w:name w:val="toc 9"/>
    <w:next w:val="a"/>
    <w:link w:val="90"/>
    <w:uiPriority w:val="39"/>
    <w:rsid w:val="008A1B4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A1B4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A1B4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A1B43"/>
    <w:rPr>
      <w:rFonts w:ascii="XO Thames" w:hAnsi="XO Thames"/>
      <w:sz w:val="28"/>
    </w:rPr>
  </w:style>
  <w:style w:type="paragraph" w:styleId="ac">
    <w:name w:val="List Paragraph"/>
    <w:basedOn w:val="a"/>
    <w:link w:val="ad"/>
    <w:rsid w:val="008A1B43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8A1B43"/>
  </w:style>
  <w:style w:type="paragraph" w:styleId="51">
    <w:name w:val="toc 5"/>
    <w:next w:val="a"/>
    <w:link w:val="52"/>
    <w:uiPriority w:val="39"/>
    <w:rsid w:val="008A1B4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A1B43"/>
    <w:rPr>
      <w:rFonts w:ascii="XO Thames" w:hAnsi="XO Thames"/>
      <w:sz w:val="28"/>
    </w:rPr>
  </w:style>
  <w:style w:type="paragraph" w:styleId="ae">
    <w:name w:val="Body Text Indent"/>
    <w:basedOn w:val="a"/>
    <w:link w:val="af"/>
    <w:rsid w:val="008A1B43"/>
    <w:pPr>
      <w:ind w:firstLine="851"/>
      <w:jc w:val="both"/>
    </w:pPr>
  </w:style>
  <w:style w:type="character" w:customStyle="1" w:styleId="af">
    <w:name w:val="Основной текст с отступом Знак"/>
    <w:basedOn w:val="1"/>
    <w:link w:val="ae"/>
    <w:rsid w:val="008A1B43"/>
  </w:style>
  <w:style w:type="paragraph" w:styleId="af0">
    <w:name w:val="Subtitle"/>
    <w:next w:val="a"/>
    <w:link w:val="af1"/>
    <w:uiPriority w:val="11"/>
    <w:qFormat/>
    <w:rsid w:val="008A1B43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8A1B43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rsid w:val="008A1B4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8A1B4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A1B4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A1B43"/>
    <w:rPr>
      <w:rFonts w:ascii="XO Thames" w:hAnsi="XO Thames"/>
      <w:b/>
      <w:sz w:val="28"/>
    </w:rPr>
  </w:style>
  <w:style w:type="table" w:styleId="af4">
    <w:name w:val="Table Grid"/>
    <w:basedOn w:val="a1"/>
    <w:rsid w:val="008A1B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p365.org/reestr?egrp=60:10:0010311: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2025-03-20T11:57:00Z</cp:lastPrinted>
  <dcterms:created xsi:type="dcterms:W3CDTF">2025-03-20T11:56:00Z</dcterms:created>
  <dcterms:modified xsi:type="dcterms:W3CDTF">2025-03-20T12:15:00Z</dcterms:modified>
</cp:coreProperties>
</file>